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7A6E" w14:textId="525CB82B" w:rsidR="00BF1C4B" w:rsidRDefault="003D109E" w:rsidP="00024499">
      <w:pPr>
        <w:spacing w:after="0" w:line="360" w:lineRule="auto"/>
        <w:jc w:val="center"/>
        <w:rPr>
          <w:rFonts w:cstheme="minorHAnsi"/>
          <w:b/>
          <w:bCs/>
          <w:szCs w:val="22"/>
        </w:rPr>
      </w:pPr>
      <w:r>
        <w:rPr>
          <w:rFonts w:cstheme="minorHAnsi"/>
          <w:b/>
          <w:bCs/>
          <w:szCs w:val="22"/>
        </w:rPr>
        <w:t>Call for Proposal</w:t>
      </w:r>
    </w:p>
    <w:p w14:paraId="559FB8B6" w14:textId="4C47EE55" w:rsidR="003D109E" w:rsidRPr="00201A8B" w:rsidRDefault="003D109E" w:rsidP="003D109E">
      <w:pPr>
        <w:spacing w:after="0" w:line="360" w:lineRule="auto"/>
        <w:jc w:val="center"/>
        <w:rPr>
          <w:rFonts w:cstheme="minorHAnsi"/>
          <w:b/>
          <w:bCs/>
          <w:szCs w:val="22"/>
        </w:rPr>
      </w:pPr>
      <w:r w:rsidRPr="003D109E">
        <w:rPr>
          <w:rFonts w:cstheme="minorHAnsi"/>
          <w:b/>
          <w:bCs/>
          <w:szCs w:val="22"/>
        </w:rPr>
        <w:t xml:space="preserve"> </w:t>
      </w:r>
      <w:r w:rsidR="004700E2">
        <w:rPr>
          <w:rFonts w:cstheme="minorHAnsi"/>
          <w:b/>
          <w:bCs/>
          <w:szCs w:val="22"/>
        </w:rPr>
        <w:t>Institution</w:t>
      </w:r>
      <w:r w:rsidRPr="003D109E">
        <w:rPr>
          <w:rFonts w:cstheme="minorHAnsi"/>
          <w:b/>
          <w:bCs/>
          <w:szCs w:val="22"/>
        </w:rPr>
        <w:t>/</w:t>
      </w:r>
      <w:r w:rsidR="004700E2">
        <w:rPr>
          <w:rFonts w:cstheme="minorHAnsi"/>
          <w:b/>
          <w:bCs/>
          <w:szCs w:val="22"/>
        </w:rPr>
        <w:t>Firm</w:t>
      </w:r>
      <w:r w:rsidRPr="003D109E">
        <w:rPr>
          <w:rFonts w:cstheme="minorHAnsi"/>
          <w:b/>
          <w:bCs/>
          <w:szCs w:val="22"/>
        </w:rPr>
        <w:t xml:space="preserve"> Only</w:t>
      </w:r>
    </w:p>
    <w:p w14:paraId="2AE75A05" w14:textId="1325EE6A" w:rsidR="002D3E14" w:rsidRPr="002D3E14" w:rsidRDefault="002D3E14" w:rsidP="002D3E14">
      <w:pPr>
        <w:tabs>
          <w:tab w:val="left" w:pos="567"/>
        </w:tabs>
        <w:snapToGrid w:val="0"/>
        <w:spacing w:after="0" w:line="240" w:lineRule="auto"/>
        <w:jc w:val="center"/>
        <w:rPr>
          <w:rFonts w:ascii="Calibri" w:eastAsia="Arial Unicode MS" w:hAnsi="Calibri" w:cs="Calibri"/>
          <w:b/>
          <w:iCs/>
          <w:snapToGrid w:val="0"/>
          <w:lang w:eastAsia="zh-CN"/>
        </w:rPr>
      </w:pPr>
      <w:r w:rsidRPr="002D3E14">
        <w:rPr>
          <w:rFonts w:ascii="Calibri" w:eastAsia="Arial Unicode MS" w:hAnsi="Calibri" w:cs="Calibri"/>
          <w:b/>
          <w:iCs/>
          <w:snapToGrid w:val="0"/>
          <w:lang w:eastAsia="zh-CN"/>
        </w:rPr>
        <w:t xml:space="preserve"> Capacity Development Plan</w:t>
      </w:r>
    </w:p>
    <w:p w14:paraId="54B59823" w14:textId="7A8BA783" w:rsidR="00692371" w:rsidRPr="00692371" w:rsidRDefault="00BF1C4B" w:rsidP="00024499">
      <w:pPr>
        <w:spacing w:after="0" w:line="360" w:lineRule="auto"/>
        <w:jc w:val="both"/>
        <w:rPr>
          <w:rFonts w:cstheme="minorHAnsi"/>
          <w:color w:val="FF0000"/>
          <w:szCs w:val="22"/>
        </w:rPr>
      </w:pPr>
      <w:r w:rsidRPr="00201A8B">
        <w:rPr>
          <w:rFonts w:cstheme="minorHAnsi"/>
          <w:b/>
          <w:bCs/>
          <w:szCs w:val="22"/>
        </w:rPr>
        <w:br/>
      </w:r>
      <w:r w:rsidRPr="00201A8B">
        <w:rPr>
          <w:rFonts w:cstheme="minorHAnsi"/>
          <w:szCs w:val="22"/>
        </w:rPr>
        <w:t>Organization:</w:t>
      </w:r>
      <w:r w:rsidRPr="00201A8B">
        <w:rPr>
          <w:rFonts w:cstheme="minorHAnsi"/>
          <w:szCs w:val="22"/>
        </w:rPr>
        <w:tab/>
      </w:r>
      <w:r w:rsidR="00024499" w:rsidRPr="00A85C88">
        <w:rPr>
          <w:rFonts w:cstheme="minorHAnsi"/>
          <w:color w:val="FF0000"/>
          <w:szCs w:val="22"/>
        </w:rPr>
        <w:tab/>
      </w:r>
      <w:r w:rsidR="00692371" w:rsidRPr="003D109E">
        <w:rPr>
          <w:rFonts w:cstheme="minorHAnsi"/>
          <w:color w:val="000000" w:themeColor="text1"/>
          <w:szCs w:val="22"/>
        </w:rPr>
        <w:t>UNESCO Project Office in Yangon</w:t>
      </w:r>
    </w:p>
    <w:p w14:paraId="62772CBC" w14:textId="1EB612EB" w:rsidR="00BF1C4B" w:rsidRPr="00201A8B" w:rsidRDefault="00C33BA9" w:rsidP="00C33BA9">
      <w:pPr>
        <w:spacing w:after="0" w:line="360" w:lineRule="auto"/>
        <w:jc w:val="both"/>
        <w:rPr>
          <w:rFonts w:cstheme="minorHAnsi"/>
          <w:szCs w:val="22"/>
        </w:rPr>
      </w:pPr>
      <w:r>
        <w:rPr>
          <w:rFonts w:cstheme="minorHAnsi"/>
          <w:szCs w:val="22"/>
        </w:rPr>
        <w:t>Duty Station</w:t>
      </w:r>
      <w:r w:rsidR="00BF1C4B" w:rsidRPr="00201A8B">
        <w:rPr>
          <w:rFonts w:cstheme="minorHAnsi"/>
          <w:szCs w:val="22"/>
        </w:rPr>
        <w:t>:</w:t>
      </w:r>
      <w:r w:rsidR="00BF1C4B" w:rsidRPr="00201A8B">
        <w:rPr>
          <w:rFonts w:cstheme="minorHAnsi"/>
          <w:szCs w:val="22"/>
        </w:rPr>
        <w:tab/>
      </w:r>
      <w:r w:rsidR="00024499" w:rsidRPr="00201A8B">
        <w:rPr>
          <w:rFonts w:cstheme="minorHAnsi"/>
          <w:szCs w:val="22"/>
        </w:rPr>
        <w:tab/>
      </w:r>
      <w:r>
        <w:rPr>
          <w:rFonts w:cstheme="minorHAnsi"/>
          <w:szCs w:val="22"/>
        </w:rPr>
        <w:t>Yangon, Myanmar</w:t>
      </w:r>
    </w:p>
    <w:p w14:paraId="5018A548" w14:textId="12B7DDA4" w:rsidR="00C33BA9" w:rsidRDefault="00C33BA9" w:rsidP="00FF51EE">
      <w:pPr>
        <w:spacing w:after="0" w:line="360" w:lineRule="auto"/>
        <w:rPr>
          <w:rFonts w:cstheme="minorHAnsi"/>
          <w:szCs w:val="22"/>
        </w:rPr>
      </w:pPr>
      <w:r>
        <w:rPr>
          <w:rFonts w:cstheme="minorHAnsi"/>
          <w:szCs w:val="22"/>
        </w:rPr>
        <w:t>Type of contract</w:t>
      </w:r>
      <w:r w:rsidR="00BF1C4B" w:rsidRPr="00201A8B">
        <w:rPr>
          <w:rFonts w:cstheme="minorHAnsi"/>
          <w:szCs w:val="22"/>
        </w:rPr>
        <w:t>:</w:t>
      </w:r>
      <w:r w:rsidR="00BF1C4B" w:rsidRPr="00201A8B">
        <w:rPr>
          <w:rFonts w:cstheme="minorHAnsi"/>
          <w:szCs w:val="22"/>
        </w:rPr>
        <w:tab/>
      </w:r>
      <w:r w:rsidR="004700E2">
        <w:t>Contract for Service</w:t>
      </w:r>
    </w:p>
    <w:p w14:paraId="6ABB87F3" w14:textId="51D7921C" w:rsidR="00C33BA9" w:rsidRDefault="00C33BA9" w:rsidP="00FF51EE">
      <w:pPr>
        <w:spacing w:after="0" w:line="360" w:lineRule="auto"/>
        <w:rPr>
          <w:rFonts w:cstheme="minorHAnsi"/>
          <w:szCs w:val="22"/>
        </w:rPr>
      </w:pPr>
      <w:r>
        <w:rPr>
          <w:rFonts w:cstheme="minorHAnsi"/>
          <w:szCs w:val="22"/>
        </w:rPr>
        <w:t xml:space="preserve">Tentative Duration:         </w:t>
      </w:r>
      <w:r w:rsidR="00711555">
        <w:rPr>
          <w:rFonts w:cstheme="minorHAnsi"/>
          <w:szCs w:val="22"/>
        </w:rPr>
        <w:t xml:space="preserve">May </w:t>
      </w:r>
      <w:r>
        <w:rPr>
          <w:rFonts w:cstheme="minorHAnsi"/>
          <w:szCs w:val="22"/>
        </w:rPr>
        <w:t>2024 to November 2024 (</w:t>
      </w:r>
      <w:r w:rsidR="00711555">
        <w:rPr>
          <w:rFonts w:cstheme="minorHAnsi"/>
          <w:szCs w:val="22"/>
        </w:rPr>
        <w:t xml:space="preserve">7 </w:t>
      </w:r>
      <w:r>
        <w:rPr>
          <w:rFonts w:cstheme="minorHAnsi"/>
          <w:szCs w:val="22"/>
        </w:rPr>
        <w:t>months)</w:t>
      </w:r>
    </w:p>
    <w:p w14:paraId="3FA52562" w14:textId="1A6873D0" w:rsidR="00A85C88" w:rsidRPr="00F955DF" w:rsidRDefault="00C33BA9" w:rsidP="00FF51EE">
      <w:pPr>
        <w:spacing w:after="0" w:line="360" w:lineRule="auto"/>
        <w:rPr>
          <w:rFonts w:cstheme="minorHAnsi"/>
          <w:szCs w:val="22"/>
        </w:rPr>
      </w:pPr>
      <w:r>
        <w:rPr>
          <w:rFonts w:cstheme="minorHAnsi"/>
          <w:szCs w:val="22"/>
        </w:rPr>
        <w:t xml:space="preserve">Contract Start </w:t>
      </w:r>
      <w:r w:rsidRPr="00F955DF">
        <w:rPr>
          <w:rFonts w:cstheme="minorHAnsi"/>
          <w:szCs w:val="22"/>
        </w:rPr>
        <w:t>Date:</w:t>
      </w:r>
      <w:r w:rsidRPr="00F955DF">
        <w:rPr>
          <w:rFonts w:cstheme="minorHAnsi"/>
          <w:szCs w:val="22"/>
        </w:rPr>
        <w:tab/>
      </w:r>
      <w:r w:rsidR="0056131A">
        <w:rPr>
          <w:rFonts w:cstheme="minorHAnsi"/>
          <w:szCs w:val="22"/>
        </w:rPr>
        <w:t>10</w:t>
      </w:r>
      <w:r w:rsidR="00DB278E" w:rsidRPr="00F955DF">
        <w:rPr>
          <w:rFonts w:cstheme="minorHAnsi"/>
          <w:szCs w:val="22"/>
        </w:rPr>
        <w:t xml:space="preserve"> May </w:t>
      </w:r>
      <w:r w:rsidR="00BF1C4B" w:rsidRPr="00F955DF">
        <w:rPr>
          <w:rFonts w:cstheme="minorHAnsi"/>
          <w:szCs w:val="22"/>
        </w:rPr>
        <w:t>2024 (contract start date is tentative and subject to change without prior notice)</w:t>
      </w:r>
    </w:p>
    <w:p w14:paraId="116D35DA" w14:textId="6A18B70B" w:rsidR="00BF1C4B" w:rsidRPr="00201A8B" w:rsidRDefault="00A85C88" w:rsidP="00FF51EE">
      <w:pPr>
        <w:spacing w:after="0" w:line="360" w:lineRule="auto"/>
        <w:rPr>
          <w:rFonts w:cstheme="minorHAnsi"/>
          <w:szCs w:val="22"/>
        </w:rPr>
      </w:pPr>
      <w:r w:rsidRPr="00F955DF">
        <w:rPr>
          <w:rFonts w:cstheme="minorHAnsi"/>
          <w:szCs w:val="22"/>
        </w:rPr>
        <w:t>Deadline:</w:t>
      </w:r>
      <w:r w:rsidRPr="00F955DF">
        <w:rPr>
          <w:rFonts w:cstheme="minorHAnsi"/>
          <w:szCs w:val="22"/>
        </w:rPr>
        <w:tab/>
      </w:r>
      <w:r w:rsidRPr="00F955DF">
        <w:rPr>
          <w:rFonts w:cstheme="minorHAnsi"/>
          <w:szCs w:val="22"/>
        </w:rPr>
        <w:tab/>
      </w:r>
      <w:r w:rsidR="0056131A">
        <w:rPr>
          <w:rFonts w:cstheme="minorHAnsi"/>
          <w:szCs w:val="22"/>
        </w:rPr>
        <w:t>2</w:t>
      </w:r>
      <w:r w:rsidR="00DB278E" w:rsidRPr="00F955DF">
        <w:rPr>
          <w:rFonts w:cstheme="minorHAnsi"/>
          <w:szCs w:val="22"/>
        </w:rPr>
        <w:t xml:space="preserve"> </w:t>
      </w:r>
      <w:r w:rsidR="0056131A">
        <w:rPr>
          <w:rFonts w:cstheme="minorHAnsi"/>
          <w:szCs w:val="22"/>
        </w:rPr>
        <w:t>May</w:t>
      </w:r>
      <w:r w:rsidR="00DB278E" w:rsidRPr="00F955DF">
        <w:rPr>
          <w:rFonts w:cstheme="minorHAnsi"/>
          <w:szCs w:val="22"/>
        </w:rPr>
        <w:t xml:space="preserve"> </w:t>
      </w:r>
      <w:r w:rsidRPr="00F955DF">
        <w:rPr>
          <w:rFonts w:cstheme="minorHAnsi"/>
          <w:szCs w:val="22"/>
        </w:rPr>
        <w:t>2024</w:t>
      </w:r>
      <w:r>
        <w:rPr>
          <w:rFonts w:cstheme="minorHAnsi"/>
          <w:szCs w:val="22"/>
        </w:rPr>
        <w:t xml:space="preserve"> </w:t>
      </w:r>
      <w:r w:rsidR="00BF1C4B" w:rsidRPr="00201A8B">
        <w:rPr>
          <w:rFonts w:cstheme="minorHAnsi"/>
          <w:szCs w:val="22"/>
        </w:rPr>
        <w:br/>
      </w:r>
    </w:p>
    <w:p w14:paraId="62C71F35" w14:textId="4DEF0CEF" w:rsidR="00BF1C4B" w:rsidRPr="007C2F72" w:rsidRDefault="00437FD6" w:rsidP="00024499">
      <w:pPr>
        <w:spacing w:after="0" w:line="360" w:lineRule="auto"/>
        <w:jc w:val="both"/>
        <w:rPr>
          <w:rFonts w:cstheme="minorHAnsi"/>
          <w:b/>
          <w:bCs/>
          <w:szCs w:val="22"/>
        </w:rPr>
      </w:pPr>
      <w:r w:rsidRPr="007C2F72">
        <w:rPr>
          <w:rFonts w:cstheme="minorHAnsi"/>
          <w:b/>
          <w:bCs/>
          <w:szCs w:val="22"/>
        </w:rPr>
        <w:t xml:space="preserve">I. </w:t>
      </w:r>
      <w:r w:rsidR="00BF1C4B" w:rsidRPr="007C2F72">
        <w:rPr>
          <w:rFonts w:cstheme="minorHAnsi"/>
          <w:b/>
          <w:bCs/>
          <w:szCs w:val="22"/>
        </w:rPr>
        <w:t>Background:</w:t>
      </w:r>
    </w:p>
    <w:p w14:paraId="29F0F368" w14:textId="6D38F779" w:rsidR="00571439" w:rsidRDefault="00571439" w:rsidP="00571439">
      <w:pPr>
        <w:spacing w:after="0" w:line="240" w:lineRule="auto"/>
        <w:jc w:val="both"/>
      </w:pPr>
      <w:bookmarkStart w:id="0" w:name="_Hlk160630299"/>
      <w:bookmarkStart w:id="1" w:name="_Hlk160630468"/>
      <w:r w:rsidRPr="00571439">
        <w:rPr>
          <w:rFonts w:cstheme="minorHAnsi"/>
          <w:szCs w:val="22"/>
        </w:rPr>
        <w:t xml:space="preserve">The work undertaken through this assignment will contribute to the "Strengthening Pre-service Teacher Education in Myanmar (STEM)" project and the "Education Sector Program Implementation Grant (ESPIG)" project. </w:t>
      </w:r>
      <w:r w:rsidRPr="00571439">
        <w:t xml:space="preserve">As the Grant Agents (GAs) for this initiative, UNESCO, in collaboration with other national and international partners, will work collectively ensuring quality teaching and learning for children and youth in Myanmar by strengthening the capacities of education staff and fostering context-responsive, equity-focused learning resources and modalities adapted to the evolving situation. </w:t>
      </w:r>
    </w:p>
    <w:p w14:paraId="5B8AC5D2" w14:textId="77777777" w:rsidR="00571439" w:rsidRPr="00571439" w:rsidRDefault="00571439" w:rsidP="00571439">
      <w:pPr>
        <w:spacing w:after="0" w:line="240" w:lineRule="auto"/>
        <w:jc w:val="both"/>
        <w:rPr>
          <w:rFonts w:cstheme="minorHAnsi"/>
          <w:szCs w:val="22"/>
        </w:rPr>
      </w:pPr>
    </w:p>
    <w:p w14:paraId="1BB6A70A" w14:textId="6155DD75" w:rsidR="00571439" w:rsidRPr="00571439" w:rsidRDefault="00571439" w:rsidP="00571439">
      <w:pPr>
        <w:jc w:val="both"/>
      </w:pPr>
      <w:r w:rsidRPr="00571439">
        <w:t xml:space="preserve">In collaboration with education partners, UNESCO continues to support teacher education development and commits to offer various continuous learning and development opportunities to teachers through competency-based teacher professional development </w:t>
      </w:r>
      <w:proofErr w:type="spellStart"/>
      <w:r w:rsidRPr="00571439">
        <w:t>programmes</w:t>
      </w:r>
      <w:proofErr w:type="spellEnd"/>
      <w:r w:rsidRPr="00571439">
        <w:t xml:space="preserve">. In these challenging learning and working environment, teachers need knowledge and skills to respond to crisis specific need challenges </w:t>
      </w:r>
      <w:r>
        <w:t xml:space="preserve">along with </w:t>
      </w:r>
      <w:r w:rsidRPr="00571439">
        <w:t xml:space="preserve">strengthening their professional </w:t>
      </w:r>
      <w:r>
        <w:t xml:space="preserve">teaching </w:t>
      </w:r>
      <w:r w:rsidRPr="00571439">
        <w:t xml:space="preserve">skills. To achieve this, there is a need to enhance the capacity building of teacher educators who train teachers engaged in conflict and crisis affected settings, to provide continued and quality learning and necessary support to deliver education to children. Therefore, </w:t>
      </w:r>
      <w:r w:rsidR="00855C5D">
        <w:t xml:space="preserve">in a partnership with local organization, </w:t>
      </w:r>
      <w:r w:rsidRPr="00571439">
        <w:t xml:space="preserve">UNESCO will be supporting to conduct a capacity gap assessment to determine the specific area that needs to strengthen to teacher educators to inform the development of competency-based and CSE enhanced </w:t>
      </w:r>
      <w:r w:rsidR="00A40E0B">
        <w:t xml:space="preserve">in-service teacher training plan and </w:t>
      </w:r>
      <w:r w:rsidRPr="00571439">
        <w:t>capacity development plan</w:t>
      </w:r>
      <w:r w:rsidR="0056131A">
        <w:t xml:space="preserve"> for teacher educators</w:t>
      </w:r>
      <w:r w:rsidRPr="00571439">
        <w:t>.</w:t>
      </w:r>
    </w:p>
    <w:bookmarkEnd w:id="0"/>
    <w:bookmarkEnd w:id="1"/>
    <w:p w14:paraId="47FD477E" w14:textId="77777777" w:rsidR="00615C4E" w:rsidRPr="00201A8B" w:rsidRDefault="00615C4E" w:rsidP="0056131A">
      <w:pPr>
        <w:pBdr>
          <w:bottom w:val="single" w:sz="6" w:space="1" w:color="auto"/>
        </w:pBdr>
        <w:spacing w:after="0" w:line="240" w:lineRule="auto"/>
        <w:rPr>
          <w:rFonts w:eastAsia="Times New Roman" w:cstheme="minorHAnsi"/>
          <w:vanish/>
          <w:szCs w:val="22"/>
          <w:lang w:bidi="my-MM"/>
        </w:rPr>
      </w:pPr>
      <w:r w:rsidRPr="00201A8B">
        <w:rPr>
          <w:rFonts w:eastAsia="Times New Roman" w:cstheme="minorHAnsi"/>
          <w:vanish/>
          <w:szCs w:val="22"/>
          <w:lang w:bidi="my-MM"/>
        </w:rPr>
        <w:t>Top of Form</w:t>
      </w:r>
    </w:p>
    <w:p w14:paraId="4F4C0545" w14:textId="77777777" w:rsidR="00615C4E" w:rsidRPr="00201A8B" w:rsidRDefault="00615C4E" w:rsidP="006E7F21">
      <w:pPr>
        <w:autoSpaceDE w:val="0"/>
        <w:autoSpaceDN w:val="0"/>
        <w:adjustRightInd w:val="0"/>
        <w:spacing w:after="0" w:line="360" w:lineRule="auto"/>
        <w:jc w:val="both"/>
        <w:rPr>
          <w:rFonts w:cstheme="minorHAnsi"/>
          <w:szCs w:val="22"/>
        </w:rPr>
      </w:pPr>
    </w:p>
    <w:p w14:paraId="2DA7C0A4" w14:textId="4820ED65" w:rsidR="00634FEC" w:rsidRDefault="00437FD6" w:rsidP="00D63D4F">
      <w:pPr>
        <w:spacing w:after="0" w:line="240" w:lineRule="auto"/>
        <w:jc w:val="both"/>
        <w:rPr>
          <w:rFonts w:cstheme="minorHAnsi"/>
          <w:b/>
          <w:bCs/>
          <w:szCs w:val="22"/>
        </w:rPr>
      </w:pPr>
      <w:r w:rsidRPr="00634FEC">
        <w:rPr>
          <w:rFonts w:cstheme="minorHAnsi"/>
          <w:b/>
          <w:bCs/>
          <w:szCs w:val="22"/>
        </w:rPr>
        <w:t xml:space="preserve">II. </w:t>
      </w:r>
      <w:r w:rsidR="00634FEC" w:rsidRPr="00634FEC">
        <w:rPr>
          <w:rFonts w:cstheme="minorHAnsi"/>
          <w:b/>
          <w:bCs/>
          <w:szCs w:val="22"/>
        </w:rPr>
        <w:t>Work Assignment</w:t>
      </w:r>
      <w:r w:rsidR="00C33BA9">
        <w:rPr>
          <w:rFonts w:cstheme="minorHAnsi"/>
          <w:b/>
          <w:bCs/>
          <w:szCs w:val="22"/>
        </w:rPr>
        <w:t>:</w:t>
      </w:r>
    </w:p>
    <w:p w14:paraId="1C198E00" w14:textId="77777777" w:rsidR="00571439" w:rsidRPr="00634FEC" w:rsidRDefault="00571439" w:rsidP="00D63D4F">
      <w:pPr>
        <w:spacing w:after="0" w:line="240" w:lineRule="auto"/>
        <w:jc w:val="both"/>
        <w:rPr>
          <w:rFonts w:cstheme="minorHAnsi"/>
          <w:b/>
          <w:bCs/>
          <w:szCs w:val="22"/>
        </w:rPr>
      </w:pPr>
    </w:p>
    <w:p w14:paraId="12162868" w14:textId="4DE35AC1" w:rsidR="00BF1C4B" w:rsidRPr="00571439" w:rsidRDefault="00BF1C4B" w:rsidP="00D63D4F">
      <w:pPr>
        <w:spacing w:after="0" w:line="240" w:lineRule="auto"/>
        <w:jc w:val="both"/>
        <w:rPr>
          <w:rFonts w:cstheme="minorHAnsi"/>
          <w:szCs w:val="22"/>
        </w:rPr>
      </w:pPr>
      <w:r w:rsidRPr="00571439">
        <w:rPr>
          <w:rFonts w:cstheme="minorHAnsi"/>
          <w:szCs w:val="22"/>
        </w:rPr>
        <w:t xml:space="preserve">Under the overall authority of the Director of UNESCO Regional Office in Bangkok (hereinafter called UNESCO Bangkok), the direct supervision of the Head of </w:t>
      </w:r>
      <w:r w:rsidR="004165A1" w:rsidRPr="00571439">
        <w:rPr>
          <w:rFonts w:cstheme="minorHAnsi"/>
          <w:szCs w:val="22"/>
        </w:rPr>
        <w:t xml:space="preserve">UNESCO Project Office in Yangon </w:t>
      </w:r>
      <w:r w:rsidR="00A85C88" w:rsidRPr="00571439">
        <w:rPr>
          <w:rFonts w:cstheme="minorHAnsi"/>
          <w:szCs w:val="22"/>
        </w:rPr>
        <w:t>and in</w:t>
      </w:r>
      <w:r w:rsidRPr="00571439">
        <w:rPr>
          <w:rFonts w:cstheme="minorHAnsi"/>
          <w:szCs w:val="22"/>
        </w:rPr>
        <w:t xml:space="preserve"> close collaboration with Responsible Officer</w:t>
      </w:r>
      <w:r w:rsidR="00C33BA9" w:rsidRPr="00571439">
        <w:rPr>
          <w:rFonts w:cstheme="minorHAnsi"/>
          <w:szCs w:val="22"/>
        </w:rPr>
        <w:t>,</w:t>
      </w:r>
      <w:r w:rsidRPr="00571439">
        <w:rPr>
          <w:rFonts w:cstheme="minorHAnsi"/>
          <w:szCs w:val="22"/>
        </w:rPr>
        <w:t xml:space="preserve"> </w:t>
      </w:r>
      <w:r w:rsidR="00C33BA9" w:rsidRPr="00571439">
        <w:rPr>
          <w:rFonts w:cstheme="minorHAnsi"/>
          <w:szCs w:val="22"/>
        </w:rPr>
        <w:t>the contractor will</w:t>
      </w:r>
      <w:r w:rsidRPr="00571439">
        <w:rPr>
          <w:rFonts w:cstheme="minorHAnsi"/>
          <w:szCs w:val="22"/>
        </w:rPr>
        <w:t xml:space="preserve"> perform the following</w:t>
      </w:r>
      <w:r w:rsidR="00C33BA9" w:rsidRPr="00571439">
        <w:rPr>
          <w:rFonts w:cstheme="minorHAnsi"/>
          <w:szCs w:val="22"/>
        </w:rPr>
        <w:t xml:space="preserve"> tasks</w:t>
      </w:r>
      <w:r w:rsidRPr="00571439">
        <w:rPr>
          <w:rFonts w:cstheme="minorHAnsi"/>
          <w:szCs w:val="22"/>
        </w:rPr>
        <w:t>:</w:t>
      </w:r>
    </w:p>
    <w:p w14:paraId="5E3F03EC" w14:textId="77777777" w:rsidR="00D63D4F" w:rsidRPr="00EB2233" w:rsidRDefault="00D63D4F" w:rsidP="00D63D4F">
      <w:pPr>
        <w:spacing w:after="0" w:line="240" w:lineRule="auto"/>
        <w:jc w:val="both"/>
        <w:rPr>
          <w:rFonts w:cstheme="minorHAnsi"/>
          <w:color w:val="FF0000"/>
          <w:szCs w:val="22"/>
        </w:rPr>
      </w:pPr>
    </w:p>
    <w:p w14:paraId="7546214A" w14:textId="1766B324" w:rsidR="00F07231" w:rsidRPr="00C5018D" w:rsidRDefault="00F07231" w:rsidP="00D63D4F">
      <w:pPr>
        <w:pStyle w:val="gmail-m-9205007300607516897msolistparagraph"/>
        <w:numPr>
          <w:ilvl w:val="0"/>
          <w:numId w:val="2"/>
        </w:numPr>
        <w:spacing w:before="0" w:beforeAutospacing="0" w:after="0" w:afterAutospacing="0"/>
        <w:jc w:val="both"/>
        <w:rPr>
          <w:rFonts w:ascii="Calibri" w:eastAsiaTheme="minorEastAsia" w:hAnsi="Calibri" w:cs="Calibri"/>
          <w:sz w:val="22"/>
          <w:szCs w:val="22"/>
          <w:lang w:eastAsia="ja-JP"/>
        </w:rPr>
      </w:pPr>
      <w:bookmarkStart w:id="2" w:name="_Hlk131063743"/>
      <w:r w:rsidRPr="00C5018D">
        <w:rPr>
          <w:rFonts w:ascii="Calibri" w:eastAsiaTheme="minorEastAsia" w:hAnsi="Calibri" w:cs="Calibri"/>
          <w:sz w:val="22"/>
          <w:szCs w:val="22"/>
          <w:lang w:eastAsia="ja-JP"/>
        </w:rPr>
        <w:lastRenderedPageBreak/>
        <w:t xml:space="preserve">Design a work plan for the delivery of development of the capacity </w:t>
      </w:r>
      <w:r w:rsidR="004700E2">
        <w:rPr>
          <w:rFonts w:ascii="Calibri" w:eastAsiaTheme="minorEastAsia" w:hAnsi="Calibri" w:cs="Calibri"/>
          <w:sz w:val="22"/>
          <w:szCs w:val="22"/>
          <w:lang w:eastAsia="ja-JP"/>
        </w:rPr>
        <w:t>development</w:t>
      </w:r>
      <w:r w:rsidRPr="00C5018D">
        <w:rPr>
          <w:rFonts w:ascii="Calibri" w:eastAsiaTheme="minorEastAsia" w:hAnsi="Calibri" w:cs="Calibri"/>
          <w:sz w:val="22"/>
          <w:szCs w:val="22"/>
          <w:lang w:eastAsia="ja-JP"/>
        </w:rPr>
        <w:t xml:space="preserve"> plan</w:t>
      </w:r>
      <w:r>
        <w:rPr>
          <w:rFonts w:ascii="Calibri" w:eastAsiaTheme="minorEastAsia" w:hAnsi="Calibri" w:cs="Calibri"/>
          <w:sz w:val="22"/>
          <w:szCs w:val="22"/>
          <w:lang w:eastAsia="ja-JP"/>
        </w:rPr>
        <w:t>,</w:t>
      </w:r>
      <w:r w:rsidRPr="00C5018D">
        <w:rPr>
          <w:rFonts w:ascii="Calibri" w:eastAsiaTheme="minorEastAsia" w:hAnsi="Calibri" w:cs="Calibri"/>
          <w:sz w:val="22"/>
          <w:szCs w:val="22"/>
          <w:lang w:eastAsia="ja-JP"/>
        </w:rPr>
        <w:t xml:space="preserve"> </w:t>
      </w:r>
      <w:r>
        <w:rPr>
          <w:rFonts w:ascii="Calibri" w:eastAsiaTheme="minorEastAsia" w:hAnsi="Calibri" w:cs="Calibri"/>
          <w:sz w:val="22"/>
          <w:szCs w:val="22"/>
          <w:lang w:eastAsia="ja-JP"/>
        </w:rPr>
        <w:t xml:space="preserve">which </w:t>
      </w:r>
      <w:r w:rsidRPr="00C5018D">
        <w:rPr>
          <w:rFonts w:ascii="Calibri" w:eastAsiaTheme="minorEastAsia" w:hAnsi="Calibri" w:cs="Calibri"/>
          <w:sz w:val="22"/>
          <w:szCs w:val="22"/>
          <w:lang w:eastAsia="ja-JP"/>
        </w:rPr>
        <w:t xml:space="preserve">includes </w:t>
      </w:r>
      <w:r w:rsidRPr="00C5018D">
        <w:rPr>
          <w:rFonts w:ascii="Calibri" w:hAnsi="Calibri" w:cs="Calibri"/>
          <w:bCs/>
          <w:sz w:val="22"/>
          <w:szCs w:val="22"/>
        </w:rPr>
        <w:t>the objectives</w:t>
      </w:r>
      <w:r w:rsidR="004700E2">
        <w:rPr>
          <w:rFonts w:ascii="Calibri" w:hAnsi="Calibri" w:cs="Calibri"/>
          <w:bCs/>
          <w:sz w:val="22"/>
          <w:szCs w:val="22"/>
        </w:rPr>
        <w:t xml:space="preserve"> and </w:t>
      </w:r>
      <w:r w:rsidRPr="00C5018D">
        <w:rPr>
          <w:rFonts w:ascii="Calibri" w:hAnsi="Calibri" w:cs="Calibri"/>
          <w:bCs/>
          <w:sz w:val="22"/>
          <w:szCs w:val="22"/>
        </w:rPr>
        <w:t>questions for different stakeholders and suggested stakeholders to interview through virtual communication</w:t>
      </w:r>
      <w:r w:rsidRPr="00C5018D">
        <w:rPr>
          <w:rFonts w:ascii="Calibri" w:eastAsiaTheme="minorEastAsia" w:hAnsi="Calibri" w:cs="Calibri"/>
          <w:sz w:val="22"/>
          <w:szCs w:val="22"/>
          <w:lang w:eastAsia="ja-JP"/>
        </w:rPr>
        <w:t>;</w:t>
      </w:r>
    </w:p>
    <w:p w14:paraId="1E781955" w14:textId="332908BA" w:rsidR="00F07231" w:rsidRPr="00C5018D" w:rsidRDefault="00F07231" w:rsidP="00D63D4F">
      <w:pPr>
        <w:pStyle w:val="gmail-m-9205007300607516897msolistparagraph"/>
        <w:numPr>
          <w:ilvl w:val="0"/>
          <w:numId w:val="2"/>
        </w:numPr>
        <w:spacing w:before="0" w:beforeAutospacing="0" w:after="0" w:afterAutospacing="0"/>
        <w:jc w:val="both"/>
        <w:rPr>
          <w:rFonts w:ascii="Calibri" w:eastAsiaTheme="minorEastAsia" w:hAnsi="Calibri" w:cs="Calibri"/>
          <w:sz w:val="22"/>
          <w:szCs w:val="22"/>
          <w:lang w:eastAsia="ja-JP"/>
        </w:rPr>
      </w:pPr>
      <w:r w:rsidRPr="00C5018D">
        <w:rPr>
          <w:rFonts w:ascii="Calibri" w:eastAsiaTheme="minorEastAsia" w:hAnsi="Calibri" w:cs="Calibri"/>
          <w:sz w:val="22"/>
          <w:szCs w:val="22"/>
          <w:lang w:eastAsia="ja-JP"/>
        </w:rPr>
        <w:t xml:space="preserve">Conduct a desk review of the relevant documents of existing studies and evaluation reports to map out the current capacity as well as gaps in the knowledge and skills of teacher </w:t>
      </w:r>
      <w:r w:rsidR="00EB2233">
        <w:rPr>
          <w:rFonts w:ascii="Calibri" w:eastAsiaTheme="minorEastAsia" w:hAnsi="Calibri" w:cs="Calibri"/>
          <w:sz w:val="22"/>
          <w:szCs w:val="22"/>
          <w:lang w:eastAsia="ja-JP"/>
        </w:rPr>
        <w:t>trainers</w:t>
      </w:r>
      <w:r w:rsidRPr="00C5018D">
        <w:rPr>
          <w:rFonts w:ascii="Calibri" w:eastAsiaTheme="minorEastAsia" w:hAnsi="Calibri" w:cs="Calibri"/>
          <w:sz w:val="22"/>
          <w:szCs w:val="22"/>
          <w:lang w:eastAsia="ja-JP"/>
        </w:rPr>
        <w:t xml:space="preserve">. The desk review will also look at international and regional best practices in the areas of </w:t>
      </w:r>
      <w:r w:rsidR="00EB2233">
        <w:rPr>
          <w:rFonts w:ascii="Calibri" w:eastAsiaTheme="minorEastAsia" w:hAnsi="Calibri" w:cs="Calibri"/>
          <w:sz w:val="22"/>
          <w:szCs w:val="22"/>
          <w:lang w:eastAsia="ja-JP"/>
        </w:rPr>
        <w:t>teacher professional development</w:t>
      </w:r>
      <w:r w:rsidRPr="00C5018D">
        <w:rPr>
          <w:rFonts w:ascii="Calibri" w:eastAsiaTheme="minorEastAsia" w:hAnsi="Calibri" w:cs="Calibri"/>
          <w:sz w:val="22"/>
          <w:szCs w:val="22"/>
          <w:lang w:eastAsia="ja-JP"/>
        </w:rPr>
        <w:t xml:space="preserve"> in conflict affected settings and the guidelines and standards from Inter agency Network for Education in Emergencies (INEE)’s Teachers in Crisis Contexts (TiCC) Working Group;</w:t>
      </w:r>
    </w:p>
    <w:p w14:paraId="007098B1" w14:textId="278D95AA" w:rsidR="00F07231" w:rsidRPr="00C5018D" w:rsidRDefault="00F07231" w:rsidP="00D63D4F">
      <w:pPr>
        <w:pStyle w:val="CommentText"/>
        <w:numPr>
          <w:ilvl w:val="0"/>
          <w:numId w:val="2"/>
        </w:numPr>
        <w:spacing w:after="0"/>
        <w:rPr>
          <w:rFonts w:ascii="Calibri" w:hAnsi="Calibri" w:cs="Calibri"/>
          <w:sz w:val="22"/>
          <w:szCs w:val="22"/>
        </w:rPr>
      </w:pPr>
      <w:r w:rsidRPr="00C5018D">
        <w:rPr>
          <w:rFonts w:ascii="Calibri" w:hAnsi="Calibri" w:cs="Calibri"/>
          <w:sz w:val="22"/>
          <w:szCs w:val="22"/>
        </w:rPr>
        <w:t>Create research tools including a set of questionnaires, interview questions, etc. that will be used for</w:t>
      </w:r>
      <w:r w:rsidR="001812B7">
        <w:rPr>
          <w:rFonts w:ascii="Calibri" w:hAnsi="Calibri" w:cs="Calibri"/>
          <w:sz w:val="22"/>
          <w:szCs w:val="22"/>
        </w:rPr>
        <w:t xml:space="preserve"> the</w:t>
      </w:r>
      <w:r w:rsidRPr="00C5018D">
        <w:rPr>
          <w:rFonts w:ascii="Calibri" w:hAnsi="Calibri" w:cs="Calibri"/>
          <w:sz w:val="22"/>
          <w:szCs w:val="22"/>
        </w:rPr>
        <w:t xml:space="preserve"> </w:t>
      </w:r>
      <w:r w:rsidR="00EB2233">
        <w:rPr>
          <w:rFonts w:ascii="Calibri" w:hAnsi="Calibri" w:cs="Calibri"/>
          <w:sz w:val="22"/>
          <w:szCs w:val="22"/>
        </w:rPr>
        <w:t>assessment</w:t>
      </w:r>
      <w:r w:rsidRPr="00C5018D">
        <w:rPr>
          <w:rFonts w:ascii="Calibri" w:hAnsi="Calibri" w:cs="Calibri"/>
          <w:sz w:val="22"/>
          <w:szCs w:val="22"/>
        </w:rPr>
        <w:t>;</w:t>
      </w:r>
    </w:p>
    <w:p w14:paraId="7A9E645C" w14:textId="0C3F14E0" w:rsidR="00F07231" w:rsidRPr="004540CA" w:rsidRDefault="00F07231" w:rsidP="00D63D4F">
      <w:pPr>
        <w:pStyle w:val="ListParagraph"/>
        <w:numPr>
          <w:ilvl w:val="0"/>
          <w:numId w:val="2"/>
        </w:numPr>
        <w:spacing w:after="0" w:line="240" w:lineRule="auto"/>
        <w:rPr>
          <w:rFonts w:ascii="Calibri" w:hAnsi="Calibri" w:cs="Calibri"/>
        </w:rPr>
      </w:pPr>
      <w:r w:rsidRPr="004540CA">
        <w:rPr>
          <w:rFonts w:ascii="Calibri" w:hAnsi="Calibri" w:cs="Calibri"/>
        </w:rPr>
        <w:t xml:space="preserve">With the support from UNESCO and </w:t>
      </w:r>
      <w:r>
        <w:rPr>
          <w:rFonts w:ascii="Calibri" w:hAnsi="Calibri" w:cs="Calibri"/>
        </w:rPr>
        <w:t>partners</w:t>
      </w:r>
      <w:r w:rsidRPr="004540CA">
        <w:rPr>
          <w:rFonts w:ascii="Calibri" w:hAnsi="Calibri" w:cs="Calibri"/>
        </w:rPr>
        <w:t>, conduct the</w:t>
      </w:r>
      <w:r w:rsidR="001812B7">
        <w:rPr>
          <w:rFonts w:ascii="Calibri" w:hAnsi="Calibri" w:cs="Calibri"/>
        </w:rPr>
        <w:t xml:space="preserve"> rapid</w:t>
      </w:r>
      <w:r w:rsidRPr="004540CA">
        <w:rPr>
          <w:rFonts w:ascii="Calibri" w:hAnsi="Calibri" w:cs="Calibri"/>
        </w:rPr>
        <w:t xml:space="preserve"> assessment to</w:t>
      </w:r>
      <w:r>
        <w:rPr>
          <w:rFonts w:ascii="Calibri" w:hAnsi="Calibri" w:cs="Calibri"/>
        </w:rPr>
        <w:t xml:space="preserve"> </w:t>
      </w:r>
      <w:r w:rsidR="001812B7">
        <w:rPr>
          <w:rFonts w:ascii="Calibri" w:hAnsi="Calibri" w:cs="Calibri"/>
        </w:rPr>
        <w:t>examine</w:t>
      </w:r>
      <w:r>
        <w:rPr>
          <w:rFonts w:ascii="Calibri" w:hAnsi="Calibri" w:cs="Calibri"/>
        </w:rPr>
        <w:t xml:space="preserve"> the capacity needs</w:t>
      </w:r>
      <w:r w:rsidR="00855C5D">
        <w:rPr>
          <w:rFonts w:ascii="Calibri" w:hAnsi="Calibri" w:cs="Calibri"/>
        </w:rPr>
        <w:t xml:space="preserve"> of teacher educators</w:t>
      </w:r>
      <w:r>
        <w:rPr>
          <w:rFonts w:ascii="Calibri" w:hAnsi="Calibri" w:cs="Calibri"/>
        </w:rPr>
        <w:t xml:space="preserve"> </w:t>
      </w:r>
      <w:r w:rsidR="00571439">
        <w:rPr>
          <w:rFonts w:ascii="Calibri" w:hAnsi="Calibri" w:cs="Calibri"/>
        </w:rPr>
        <w:t>to</w:t>
      </w:r>
      <w:r>
        <w:rPr>
          <w:rFonts w:ascii="Calibri" w:hAnsi="Calibri" w:cs="Calibri"/>
        </w:rPr>
        <w:t xml:space="preserve"> </w:t>
      </w:r>
      <w:r w:rsidR="00855C5D">
        <w:rPr>
          <w:rFonts w:ascii="Calibri" w:hAnsi="Calibri" w:cs="Calibri"/>
        </w:rPr>
        <w:t>develop</w:t>
      </w:r>
      <w:r>
        <w:rPr>
          <w:rFonts w:ascii="Calibri" w:hAnsi="Calibri" w:cs="Calibri"/>
        </w:rPr>
        <w:t xml:space="preserve"> </w:t>
      </w:r>
      <w:r w:rsidR="001812B7">
        <w:rPr>
          <w:rFonts w:ascii="Calibri" w:hAnsi="Calibri" w:cs="Calibri"/>
        </w:rPr>
        <w:t xml:space="preserve">intensive </w:t>
      </w:r>
      <w:r w:rsidR="00EB2233">
        <w:rPr>
          <w:rFonts w:ascii="Calibri" w:hAnsi="Calibri" w:cs="Calibri"/>
        </w:rPr>
        <w:t>in-service teacher</w:t>
      </w:r>
      <w:r w:rsidR="001812B7">
        <w:rPr>
          <w:rFonts w:ascii="Calibri" w:hAnsi="Calibri" w:cs="Calibri"/>
        </w:rPr>
        <w:t xml:space="preserve"> training</w:t>
      </w:r>
      <w:r w:rsidR="00EB2233">
        <w:rPr>
          <w:rFonts w:ascii="Calibri" w:hAnsi="Calibri" w:cs="Calibri"/>
        </w:rPr>
        <w:t xml:space="preserve"> plan </w:t>
      </w:r>
      <w:r w:rsidR="001812B7">
        <w:rPr>
          <w:rFonts w:ascii="Calibri" w:hAnsi="Calibri" w:cs="Calibri"/>
        </w:rPr>
        <w:t xml:space="preserve">and </w:t>
      </w:r>
      <w:r>
        <w:rPr>
          <w:rFonts w:ascii="Calibri" w:hAnsi="Calibri" w:cs="Calibri"/>
        </w:rPr>
        <w:t xml:space="preserve">capacity </w:t>
      </w:r>
      <w:r w:rsidR="00EB2233">
        <w:rPr>
          <w:rFonts w:ascii="Calibri" w:hAnsi="Calibri" w:cs="Calibri"/>
        </w:rPr>
        <w:t xml:space="preserve">development </w:t>
      </w:r>
      <w:r>
        <w:rPr>
          <w:rFonts w:ascii="Calibri" w:hAnsi="Calibri" w:cs="Calibri"/>
        </w:rPr>
        <w:t>plan</w:t>
      </w:r>
      <w:r w:rsidRPr="004540CA">
        <w:rPr>
          <w:rFonts w:ascii="Calibri" w:hAnsi="Calibri" w:cs="Calibri"/>
        </w:rPr>
        <w:t>;</w:t>
      </w:r>
    </w:p>
    <w:p w14:paraId="4178CE4E" w14:textId="57F11F84" w:rsidR="00F07231" w:rsidRPr="004700E2" w:rsidRDefault="00F07231" w:rsidP="00D63D4F">
      <w:pPr>
        <w:pStyle w:val="gmail-m-9205007300607516897msolistparagraph"/>
        <w:numPr>
          <w:ilvl w:val="0"/>
          <w:numId w:val="2"/>
        </w:numPr>
        <w:spacing w:before="0" w:beforeAutospacing="0" w:after="0" w:afterAutospacing="0"/>
        <w:jc w:val="both"/>
        <w:rPr>
          <w:rFonts w:ascii="Calibri" w:eastAsiaTheme="minorEastAsia" w:hAnsi="Calibri" w:cs="Calibri"/>
          <w:sz w:val="22"/>
          <w:szCs w:val="22"/>
          <w:lang w:eastAsia="ja-JP"/>
        </w:rPr>
      </w:pPr>
      <w:r w:rsidRPr="004540CA">
        <w:rPr>
          <w:rFonts w:ascii="Calibri" w:eastAsiaTheme="minorEastAsia" w:hAnsi="Calibri" w:cs="Calibri"/>
          <w:sz w:val="22"/>
          <w:szCs w:val="22"/>
          <w:lang w:eastAsia="ja-JP"/>
        </w:rPr>
        <w:t xml:space="preserve">Conduct consultation meetings with relevant stakeholders to prepare the </w:t>
      </w:r>
      <w:r w:rsidR="00855C5D">
        <w:rPr>
          <w:rFonts w:ascii="Calibri" w:eastAsiaTheme="minorEastAsia" w:hAnsi="Calibri" w:cs="Calibri"/>
          <w:sz w:val="22"/>
          <w:szCs w:val="22"/>
          <w:lang w:eastAsia="ja-JP"/>
        </w:rPr>
        <w:t xml:space="preserve">capacity gap assessment </w:t>
      </w:r>
      <w:r w:rsidRPr="004540CA">
        <w:rPr>
          <w:rFonts w:ascii="Calibri" w:eastAsiaTheme="minorEastAsia" w:hAnsi="Calibri" w:cs="Calibri"/>
          <w:sz w:val="22"/>
          <w:szCs w:val="22"/>
          <w:lang w:eastAsia="ja-JP"/>
        </w:rPr>
        <w:t>report based on analysis;</w:t>
      </w:r>
    </w:p>
    <w:bookmarkEnd w:id="2"/>
    <w:p w14:paraId="528F6425" w14:textId="43C8440D" w:rsidR="00F07231" w:rsidRPr="00855C5D" w:rsidRDefault="00F07231" w:rsidP="00855C5D">
      <w:pPr>
        <w:numPr>
          <w:ilvl w:val="0"/>
          <w:numId w:val="2"/>
        </w:numPr>
        <w:spacing w:after="0" w:line="240" w:lineRule="auto"/>
        <w:jc w:val="both"/>
        <w:rPr>
          <w:rFonts w:eastAsiaTheme="minorEastAsia"/>
          <w:lang w:val="en-GB" w:eastAsia="ja-JP"/>
        </w:rPr>
      </w:pPr>
      <w:r>
        <w:rPr>
          <w:rFonts w:eastAsiaTheme="minorEastAsia"/>
          <w:lang w:val="en-GB" w:eastAsia="ja-JP"/>
        </w:rPr>
        <w:t>P</w:t>
      </w:r>
      <w:r w:rsidRPr="0038577E">
        <w:rPr>
          <w:rFonts w:eastAsiaTheme="minorEastAsia"/>
          <w:lang w:val="en-GB" w:eastAsia="ja-JP"/>
        </w:rPr>
        <w:t xml:space="preserve">roduce </w:t>
      </w:r>
      <w:r w:rsidR="004700E2">
        <w:rPr>
          <w:rFonts w:eastAsiaTheme="minorEastAsia"/>
          <w:lang w:val="en-GB" w:eastAsia="ja-JP"/>
        </w:rPr>
        <w:t>draft</w:t>
      </w:r>
      <w:r w:rsidRPr="0038577E">
        <w:rPr>
          <w:rFonts w:eastAsiaTheme="minorEastAsia"/>
          <w:lang w:val="en-GB" w:eastAsia="ja-JP"/>
        </w:rPr>
        <w:t xml:space="preserve"> </w:t>
      </w:r>
      <w:r w:rsidR="004700E2">
        <w:rPr>
          <w:rFonts w:eastAsiaTheme="minorEastAsia"/>
          <w:lang w:val="en-GB" w:eastAsia="ja-JP"/>
        </w:rPr>
        <w:t>capacity gap assessment report</w:t>
      </w:r>
      <w:r w:rsidR="00855C5D">
        <w:rPr>
          <w:rFonts w:eastAsiaTheme="minorEastAsia"/>
          <w:lang w:val="en-GB" w:eastAsia="ja-JP"/>
        </w:rPr>
        <w:t xml:space="preserve"> and submit</w:t>
      </w:r>
      <w:r w:rsidR="004700E2" w:rsidRPr="00855C5D">
        <w:rPr>
          <w:rFonts w:eastAsiaTheme="minorEastAsia"/>
          <w:lang w:val="en-GB" w:eastAsia="ja-JP"/>
        </w:rPr>
        <w:t xml:space="preserve"> </w:t>
      </w:r>
      <w:r w:rsidRPr="00855C5D">
        <w:rPr>
          <w:rFonts w:eastAsiaTheme="minorEastAsia"/>
          <w:lang w:val="en-GB" w:eastAsia="ja-JP"/>
        </w:rPr>
        <w:t xml:space="preserve">final version of capacity </w:t>
      </w:r>
      <w:r w:rsidR="004700E2" w:rsidRPr="00855C5D">
        <w:rPr>
          <w:rFonts w:eastAsiaTheme="minorEastAsia"/>
          <w:lang w:val="en-GB" w:eastAsia="ja-JP"/>
        </w:rPr>
        <w:t>gap</w:t>
      </w:r>
      <w:r w:rsidRPr="00855C5D">
        <w:rPr>
          <w:rFonts w:eastAsiaTheme="minorEastAsia"/>
          <w:lang w:val="en-GB" w:eastAsia="ja-JP"/>
        </w:rPr>
        <w:t xml:space="preserve"> assessment, incorporating comments received from UNESCO and key stakeholders;</w:t>
      </w:r>
    </w:p>
    <w:p w14:paraId="417AA2B0" w14:textId="24A5F388" w:rsidR="00855C5D" w:rsidRDefault="00855C5D" w:rsidP="00D63D4F">
      <w:pPr>
        <w:pStyle w:val="ListParagraph"/>
        <w:numPr>
          <w:ilvl w:val="0"/>
          <w:numId w:val="2"/>
        </w:numPr>
        <w:spacing w:after="0" w:line="240" w:lineRule="auto"/>
        <w:jc w:val="both"/>
      </w:pPr>
      <w:r>
        <w:t>P</w:t>
      </w:r>
      <w:r w:rsidR="00F07231" w:rsidRPr="0099138F">
        <w:t>r</w:t>
      </w:r>
      <w:r>
        <w:t>epare</w:t>
      </w:r>
      <w:r w:rsidR="00F07231" w:rsidRPr="0099138F">
        <w:t xml:space="preserve"> a draft</w:t>
      </w:r>
      <w:r w:rsidR="00A40E0B">
        <w:t xml:space="preserve">  in-service teacher training plan</w:t>
      </w:r>
      <w:r>
        <w:t>;</w:t>
      </w:r>
    </w:p>
    <w:p w14:paraId="1C4F1F9C" w14:textId="05217C7F" w:rsidR="00A40E0B" w:rsidRDefault="00855C5D" w:rsidP="00D63D4F">
      <w:pPr>
        <w:pStyle w:val="ListParagraph"/>
        <w:numPr>
          <w:ilvl w:val="0"/>
          <w:numId w:val="2"/>
        </w:numPr>
        <w:spacing w:after="0" w:line="240" w:lineRule="auto"/>
        <w:jc w:val="both"/>
      </w:pPr>
      <w:r w:rsidRPr="00F63F6C">
        <w:t>Use the feedback to revise the draft</w:t>
      </w:r>
      <w:r>
        <w:t xml:space="preserve"> intensive teacher training plan</w:t>
      </w:r>
      <w:r w:rsidRPr="00F63F6C">
        <w:t xml:space="preserve"> and </w:t>
      </w:r>
      <w:r w:rsidRPr="00F63F6C">
        <w:rPr>
          <w:color w:val="000000" w:themeColor="text1"/>
        </w:rPr>
        <w:t>submit the final version to UNESCO</w:t>
      </w:r>
      <w:r>
        <w:rPr>
          <w:color w:val="000000" w:themeColor="text1"/>
        </w:rPr>
        <w:t>;</w:t>
      </w:r>
    </w:p>
    <w:p w14:paraId="6201C92A" w14:textId="35D6A27D" w:rsidR="00F07231" w:rsidRDefault="00A40E0B" w:rsidP="00D63D4F">
      <w:pPr>
        <w:pStyle w:val="ListParagraph"/>
        <w:numPr>
          <w:ilvl w:val="0"/>
          <w:numId w:val="2"/>
        </w:numPr>
        <w:spacing w:after="0" w:line="240" w:lineRule="auto"/>
        <w:jc w:val="both"/>
      </w:pPr>
      <w:r>
        <w:t>Prepare</w:t>
      </w:r>
      <w:r w:rsidR="00F07231" w:rsidRPr="0099138F">
        <w:t xml:space="preserve"> capacity </w:t>
      </w:r>
      <w:r w:rsidR="00F07231">
        <w:t>development</w:t>
      </w:r>
      <w:r w:rsidR="00F07231" w:rsidRPr="0099138F">
        <w:t xml:space="preserve"> plan and a Power</w:t>
      </w:r>
      <w:r w:rsidR="00855C5D">
        <w:t>P</w:t>
      </w:r>
      <w:r w:rsidR="00F07231" w:rsidRPr="0099138F">
        <w:t>oint presentation for consultations, reflecting on the results and findings from the desk review</w:t>
      </w:r>
      <w:r w:rsidR="00F07231">
        <w:t xml:space="preserve"> and capacity </w:t>
      </w:r>
      <w:r w:rsidR="004700E2">
        <w:t>gap</w:t>
      </w:r>
      <w:r w:rsidR="00F07231">
        <w:t xml:space="preserve"> assessment</w:t>
      </w:r>
      <w:r w:rsidR="00F07231" w:rsidRPr="0099138F">
        <w:t xml:space="preserve"> </w:t>
      </w:r>
      <w:r w:rsidR="00855C5D">
        <w:t xml:space="preserve">report </w:t>
      </w:r>
      <w:r w:rsidR="00F07231" w:rsidRPr="0099138F">
        <w:t>including but not limited to 1) proposed teacher educators</w:t>
      </w:r>
      <w:r w:rsidR="004700E2">
        <w:t xml:space="preserve">’ minimum </w:t>
      </w:r>
      <w:r w:rsidR="00F07231" w:rsidRPr="0099138F">
        <w:t xml:space="preserve">professional standards; 2) implementation arrangement/roadmap for implementation; 3) capacity </w:t>
      </w:r>
      <w:r w:rsidR="00F07231">
        <w:t>development</w:t>
      </w:r>
      <w:r w:rsidR="00F07231" w:rsidRPr="0099138F">
        <w:t xml:space="preserve"> plan Matrix; and 4) proposed monitoring and evaluation mechanism;</w:t>
      </w:r>
    </w:p>
    <w:p w14:paraId="798F3568" w14:textId="3F429B14" w:rsidR="00F07231" w:rsidRDefault="00F07231" w:rsidP="00D63D4F">
      <w:pPr>
        <w:pStyle w:val="ListParagraph"/>
        <w:numPr>
          <w:ilvl w:val="0"/>
          <w:numId w:val="2"/>
        </w:numPr>
        <w:spacing w:after="0" w:line="240" w:lineRule="auto"/>
        <w:jc w:val="both"/>
      </w:pPr>
      <w:r>
        <w:t xml:space="preserve">Produce a final version of capacity development plan </w:t>
      </w:r>
      <w:r w:rsidRPr="007D0AC1">
        <w:t>incorporating comments received from UNESCO</w:t>
      </w:r>
      <w:r w:rsidR="00EB2233">
        <w:t xml:space="preserve"> and</w:t>
      </w:r>
      <w:r w:rsidRPr="007D0AC1">
        <w:t xml:space="preserve"> </w:t>
      </w:r>
      <w:r w:rsidR="004700E2">
        <w:t xml:space="preserve">key </w:t>
      </w:r>
      <w:r w:rsidRPr="007D0AC1">
        <w:t>stakeholders</w:t>
      </w:r>
      <w:r>
        <w:t>;</w:t>
      </w:r>
    </w:p>
    <w:p w14:paraId="0600DF3B" w14:textId="77777777" w:rsidR="00F07231" w:rsidRPr="0099138F" w:rsidRDefault="00F07231" w:rsidP="00D63D4F">
      <w:pPr>
        <w:pStyle w:val="ListParagraph"/>
        <w:numPr>
          <w:ilvl w:val="0"/>
          <w:numId w:val="2"/>
        </w:numPr>
        <w:spacing w:after="0" w:line="240" w:lineRule="auto"/>
        <w:jc w:val="both"/>
      </w:pPr>
      <w:r w:rsidRPr="007D0AC1">
        <w:t>Prepare handouts and presentation slides for interviews and consultation meetings;</w:t>
      </w:r>
    </w:p>
    <w:p w14:paraId="6A808511" w14:textId="493C0AA5" w:rsidR="00F07231" w:rsidRPr="00F63F6C" w:rsidRDefault="00F07231" w:rsidP="00D63D4F">
      <w:pPr>
        <w:pStyle w:val="ListParagraph"/>
        <w:numPr>
          <w:ilvl w:val="0"/>
          <w:numId w:val="2"/>
        </w:numPr>
        <w:spacing w:after="0" w:line="240" w:lineRule="auto"/>
        <w:jc w:val="both"/>
      </w:pPr>
      <w:r>
        <w:t>F</w:t>
      </w:r>
      <w:r w:rsidRPr="00F63F6C">
        <w:t>acilitate consultation meetings and collect feedback from UNESCO</w:t>
      </w:r>
      <w:r>
        <w:t xml:space="preserve"> </w:t>
      </w:r>
      <w:r w:rsidRPr="00F63F6C">
        <w:t>and relevant stakeholders; and</w:t>
      </w:r>
    </w:p>
    <w:p w14:paraId="5F7DC493" w14:textId="77777777" w:rsidR="00F07231" w:rsidRPr="00F63F6C" w:rsidRDefault="00F07231" w:rsidP="00D63D4F">
      <w:pPr>
        <w:pStyle w:val="ListParagraph"/>
        <w:numPr>
          <w:ilvl w:val="0"/>
          <w:numId w:val="2"/>
        </w:numPr>
        <w:spacing w:after="0" w:line="240" w:lineRule="auto"/>
        <w:jc w:val="both"/>
      </w:pPr>
      <w:r>
        <w:t>C</w:t>
      </w:r>
      <w:r w:rsidRPr="00F63F6C">
        <w:t>ommunicate with UNESCO on a regular basis to update on the progress of the consultancy.</w:t>
      </w:r>
    </w:p>
    <w:p w14:paraId="669522A8" w14:textId="77777777" w:rsidR="00D63D4F" w:rsidRDefault="00D63D4F" w:rsidP="00D63D4F">
      <w:pPr>
        <w:pStyle w:val="NoSpacing"/>
        <w:jc w:val="both"/>
        <w:rPr>
          <w:b/>
          <w:spacing w:val="-1"/>
        </w:rPr>
      </w:pPr>
    </w:p>
    <w:p w14:paraId="11054F72" w14:textId="328655C5" w:rsidR="007C2F72" w:rsidRPr="00634FEC" w:rsidRDefault="007C2F72" w:rsidP="00D63D4F">
      <w:pPr>
        <w:pStyle w:val="NoSpacing"/>
        <w:jc w:val="both"/>
        <w:rPr>
          <w:b/>
          <w:spacing w:val="-1"/>
        </w:rPr>
      </w:pPr>
      <w:r w:rsidRPr="00634FEC">
        <w:rPr>
          <w:b/>
          <w:spacing w:val="-1"/>
        </w:rPr>
        <w:t>III. Deliverables</w:t>
      </w:r>
      <w:r w:rsidRPr="00634FEC">
        <w:rPr>
          <w:b/>
          <w:spacing w:val="-5"/>
        </w:rPr>
        <w:t xml:space="preserve"> </w:t>
      </w:r>
      <w:r w:rsidRPr="00634FEC">
        <w:rPr>
          <w:b/>
          <w:spacing w:val="-1"/>
        </w:rPr>
        <w:t>and</w:t>
      </w:r>
      <w:r w:rsidRPr="00634FEC">
        <w:rPr>
          <w:b/>
          <w:spacing w:val="-5"/>
        </w:rPr>
        <w:t xml:space="preserve"> </w:t>
      </w:r>
      <w:r w:rsidRPr="00634FEC">
        <w:rPr>
          <w:b/>
          <w:spacing w:val="-1"/>
        </w:rPr>
        <w:t>Timeline:</w:t>
      </w:r>
    </w:p>
    <w:p w14:paraId="7597B232" w14:textId="45B00C42" w:rsidR="00887DFC" w:rsidRPr="00BC04CD" w:rsidRDefault="00887DFC" w:rsidP="00D63D4F">
      <w:pPr>
        <w:pStyle w:val="ListParagraph"/>
        <w:numPr>
          <w:ilvl w:val="0"/>
          <w:numId w:val="4"/>
        </w:numPr>
        <w:snapToGrid w:val="0"/>
        <w:spacing w:after="0" w:line="240" w:lineRule="auto"/>
        <w:jc w:val="both"/>
        <w:rPr>
          <w:rFonts w:ascii="Calibri" w:eastAsia="SimSun" w:hAnsi="Calibri" w:cs="Calibri"/>
          <w:snapToGrid w:val="0"/>
          <w:lang w:eastAsia="zh-CN"/>
        </w:rPr>
      </w:pPr>
      <w:r>
        <w:rPr>
          <w:rFonts w:ascii="Calibri" w:eastAsia="SimSun" w:hAnsi="Calibri" w:cs="Calibri"/>
          <w:snapToGrid w:val="0"/>
          <w:color w:val="000000" w:themeColor="text1"/>
          <w:lang w:eastAsia="zh-CN"/>
        </w:rPr>
        <w:t xml:space="preserve">Final version of </w:t>
      </w:r>
      <w:r w:rsidR="004700E2">
        <w:rPr>
          <w:rFonts w:ascii="Calibri" w:eastAsia="SimSun" w:hAnsi="Calibri" w:cs="Calibri"/>
          <w:snapToGrid w:val="0"/>
          <w:color w:val="000000" w:themeColor="text1"/>
          <w:lang w:eastAsia="zh-CN"/>
        </w:rPr>
        <w:t xml:space="preserve">work plan </w:t>
      </w:r>
      <w:r>
        <w:rPr>
          <w:rFonts w:ascii="Calibri" w:eastAsia="SimSun" w:hAnsi="Calibri" w:cs="Calibri"/>
          <w:snapToGrid w:val="0"/>
          <w:color w:val="000000" w:themeColor="text1"/>
          <w:lang w:eastAsia="zh-CN"/>
        </w:rPr>
        <w:t xml:space="preserve">by </w:t>
      </w:r>
      <w:r w:rsidR="0056131A">
        <w:rPr>
          <w:rFonts w:ascii="Calibri" w:eastAsia="SimSun" w:hAnsi="Calibri" w:cs="Calibri"/>
          <w:snapToGrid w:val="0"/>
          <w:color w:val="000000" w:themeColor="text1"/>
          <w:lang w:eastAsia="zh-CN"/>
        </w:rPr>
        <w:t>2</w:t>
      </w:r>
      <w:r w:rsidR="00F955DF">
        <w:rPr>
          <w:rFonts w:ascii="Calibri" w:eastAsia="SimSun" w:hAnsi="Calibri" w:cs="Calibri"/>
          <w:snapToGrid w:val="0"/>
          <w:color w:val="000000" w:themeColor="text1"/>
          <w:lang w:eastAsia="zh-CN"/>
        </w:rPr>
        <w:t>5 May 2024</w:t>
      </w:r>
      <w:r w:rsidR="004700E2">
        <w:rPr>
          <w:rFonts w:ascii="Calibri" w:eastAsia="SimSun" w:hAnsi="Calibri" w:cs="Calibri"/>
          <w:snapToGrid w:val="0"/>
          <w:color w:val="000000" w:themeColor="text1"/>
          <w:lang w:eastAsia="zh-CN"/>
        </w:rPr>
        <w:t>.</w:t>
      </w:r>
    </w:p>
    <w:p w14:paraId="500815DB" w14:textId="608C5A43" w:rsidR="00BC04CD" w:rsidRPr="00D502F8" w:rsidRDefault="00BC04CD" w:rsidP="00D63D4F">
      <w:pPr>
        <w:pStyle w:val="ListParagraph"/>
        <w:numPr>
          <w:ilvl w:val="0"/>
          <w:numId w:val="4"/>
        </w:numPr>
        <w:snapToGrid w:val="0"/>
        <w:spacing w:after="0" w:line="240" w:lineRule="auto"/>
        <w:jc w:val="both"/>
        <w:rPr>
          <w:rFonts w:ascii="Calibri" w:eastAsia="SimSun" w:hAnsi="Calibri" w:cs="Calibri"/>
          <w:snapToGrid w:val="0"/>
          <w:lang w:eastAsia="zh-CN"/>
        </w:rPr>
      </w:pPr>
      <w:r>
        <w:rPr>
          <w:rFonts w:ascii="Calibri" w:eastAsia="SimSun" w:hAnsi="Calibri" w:cs="Calibri"/>
          <w:snapToGrid w:val="0"/>
          <w:color w:val="000000" w:themeColor="text1"/>
          <w:lang w:eastAsia="zh-CN"/>
        </w:rPr>
        <w:t xml:space="preserve">Draft capacity gap assessment report by </w:t>
      </w:r>
      <w:r w:rsidR="00F955DF">
        <w:rPr>
          <w:rFonts w:ascii="Calibri" w:eastAsia="SimSun" w:hAnsi="Calibri" w:cs="Calibri"/>
          <w:snapToGrid w:val="0"/>
          <w:color w:val="000000" w:themeColor="text1"/>
          <w:lang w:eastAsia="zh-CN"/>
        </w:rPr>
        <w:t xml:space="preserve">26 </w:t>
      </w:r>
      <w:r>
        <w:rPr>
          <w:rFonts w:ascii="Calibri" w:eastAsia="SimSun" w:hAnsi="Calibri" w:cs="Calibri"/>
          <w:snapToGrid w:val="0"/>
          <w:color w:val="000000" w:themeColor="text1"/>
          <w:lang w:eastAsia="zh-CN"/>
        </w:rPr>
        <w:t>Ju</w:t>
      </w:r>
      <w:r w:rsidR="00F955DF">
        <w:rPr>
          <w:rFonts w:ascii="Calibri" w:eastAsia="SimSun" w:hAnsi="Calibri" w:cs="Calibri"/>
          <w:snapToGrid w:val="0"/>
          <w:color w:val="000000" w:themeColor="text1"/>
          <w:lang w:eastAsia="zh-CN"/>
        </w:rPr>
        <w:t>ly</w:t>
      </w:r>
      <w:r>
        <w:rPr>
          <w:rFonts w:ascii="Calibri" w:eastAsia="SimSun" w:hAnsi="Calibri" w:cs="Calibri"/>
          <w:snapToGrid w:val="0"/>
          <w:color w:val="000000" w:themeColor="text1"/>
          <w:lang w:eastAsia="zh-CN"/>
        </w:rPr>
        <w:t xml:space="preserve"> 2024.</w:t>
      </w:r>
    </w:p>
    <w:p w14:paraId="769DADE0" w14:textId="57792EAF" w:rsidR="00887DFC" w:rsidRPr="00BC04CD" w:rsidRDefault="00887DFC" w:rsidP="00D63D4F">
      <w:pPr>
        <w:pStyle w:val="ListParagraph"/>
        <w:numPr>
          <w:ilvl w:val="0"/>
          <w:numId w:val="4"/>
        </w:numPr>
        <w:snapToGrid w:val="0"/>
        <w:spacing w:after="0" w:line="240" w:lineRule="auto"/>
        <w:jc w:val="both"/>
        <w:rPr>
          <w:rFonts w:ascii="Calibri" w:eastAsia="SimSun" w:hAnsi="Calibri" w:cs="Calibri"/>
          <w:snapToGrid w:val="0"/>
          <w:lang w:eastAsia="zh-CN"/>
        </w:rPr>
      </w:pPr>
      <w:r>
        <w:rPr>
          <w:rFonts w:ascii="Calibri" w:eastAsia="SimSun" w:hAnsi="Calibri" w:cs="Calibri"/>
          <w:snapToGrid w:val="0"/>
          <w:color w:val="000000" w:themeColor="text1"/>
          <w:lang w:eastAsia="zh-CN"/>
        </w:rPr>
        <w:t xml:space="preserve">Draft </w:t>
      </w:r>
      <w:r>
        <w:t xml:space="preserve">teacher training plan </w:t>
      </w:r>
      <w:r>
        <w:rPr>
          <w:rFonts w:ascii="Calibri" w:eastAsia="SimSun" w:hAnsi="Calibri" w:cs="Calibri"/>
          <w:snapToGrid w:val="0"/>
          <w:color w:val="000000" w:themeColor="text1"/>
          <w:lang w:eastAsia="zh-CN"/>
        </w:rPr>
        <w:t>with presentation file</w:t>
      </w:r>
      <w:r>
        <w:rPr>
          <w:rFonts w:ascii="Calibri" w:eastAsia="SimSun" w:hAnsi="Calibri" w:cs="Calibri"/>
          <w:snapToGrid w:val="0"/>
          <w:lang w:eastAsia="zh-CN"/>
        </w:rPr>
        <w:t xml:space="preserve"> </w:t>
      </w:r>
      <w:r w:rsidRPr="0099138F">
        <w:rPr>
          <w:rFonts w:ascii="Calibri" w:eastAsia="SimSun" w:hAnsi="Calibri" w:cs="Calibri"/>
          <w:snapToGrid w:val="0"/>
          <w:lang w:eastAsia="zh-CN"/>
        </w:rPr>
        <w:t xml:space="preserve">by </w:t>
      </w:r>
      <w:r w:rsidR="006C47DB">
        <w:rPr>
          <w:rFonts w:ascii="Calibri" w:eastAsia="SimSun" w:hAnsi="Calibri" w:cs="Calibri"/>
          <w:snapToGrid w:val="0"/>
          <w:lang w:eastAsia="zh-CN"/>
        </w:rPr>
        <w:t>16</w:t>
      </w:r>
      <w:r w:rsidRPr="0099138F">
        <w:rPr>
          <w:rFonts w:ascii="Calibri" w:eastAsia="SimSun" w:hAnsi="Calibri" w:cs="Calibri"/>
          <w:snapToGrid w:val="0"/>
          <w:lang w:eastAsia="zh-CN"/>
        </w:rPr>
        <w:t xml:space="preserve"> </w:t>
      </w:r>
      <w:r w:rsidR="00F955DF">
        <w:rPr>
          <w:rFonts w:ascii="Calibri" w:eastAsia="SimSun" w:hAnsi="Calibri" w:cs="Calibri"/>
          <w:snapToGrid w:val="0"/>
          <w:lang w:eastAsia="zh-CN"/>
        </w:rPr>
        <w:t>August</w:t>
      </w:r>
      <w:r w:rsidRPr="0099138F">
        <w:rPr>
          <w:rFonts w:ascii="Calibri" w:eastAsia="SimSun" w:hAnsi="Calibri" w:cs="Calibri"/>
          <w:snapToGrid w:val="0"/>
          <w:lang w:eastAsia="zh-CN"/>
        </w:rPr>
        <w:t xml:space="preserve"> </w:t>
      </w:r>
      <w:r w:rsidR="00BC04CD" w:rsidRPr="0099138F">
        <w:rPr>
          <w:rFonts w:ascii="Calibri" w:eastAsia="SimSun" w:hAnsi="Calibri" w:cs="Calibri"/>
          <w:snapToGrid w:val="0"/>
          <w:lang w:eastAsia="zh-CN"/>
        </w:rPr>
        <w:t>202</w:t>
      </w:r>
      <w:r w:rsidR="00BC04CD">
        <w:rPr>
          <w:rFonts w:ascii="Calibri" w:eastAsia="SimSun" w:hAnsi="Calibri" w:cs="Calibri"/>
          <w:snapToGrid w:val="0"/>
          <w:lang w:eastAsia="zh-CN"/>
        </w:rPr>
        <w:t>4</w:t>
      </w:r>
      <w:r w:rsidR="00BC04CD">
        <w:t>.</w:t>
      </w:r>
    </w:p>
    <w:p w14:paraId="0FBE556B" w14:textId="755DC946" w:rsidR="00BC04CD" w:rsidRPr="00BC04CD" w:rsidRDefault="00BC04CD" w:rsidP="00BC04CD">
      <w:pPr>
        <w:pStyle w:val="ListParagraph"/>
        <w:numPr>
          <w:ilvl w:val="0"/>
          <w:numId w:val="4"/>
        </w:numPr>
        <w:snapToGrid w:val="0"/>
        <w:spacing w:after="0" w:line="240" w:lineRule="auto"/>
        <w:jc w:val="both"/>
        <w:rPr>
          <w:rFonts w:ascii="Calibri" w:eastAsia="SimSun" w:hAnsi="Calibri" w:cs="Calibri"/>
          <w:snapToGrid w:val="0"/>
          <w:lang w:eastAsia="zh-CN"/>
        </w:rPr>
      </w:pPr>
      <w:r>
        <w:rPr>
          <w:rFonts w:ascii="Calibri" w:eastAsia="SimSun" w:hAnsi="Calibri" w:cs="Calibri"/>
          <w:snapToGrid w:val="0"/>
          <w:color w:val="000000" w:themeColor="text1"/>
          <w:lang w:eastAsia="zh-CN"/>
        </w:rPr>
        <w:t xml:space="preserve">Final version of capacity gap assessment report by 30 </w:t>
      </w:r>
      <w:r w:rsidR="00362EEA">
        <w:rPr>
          <w:rFonts w:ascii="Calibri" w:eastAsia="SimSun" w:hAnsi="Calibri" w:cs="Calibri"/>
          <w:snapToGrid w:val="0"/>
          <w:color w:val="000000" w:themeColor="text1"/>
          <w:lang w:eastAsia="zh-CN"/>
        </w:rPr>
        <w:t>August</w:t>
      </w:r>
      <w:r>
        <w:rPr>
          <w:rFonts w:ascii="Calibri" w:eastAsia="SimSun" w:hAnsi="Calibri" w:cs="Calibri"/>
          <w:snapToGrid w:val="0"/>
          <w:color w:val="000000" w:themeColor="text1"/>
          <w:lang w:eastAsia="zh-CN"/>
        </w:rPr>
        <w:t xml:space="preserve"> 2024.</w:t>
      </w:r>
    </w:p>
    <w:p w14:paraId="1A245334" w14:textId="7F11B5DC" w:rsidR="00887DFC" w:rsidRPr="00D502F8" w:rsidRDefault="0036622F" w:rsidP="00D63D4F">
      <w:pPr>
        <w:pStyle w:val="ListParagraph"/>
        <w:numPr>
          <w:ilvl w:val="0"/>
          <w:numId w:val="4"/>
        </w:numPr>
        <w:snapToGrid w:val="0"/>
        <w:spacing w:after="0" w:line="240" w:lineRule="auto"/>
        <w:jc w:val="both"/>
        <w:rPr>
          <w:rFonts w:ascii="Calibri" w:eastAsia="SimSun" w:hAnsi="Calibri" w:cs="Calibri"/>
          <w:snapToGrid w:val="0"/>
          <w:lang w:eastAsia="zh-CN"/>
        </w:rPr>
      </w:pPr>
      <w:r>
        <w:t>D</w:t>
      </w:r>
      <w:r w:rsidR="00887DFC">
        <w:t xml:space="preserve">raft capacity development plan with presentation file by </w:t>
      </w:r>
      <w:r w:rsidR="00362EEA">
        <w:t>16</w:t>
      </w:r>
      <w:r w:rsidR="00887DFC">
        <w:t xml:space="preserve"> </w:t>
      </w:r>
      <w:r w:rsidR="00362EEA">
        <w:t>September</w:t>
      </w:r>
      <w:r w:rsidR="00887DFC">
        <w:t xml:space="preserve"> 2024</w:t>
      </w:r>
      <w:r w:rsidR="00BC04CD">
        <w:t>.</w:t>
      </w:r>
    </w:p>
    <w:p w14:paraId="7E98A9DC" w14:textId="43E4655F" w:rsidR="00887DFC" w:rsidRPr="00A63370" w:rsidRDefault="00887DFC" w:rsidP="00D63D4F">
      <w:pPr>
        <w:pStyle w:val="ListParagraph"/>
        <w:numPr>
          <w:ilvl w:val="0"/>
          <w:numId w:val="4"/>
        </w:numPr>
        <w:snapToGrid w:val="0"/>
        <w:spacing w:after="0" w:line="240" w:lineRule="auto"/>
        <w:jc w:val="both"/>
        <w:rPr>
          <w:rFonts w:ascii="Calibri" w:eastAsia="SimSun" w:hAnsi="Calibri" w:cs="Calibri"/>
          <w:snapToGrid w:val="0"/>
          <w:lang w:eastAsia="zh-CN"/>
        </w:rPr>
      </w:pPr>
      <w:r>
        <w:t xml:space="preserve">Final version of intensive in-service teacher training plan with presentation file by </w:t>
      </w:r>
      <w:r w:rsidR="00362EEA">
        <w:t>30</w:t>
      </w:r>
      <w:r>
        <w:t xml:space="preserve"> September 2023</w:t>
      </w:r>
      <w:r w:rsidR="00BC04CD">
        <w:t>.</w:t>
      </w:r>
    </w:p>
    <w:p w14:paraId="41B95110" w14:textId="0CFE2816" w:rsidR="00887DFC" w:rsidRPr="00887DFC" w:rsidRDefault="00887DFC" w:rsidP="00D63D4F">
      <w:pPr>
        <w:pStyle w:val="ListParagraph"/>
        <w:numPr>
          <w:ilvl w:val="0"/>
          <w:numId w:val="4"/>
        </w:numPr>
        <w:snapToGrid w:val="0"/>
        <w:spacing w:after="0" w:line="240" w:lineRule="auto"/>
        <w:jc w:val="both"/>
        <w:rPr>
          <w:rFonts w:ascii="Calibri" w:eastAsia="SimSun" w:hAnsi="Calibri" w:cs="Calibri"/>
          <w:snapToGrid w:val="0"/>
          <w:lang w:eastAsia="zh-CN"/>
        </w:rPr>
      </w:pPr>
      <w:r>
        <w:t>Final version of capacity development plan</w:t>
      </w:r>
      <w:r w:rsidRPr="00D502F8">
        <w:t xml:space="preserve"> </w:t>
      </w:r>
      <w:r>
        <w:t xml:space="preserve">with presentation file by </w:t>
      </w:r>
      <w:r w:rsidR="00F955DF">
        <w:t>29</w:t>
      </w:r>
      <w:r w:rsidR="00B816AA">
        <w:t xml:space="preserve"> Novem</w:t>
      </w:r>
      <w:r>
        <w:t>ber 2024.</w:t>
      </w:r>
    </w:p>
    <w:p w14:paraId="5EB59E84" w14:textId="77777777" w:rsidR="00887DFC" w:rsidRPr="00771FD5" w:rsidRDefault="00887DFC" w:rsidP="00D63D4F">
      <w:pPr>
        <w:pStyle w:val="ListParagraph"/>
        <w:snapToGrid w:val="0"/>
        <w:spacing w:after="0" w:line="240" w:lineRule="auto"/>
        <w:jc w:val="both"/>
        <w:rPr>
          <w:rFonts w:ascii="Calibri" w:eastAsia="SimSun" w:hAnsi="Calibri" w:cs="Calibri"/>
          <w:snapToGrid w:val="0"/>
          <w:lang w:eastAsia="zh-CN"/>
        </w:rPr>
      </w:pPr>
    </w:p>
    <w:p w14:paraId="3FF48ED3" w14:textId="5F00C717" w:rsidR="007C2F72" w:rsidRDefault="007C2F72" w:rsidP="00D63D4F">
      <w:pPr>
        <w:spacing w:after="0" w:line="240" w:lineRule="auto"/>
        <w:jc w:val="both"/>
        <w:rPr>
          <w:rFonts w:ascii="Calibri" w:hAnsi="Calibri" w:cs="Calibri"/>
          <w:szCs w:val="22"/>
        </w:rPr>
      </w:pPr>
      <w:r>
        <w:rPr>
          <w:rFonts w:ascii="Calibri" w:hAnsi="Calibri" w:cs="Calibri"/>
          <w:szCs w:val="22"/>
        </w:rPr>
        <w:t xml:space="preserve">The </w:t>
      </w:r>
      <w:r w:rsidR="00C33BA9">
        <w:rPr>
          <w:rFonts w:ascii="Calibri" w:hAnsi="Calibri" w:cs="Calibri"/>
          <w:szCs w:val="22"/>
        </w:rPr>
        <w:t>I</w:t>
      </w:r>
      <w:r w:rsidR="002265F4">
        <w:rPr>
          <w:rFonts w:ascii="Calibri" w:hAnsi="Calibri" w:cs="Calibri"/>
          <w:szCs w:val="22"/>
        </w:rPr>
        <w:t>nstitution</w:t>
      </w:r>
      <w:r w:rsidR="00C33BA9">
        <w:rPr>
          <w:rFonts w:ascii="Calibri" w:hAnsi="Calibri" w:cs="Calibri"/>
          <w:szCs w:val="22"/>
        </w:rPr>
        <w:t>/Firm</w:t>
      </w:r>
      <w:r>
        <w:rPr>
          <w:rFonts w:ascii="Calibri" w:hAnsi="Calibri" w:cs="Calibri"/>
          <w:szCs w:val="22"/>
        </w:rPr>
        <w:t xml:space="preserve"> is required to complete the assignment with quality that meets the satisfaction of UNESCO. The deliverables will be reviewed by UNESCO. The </w:t>
      </w:r>
      <w:r w:rsidR="004700E2">
        <w:rPr>
          <w:rFonts w:ascii="Calibri" w:hAnsi="Calibri" w:cs="Calibri"/>
          <w:szCs w:val="22"/>
        </w:rPr>
        <w:t xml:space="preserve">Institution/Firm </w:t>
      </w:r>
      <w:r>
        <w:rPr>
          <w:rFonts w:ascii="Calibri" w:hAnsi="Calibri" w:cs="Calibri"/>
          <w:szCs w:val="22"/>
        </w:rPr>
        <w:t xml:space="preserve">may be requested to re-submit the documents if they are not of satisfactory quality within an agreed timeframe upon receipt of the requests. </w:t>
      </w:r>
      <w:r w:rsidR="00D03B29">
        <w:rPr>
          <w:rFonts w:ascii="Calibri" w:hAnsi="Calibri" w:cs="Calibri"/>
          <w:szCs w:val="22"/>
        </w:rPr>
        <w:t>The deliverables to be submitted in English</w:t>
      </w:r>
      <w:r w:rsidR="0056131A">
        <w:rPr>
          <w:rFonts w:ascii="Calibri" w:hAnsi="Calibri" w:cs="Calibri"/>
          <w:szCs w:val="22"/>
        </w:rPr>
        <w:t xml:space="preserve"> </w:t>
      </w:r>
      <w:r w:rsidR="00D03B29">
        <w:rPr>
          <w:rFonts w:ascii="Calibri" w:hAnsi="Calibri" w:cs="Calibri"/>
          <w:szCs w:val="22"/>
        </w:rPr>
        <w:t>with original, editable files to UNESCO</w:t>
      </w:r>
      <w:r w:rsidR="00F955DF">
        <w:rPr>
          <w:rFonts w:ascii="Calibri" w:hAnsi="Calibri" w:cs="Calibri"/>
          <w:szCs w:val="22"/>
        </w:rPr>
        <w:t>.</w:t>
      </w:r>
    </w:p>
    <w:p w14:paraId="23F6AFF0" w14:textId="77777777" w:rsidR="00D63D4F" w:rsidRPr="007C2F72" w:rsidRDefault="00D63D4F" w:rsidP="00D63D4F">
      <w:pPr>
        <w:spacing w:after="0" w:line="240" w:lineRule="auto"/>
        <w:jc w:val="both"/>
        <w:rPr>
          <w:rFonts w:ascii="Calibri" w:hAnsi="Calibri" w:cs="Calibri"/>
          <w:szCs w:val="22"/>
          <w:lang w:bidi="ar-SA"/>
        </w:rPr>
      </w:pPr>
    </w:p>
    <w:p w14:paraId="6FE38CCE" w14:textId="0625E8D1" w:rsidR="007C2F72" w:rsidRDefault="007C2F72" w:rsidP="00D63D4F">
      <w:pPr>
        <w:pStyle w:val="NoSpacing"/>
        <w:jc w:val="both"/>
        <w:rPr>
          <w:b/>
          <w:bCs/>
        </w:rPr>
      </w:pPr>
      <w:r>
        <w:rPr>
          <w:b/>
          <w:bCs/>
        </w:rPr>
        <w:lastRenderedPageBreak/>
        <w:t>IV. Location and Travel:</w:t>
      </w:r>
    </w:p>
    <w:p w14:paraId="45AAC802" w14:textId="4464C948" w:rsidR="007C2F72" w:rsidRDefault="007C2F72" w:rsidP="00D63D4F">
      <w:pPr>
        <w:pStyle w:val="BodyText"/>
        <w:ind w:left="0" w:right="304" w:firstLine="0"/>
        <w:rPr>
          <w:rFonts w:eastAsia="Arial Unicode MS" w:cs="Calibri"/>
          <w:sz w:val="22"/>
          <w:szCs w:val="22"/>
        </w:rPr>
      </w:pPr>
      <w:r>
        <w:rPr>
          <w:rFonts w:cs="Calibri"/>
          <w:sz w:val="22"/>
          <w:szCs w:val="22"/>
        </w:rPr>
        <w:t>The</w:t>
      </w:r>
      <w:r w:rsidR="00C33BA9">
        <w:rPr>
          <w:rFonts w:cs="Calibri"/>
          <w:sz w:val="22"/>
          <w:szCs w:val="22"/>
        </w:rPr>
        <w:t xml:space="preserve"> work of this assignment is</w:t>
      </w:r>
      <w:r>
        <w:rPr>
          <w:rFonts w:cs="Calibri"/>
          <w:sz w:val="22"/>
          <w:szCs w:val="22"/>
        </w:rPr>
        <w:t xml:space="preserve"> </w:t>
      </w:r>
      <w:r>
        <w:rPr>
          <w:rFonts w:eastAsia="Arial Unicode MS" w:cs="Calibri"/>
          <w:color w:val="000000" w:themeColor="text1"/>
          <w:sz w:val="22"/>
          <w:szCs w:val="22"/>
        </w:rPr>
        <w:t>home</w:t>
      </w:r>
      <w:r>
        <w:rPr>
          <w:rFonts w:eastAsia="Arial Unicode MS" w:cs="Calibri"/>
          <w:sz w:val="22"/>
          <w:szCs w:val="22"/>
        </w:rPr>
        <w:t>-based and no travel is anticipated.</w:t>
      </w:r>
    </w:p>
    <w:p w14:paraId="3C4391B7" w14:textId="77777777" w:rsidR="00D63D4F" w:rsidRPr="007C2F72" w:rsidRDefault="00D63D4F" w:rsidP="00D63D4F">
      <w:pPr>
        <w:pStyle w:val="BodyText"/>
        <w:ind w:left="0" w:right="304" w:firstLine="0"/>
        <w:rPr>
          <w:rFonts w:cs="Calibri"/>
          <w:color w:val="000000"/>
          <w:sz w:val="23"/>
          <w:szCs w:val="23"/>
          <w:bdr w:val="none" w:sz="0" w:space="0" w:color="auto" w:frame="1"/>
        </w:rPr>
      </w:pPr>
    </w:p>
    <w:p w14:paraId="43C7CD4B" w14:textId="6AA9BCAD" w:rsidR="007C2F72" w:rsidRDefault="007C2F72" w:rsidP="00D63D4F">
      <w:pPr>
        <w:spacing w:after="0" w:line="240" w:lineRule="auto"/>
        <w:jc w:val="both"/>
        <w:rPr>
          <w:rFonts w:ascii="Calibri" w:hAnsi="Calibri" w:cs="Calibri"/>
          <w:b/>
          <w:bCs/>
          <w:szCs w:val="22"/>
        </w:rPr>
      </w:pPr>
      <w:r>
        <w:rPr>
          <w:rFonts w:ascii="Calibri" w:hAnsi="Calibri" w:cs="Calibri"/>
          <w:b/>
          <w:bCs/>
          <w:szCs w:val="22"/>
        </w:rPr>
        <w:t>V. Qualifications and Experience:</w:t>
      </w:r>
    </w:p>
    <w:p w14:paraId="631B848B" w14:textId="37D93E58" w:rsidR="007C2F72" w:rsidRPr="00BC04CD" w:rsidRDefault="007C2F72" w:rsidP="00D63D4F">
      <w:pPr>
        <w:pStyle w:val="paragraph"/>
        <w:spacing w:before="0" w:beforeAutospacing="0" w:after="0" w:afterAutospacing="0"/>
        <w:jc w:val="both"/>
        <w:textAlignment w:val="baseline"/>
        <w:rPr>
          <w:rFonts w:ascii="Calibri" w:eastAsia="Calibri" w:hAnsi="Calibri" w:cs="Calibri"/>
          <w:color w:val="000000"/>
          <w:kern w:val="2"/>
          <w:sz w:val="22"/>
          <w:szCs w:val="22"/>
          <w:u w:color="000000"/>
          <w:lang w:bidi="ar-SA"/>
          <w14:ligatures w14:val="standardContextual"/>
        </w:rPr>
      </w:pPr>
      <w:r w:rsidRPr="00BC04CD">
        <w:rPr>
          <w:rFonts w:ascii="Calibri" w:eastAsia="Calibri" w:hAnsi="Calibri" w:cs="Calibri"/>
          <w:b/>
          <w:bCs/>
          <w:color w:val="000000"/>
          <w:kern w:val="2"/>
          <w:sz w:val="22"/>
          <w:szCs w:val="22"/>
          <w:u w:color="000000"/>
          <w:lang w:bidi="ar-SA"/>
          <w14:ligatures w14:val="standardContextual"/>
        </w:rPr>
        <w:t xml:space="preserve">The </w:t>
      </w:r>
      <w:r w:rsidR="002265F4" w:rsidRPr="00BC04CD">
        <w:rPr>
          <w:rFonts w:ascii="Calibri" w:eastAsia="Calibri" w:hAnsi="Calibri" w:cs="Calibri"/>
          <w:b/>
          <w:bCs/>
          <w:color w:val="000000"/>
          <w:kern w:val="2"/>
          <w:sz w:val="22"/>
          <w:szCs w:val="22"/>
          <w:u w:color="000000"/>
          <w:lang w:bidi="ar-SA"/>
          <w14:ligatures w14:val="standardContextual"/>
        </w:rPr>
        <w:t>Institution</w:t>
      </w:r>
      <w:r w:rsidR="004700E2" w:rsidRPr="00BC04CD">
        <w:rPr>
          <w:rFonts w:ascii="Calibri" w:eastAsia="Calibri" w:hAnsi="Calibri" w:cs="Calibri"/>
          <w:b/>
          <w:bCs/>
          <w:color w:val="000000"/>
          <w:kern w:val="2"/>
          <w:sz w:val="22"/>
          <w:szCs w:val="22"/>
          <w:u w:color="000000"/>
          <w:lang w:bidi="ar-SA"/>
          <w14:ligatures w14:val="standardContextual"/>
        </w:rPr>
        <w:t>/Firm</w:t>
      </w:r>
      <w:r w:rsidRPr="00BC04CD">
        <w:rPr>
          <w:rFonts w:ascii="Calibri" w:eastAsia="Calibri" w:hAnsi="Calibri" w:cs="Calibri"/>
          <w:b/>
          <w:bCs/>
          <w:color w:val="000000"/>
          <w:kern w:val="2"/>
          <w:sz w:val="22"/>
          <w:szCs w:val="22"/>
          <w:u w:color="000000"/>
          <w:lang w:bidi="ar-SA"/>
          <w14:ligatures w14:val="standardContextual"/>
        </w:rPr>
        <w:t>: </w:t>
      </w:r>
    </w:p>
    <w:p w14:paraId="17E738FD" w14:textId="65526C4A" w:rsidR="007C2F72" w:rsidRPr="00D63D4F" w:rsidRDefault="007C2F72" w:rsidP="00D63D4F">
      <w:pPr>
        <w:pStyle w:val="paragraph"/>
        <w:spacing w:before="0" w:beforeAutospacing="0" w:after="0" w:afterAutospacing="0"/>
        <w:jc w:val="both"/>
        <w:textAlignment w:val="baseline"/>
        <w:rPr>
          <w:rFonts w:eastAsia="Arial Unicode MS"/>
          <w:b/>
          <w:bCs/>
          <w:i/>
          <w:iCs/>
          <w:sz w:val="22"/>
          <w:szCs w:val="22"/>
          <w:lang w:bidi="ar-SA"/>
        </w:rPr>
      </w:pPr>
      <w:r>
        <w:rPr>
          <w:rFonts w:ascii="Calibri" w:eastAsia="Arial Unicode MS" w:hAnsi="Calibri" w:cs="Calibri"/>
          <w:b/>
          <w:bCs/>
          <w:i/>
          <w:iCs/>
          <w:sz w:val="22"/>
          <w:szCs w:val="22"/>
          <w:lang w:bidi="ar-SA"/>
        </w:rPr>
        <w:t xml:space="preserve">Required Qualifications </w:t>
      </w:r>
    </w:p>
    <w:p w14:paraId="52057570" w14:textId="77777777" w:rsidR="00D63D4F" w:rsidRDefault="007C2F72" w:rsidP="00D63D4F">
      <w:pPr>
        <w:spacing w:after="0" w:line="240" w:lineRule="auto"/>
        <w:jc w:val="both"/>
        <w:rPr>
          <w:rFonts w:ascii="Calibri" w:eastAsia="Arial Unicode MS" w:hAnsi="Calibri" w:cs="Calibri"/>
          <w:color w:val="000000" w:themeColor="text1"/>
          <w:szCs w:val="22"/>
          <w:lang w:bidi="ar-SA"/>
        </w:rPr>
      </w:pPr>
      <w:r w:rsidRPr="00A33F26">
        <w:rPr>
          <w:rFonts w:ascii="Calibri" w:eastAsia="Arial Unicode MS" w:hAnsi="Calibri" w:cs="Calibri"/>
          <w:color w:val="000000" w:themeColor="text1"/>
          <w:szCs w:val="22"/>
          <w:lang w:bidi="ar-SA"/>
        </w:rPr>
        <w:t xml:space="preserve">• </w:t>
      </w:r>
      <w:r w:rsidR="00C33BA9">
        <w:rPr>
          <w:rFonts w:ascii="Calibri" w:eastAsia="Arial Unicode MS" w:hAnsi="Calibri" w:cs="Calibri"/>
          <w:color w:val="000000" w:themeColor="text1"/>
          <w:szCs w:val="22"/>
          <w:lang w:bidi="ar-SA"/>
        </w:rPr>
        <w:t>Institution/Firm</w:t>
      </w:r>
      <w:r w:rsidR="00A33F26" w:rsidRPr="00A33F26">
        <w:rPr>
          <w:rFonts w:ascii="Calibri" w:eastAsia="Arial Unicode MS" w:hAnsi="Calibri" w:cs="Calibri"/>
          <w:color w:val="000000" w:themeColor="text1"/>
          <w:szCs w:val="22"/>
          <w:lang w:bidi="ar-SA"/>
        </w:rPr>
        <w:t xml:space="preserve"> should have 2 to 3 years of relevant experience in the field of Education in Emergencies; </w:t>
      </w:r>
    </w:p>
    <w:p w14:paraId="3DD4752B" w14:textId="59C4A0FF" w:rsidR="00A33F26" w:rsidRPr="00D63D4F" w:rsidRDefault="00D63D4F" w:rsidP="00D63D4F">
      <w:pPr>
        <w:autoSpaceDE w:val="0"/>
        <w:autoSpaceDN w:val="0"/>
        <w:adjustRightInd w:val="0"/>
        <w:spacing w:after="0" w:line="240" w:lineRule="auto"/>
        <w:rPr>
          <w:rFonts w:ascii="Calibri" w:eastAsia="Calibri" w:hAnsi="Calibri" w:cs="Calibri"/>
          <w:color w:val="000000" w:themeColor="text1"/>
          <w:spacing w:val="-1"/>
          <w:szCs w:val="22"/>
          <w:lang w:bidi="ar-SA"/>
        </w:rPr>
      </w:pPr>
      <w:r w:rsidRPr="00A33F26">
        <w:rPr>
          <w:rFonts w:ascii="Calibri" w:eastAsia="Calibri" w:hAnsi="Calibri" w:cs="Calibri"/>
          <w:color w:val="000000" w:themeColor="text1"/>
          <w:spacing w:val="-1"/>
          <w:szCs w:val="22"/>
          <w:lang w:bidi="ar-SA"/>
        </w:rPr>
        <w:t xml:space="preserve">• </w:t>
      </w:r>
      <w:r w:rsidRPr="00D63D4F">
        <w:rPr>
          <w:rFonts w:ascii="Calibri" w:eastAsia="Arial Unicode MS" w:hAnsi="Calibri" w:cs="Calibri"/>
          <w:color w:val="000000" w:themeColor="text1"/>
          <w:szCs w:val="22"/>
          <w:lang w:bidi="ar-SA"/>
        </w:rPr>
        <w:t>Demonstrated competency with developing and producing quantitative and qualitative analysis, preferably in development and/or education context;</w:t>
      </w:r>
      <w:r>
        <w:rPr>
          <w:rFonts w:ascii="Calibri" w:eastAsia="Calibri" w:hAnsi="Calibri" w:cs="Calibri"/>
          <w:color w:val="000000" w:themeColor="text1"/>
          <w:spacing w:val="-1"/>
          <w:szCs w:val="22"/>
          <w:lang w:bidi="ar-SA"/>
        </w:rPr>
        <w:t xml:space="preserve"> </w:t>
      </w:r>
      <w:r w:rsidR="003D109E">
        <w:rPr>
          <w:rFonts w:ascii="Calibri" w:eastAsia="Arial Unicode MS" w:hAnsi="Calibri" w:cs="Calibri"/>
          <w:color w:val="000000" w:themeColor="text1"/>
          <w:szCs w:val="22"/>
          <w:lang w:bidi="ar-SA"/>
        </w:rPr>
        <w:t xml:space="preserve">and </w:t>
      </w:r>
    </w:p>
    <w:p w14:paraId="76C4CE7A" w14:textId="2B869359" w:rsidR="00A33F26" w:rsidRDefault="00A33F26" w:rsidP="00D63D4F">
      <w:pPr>
        <w:autoSpaceDE w:val="0"/>
        <w:autoSpaceDN w:val="0"/>
        <w:adjustRightInd w:val="0"/>
        <w:spacing w:after="0" w:line="240" w:lineRule="auto"/>
        <w:rPr>
          <w:rFonts w:ascii="Calibri" w:eastAsia="Calibri" w:hAnsi="Calibri" w:cs="Calibri"/>
          <w:color w:val="000000" w:themeColor="text1"/>
          <w:spacing w:val="-1"/>
          <w:szCs w:val="22"/>
          <w:lang w:bidi="ar-SA"/>
        </w:rPr>
      </w:pPr>
      <w:r w:rsidRPr="00A33F26">
        <w:rPr>
          <w:rFonts w:ascii="Calibri" w:eastAsia="Calibri" w:hAnsi="Calibri" w:cs="Calibri"/>
          <w:color w:val="000000" w:themeColor="text1"/>
          <w:spacing w:val="-1"/>
          <w:szCs w:val="22"/>
          <w:lang w:bidi="ar-SA"/>
        </w:rPr>
        <w:t xml:space="preserve">• Ability to produce high quality content on tight deadlines. </w:t>
      </w:r>
    </w:p>
    <w:p w14:paraId="547AAAFF" w14:textId="77777777" w:rsidR="00D63D4F" w:rsidRPr="00A33F26" w:rsidRDefault="00D63D4F" w:rsidP="00D63D4F">
      <w:pPr>
        <w:autoSpaceDE w:val="0"/>
        <w:autoSpaceDN w:val="0"/>
        <w:adjustRightInd w:val="0"/>
        <w:spacing w:after="0" w:line="240" w:lineRule="auto"/>
        <w:rPr>
          <w:rFonts w:ascii="Calibri" w:eastAsia="Calibri" w:hAnsi="Calibri" w:cs="Calibri"/>
          <w:color w:val="000000" w:themeColor="text1"/>
          <w:spacing w:val="-1"/>
          <w:szCs w:val="22"/>
          <w:lang w:bidi="ar-SA"/>
        </w:rPr>
      </w:pPr>
    </w:p>
    <w:p w14:paraId="1788629C" w14:textId="77777777" w:rsidR="007C2F72" w:rsidRDefault="007C2F72" w:rsidP="00D63D4F">
      <w:pPr>
        <w:spacing w:after="0" w:line="240" w:lineRule="auto"/>
        <w:jc w:val="both"/>
        <w:rPr>
          <w:rFonts w:ascii="Calibri" w:hAnsi="Calibri" w:cs="Calibri"/>
          <w:szCs w:val="22"/>
        </w:rPr>
      </w:pPr>
      <w:r>
        <w:rPr>
          <w:rFonts w:ascii="Calibri" w:hAnsi="Calibri" w:cs="Calibri"/>
          <w:b/>
          <w:bCs/>
          <w:i/>
          <w:iCs/>
          <w:szCs w:val="22"/>
        </w:rPr>
        <w:t>Desirable Qualifications:</w:t>
      </w:r>
    </w:p>
    <w:p w14:paraId="03DD4832" w14:textId="62354ACE" w:rsidR="00D63D4F" w:rsidRDefault="007C2F72" w:rsidP="00D63D4F">
      <w:pPr>
        <w:spacing w:after="0" w:line="240" w:lineRule="auto"/>
        <w:jc w:val="both"/>
      </w:pPr>
      <w:r w:rsidRPr="003D109E">
        <w:rPr>
          <w:rFonts w:ascii="Calibri" w:hAnsi="Calibri" w:cs="Calibri"/>
          <w:szCs w:val="22"/>
        </w:rPr>
        <w:t xml:space="preserve">• </w:t>
      </w:r>
      <w:r w:rsidR="00D63D4F">
        <w:t>Familiarity with Myanmar education and/or development context;</w:t>
      </w:r>
    </w:p>
    <w:p w14:paraId="663BC30D" w14:textId="32145385" w:rsidR="007C2F72" w:rsidRPr="00D63D4F" w:rsidRDefault="00D63D4F" w:rsidP="00D63D4F">
      <w:pPr>
        <w:spacing w:after="0" w:line="240" w:lineRule="auto"/>
        <w:jc w:val="both"/>
      </w:pPr>
      <w:r w:rsidRPr="003D109E">
        <w:rPr>
          <w:rFonts w:ascii="Calibri" w:hAnsi="Calibri" w:cs="Calibri"/>
          <w:szCs w:val="22"/>
        </w:rPr>
        <w:t xml:space="preserve">• </w:t>
      </w:r>
      <w:r w:rsidR="003D109E" w:rsidRPr="003D109E">
        <w:rPr>
          <w:rFonts w:ascii="Calibri" w:hAnsi="Calibri" w:cs="Calibri"/>
          <w:szCs w:val="22"/>
        </w:rPr>
        <w:t xml:space="preserve">Previous </w:t>
      </w:r>
      <w:r w:rsidR="003D109E" w:rsidRPr="00D63D4F">
        <w:t>experience in</w:t>
      </w:r>
      <w:r w:rsidR="004700E2" w:rsidRPr="00D63D4F">
        <w:t xml:space="preserve"> education project design and planning</w:t>
      </w:r>
      <w:r w:rsidR="003D109E" w:rsidRPr="00D63D4F">
        <w:t xml:space="preserve">; and </w:t>
      </w:r>
    </w:p>
    <w:p w14:paraId="1DB6B566" w14:textId="24BB4F65" w:rsidR="007C2F72" w:rsidRDefault="007C2F72" w:rsidP="00D63D4F">
      <w:pPr>
        <w:spacing w:after="0" w:line="240" w:lineRule="auto"/>
        <w:jc w:val="both"/>
        <w:rPr>
          <w:rFonts w:ascii="Calibri" w:hAnsi="Calibri" w:cs="Calibri"/>
          <w:szCs w:val="22"/>
        </w:rPr>
      </w:pPr>
      <w:r>
        <w:rPr>
          <w:rFonts w:ascii="Calibri" w:hAnsi="Calibri" w:cs="Calibri"/>
          <w:szCs w:val="22"/>
        </w:rPr>
        <w:t xml:space="preserve">• </w:t>
      </w:r>
      <w:r w:rsidR="00A33F26">
        <w:rPr>
          <w:rFonts w:ascii="Calibri" w:hAnsi="Calibri" w:cs="Calibri"/>
          <w:szCs w:val="22"/>
        </w:rPr>
        <w:t xml:space="preserve">Previous working experience with </w:t>
      </w:r>
      <w:r>
        <w:rPr>
          <w:rFonts w:ascii="Calibri" w:hAnsi="Calibri" w:cs="Calibri"/>
          <w:szCs w:val="22"/>
        </w:rPr>
        <w:t xml:space="preserve">international organizations, UNESCO and/or the UN System including World Bank Group. </w:t>
      </w:r>
    </w:p>
    <w:p w14:paraId="4B505ED2" w14:textId="77777777" w:rsidR="00D63D4F" w:rsidRDefault="00D63D4F" w:rsidP="00D63D4F">
      <w:pPr>
        <w:spacing w:after="0" w:line="240" w:lineRule="auto"/>
        <w:jc w:val="both"/>
        <w:rPr>
          <w:rFonts w:ascii="Calibri" w:hAnsi="Calibri" w:cs="Calibri"/>
          <w:szCs w:val="22"/>
        </w:rPr>
      </w:pPr>
    </w:p>
    <w:p w14:paraId="3E96C161" w14:textId="58623CEB" w:rsidR="00B566F1" w:rsidRPr="00B566F1" w:rsidRDefault="00B566F1" w:rsidP="00D63D4F">
      <w:pPr>
        <w:pStyle w:val="Default"/>
        <w:rPr>
          <w:rFonts w:asciiTheme="minorHAnsi" w:eastAsiaTheme="minorEastAsia" w:hAnsiTheme="minorHAnsi" w:cstheme="minorHAnsi"/>
          <w:b/>
          <w:bCs/>
          <w:color w:val="auto"/>
          <w:sz w:val="22"/>
          <w:szCs w:val="22"/>
          <w:lang w:eastAsia="ja-JP"/>
        </w:rPr>
      </w:pPr>
      <w:r w:rsidRPr="00B566F1">
        <w:rPr>
          <w:rFonts w:asciiTheme="minorHAnsi" w:eastAsiaTheme="minorEastAsia" w:hAnsiTheme="minorHAnsi" w:cstheme="minorHAnsi"/>
          <w:b/>
          <w:bCs/>
          <w:color w:val="auto"/>
          <w:sz w:val="22"/>
          <w:szCs w:val="22"/>
          <w:lang w:eastAsia="ja-JP"/>
        </w:rPr>
        <w:t>Lead Project Manager</w:t>
      </w:r>
      <w:r w:rsidR="00C33BA9">
        <w:rPr>
          <w:rFonts w:asciiTheme="minorHAnsi" w:eastAsiaTheme="minorEastAsia" w:hAnsiTheme="minorHAnsi" w:cstheme="minorHAnsi"/>
          <w:b/>
          <w:bCs/>
          <w:color w:val="auto"/>
          <w:sz w:val="22"/>
          <w:szCs w:val="22"/>
          <w:lang w:eastAsia="ja-JP"/>
        </w:rPr>
        <w:t>/ Team Lead</w:t>
      </w:r>
    </w:p>
    <w:p w14:paraId="38858C24" w14:textId="77777777" w:rsidR="00B566F1" w:rsidRPr="00B566F1" w:rsidRDefault="00B566F1" w:rsidP="00D63D4F">
      <w:pPr>
        <w:pStyle w:val="Default"/>
        <w:rPr>
          <w:color w:val="auto"/>
          <w:sz w:val="22"/>
          <w:szCs w:val="22"/>
          <w:lang w:bidi="th-TH"/>
        </w:rPr>
      </w:pPr>
      <w:r w:rsidRPr="00B566F1">
        <w:rPr>
          <w:color w:val="auto"/>
          <w:sz w:val="22"/>
          <w:szCs w:val="22"/>
          <w:lang w:bidi="th-TH"/>
        </w:rPr>
        <w:t>Required qualifications:</w:t>
      </w:r>
    </w:p>
    <w:p w14:paraId="765E1C1D" w14:textId="01882CB9" w:rsidR="00B566F1" w:rsidRPr="00B566F1" w:rsidRDefault="00B566F1" w:rsidP="00D63D4F">
      <w:pPr>
        <w:pStyle w:val="Default"/>
        <w:numPr>
          <w:ilvl w:val="0"/>
          <w:numId w:val="8"/>
        </w:numPr>
        <w:rPr>
          <w:color w:val="auto"/>
          <w:sz w:val="22"/>
          <w:szCs w:val="22"/>
          <w:lang w:bidi="th-TH"/>
        </w:rPr>
      </w:pPr>
      <w:r w:rsidRPr="00B566F1">
        <w:rPr>
          <w:color w:val="auto"/>
          <w:sz w:val="22"/>
          <w:szCs w:val="22"/>
          <w:lang w:bidi="th-TH"/>
        </w:rPr>
        <w:t>Bachelor’ degree in social sciences, development, statistics, educational sciences, or other related discipline;</w:t>
      </w:r>
    </w:p>
    <w:p w14:paraId="136978FA" w14:textId="3CD61943" w:rsidR="00B566F1" w:rsidRDefault="00B566F1" w:rsidP="00D63D4F">
      <w:pPr>
        <w:pStyle w:val="Default"/>
        <w:numPr>
          <w:ilvl w:val="0"/>
          <w:numId w:val="8"/>
        </w:numPr>
        <w:rPr>
          <w:color w:val="auto"/>
          <w:sz w:val="22"/>
          <w:szCs w:val="22"/>
          <w:lang w:bidi="th-TH"/>
        </w:rPr>
      </w:pPr>
      <w:r w:rsidRPr="00B566F1">
        <w:rPr>
          <w:color w:val="auto"/>
          <w:sz w:val="22"/>
          <w:szCs w:val="22"/>
          <w:lang w:bidi="th-TH"/>
        </w:rPr>
        <w:t xml:space="preserve">Minimum </w:t>
      </w:r>
      <w:r w:rsidR="00634FEC">
        <w:rPr>
          <w:color w:val="auto"/>
          <w:sz w:val="22"/>
          <w:szCs w:val="22"/>
          <w:lang w:bidi="th-TH"/>
        </w:rPr>
        <w:t>5</w:t>
      </w:r>
      <w:r w:rsidRPr="00B566F1">
        <w:rPr>
          <w:color w:val="auto"/>
          <w:sz w:val="22"/>
          <w:szCs w:val="22"/>
          <w:lang w:bidi="th-TH"/>
        </w:rPr>
        <w:t xml:space="preserve"> years of relevant work experience;</w:t>
      </w:r>
    </w:p>
    <w:p w14:paraId="7D647C65" w14:textId="79F7EF58" w:rsidR="00D63D4F" w:rsidRPr="00D63D4F" w:rsidRDefault="00D63D4F" w:rsidP="00D63D4F">
      <w:pPr>
        <w:pStyle w:val="Default"/>
        <w:numPr>
          <w:ilvl w:val="0"/>
          <w:numId w:val="8"/>
        </w:numPr>
        <w:rPr>
          <w:color w:val="auto"/>
          <w:sz w:val="22"/>
          <w:szCs w:val="22"/>
          <w:lang w:bidi="th-TH"/>
        </w:rPr>
      </w:pPr>
      <w:r w:rsidRPr="00B566F1">
        <w:rPr>
          <w:color w:val="auto"/>
          <w:sz w:val="22"/>
          <w:szCs w:val="22"/>
          <w:lang w:bidi="th-TH"/>
        </w:rPr>
        <w:t>Excellent</w:t>
      </w:r>
      <w:r>
        <w:rPr>
          <w:color w:val="auto"/>
          <w:sz w:val="22"/>
          <w:szCs w:val="22"/>
          <w:lang w:bidi="th-TH"/>
        </w:rPr>
        <w:t xml:space="preserve"> </w:t>
      </w:r>
      <w:r w:rsidRPr="00B566F1">
        <w:rPr>
          <w:color w:val="auto"/>
          <w:sz w:val="22"/>
          <w:szCs w:val="22"/>
          <w:lang w:bidi="th-TH"/>
        </w:rPr>
        <w:t>planning and organizational skills;</w:t>
      </w:r>
    </w:p>
    <w:p w14:paraId="071BF691" w14:textId="6CF19BCB" w:rsidR="00D63D4F" w:rsidRDefault="00D63D4F" w:rsidP="00D63D4F">
      <w:pPr>
        <w:pStyle w:val="Default"/>
        <w:numPr>
          <w:ilvl w:val="0"/>
          <w:numId w:val="8"/>
        </w:numPr>
        <w:rPr>
          <w:color w:val="auto"/>
          <w:sz w:val="22"/>
          <w:szCs w:val="22"/>
          <w:lang w:bidi="th-TH"/>
        </w:rPr>
      </w:pPr>
      <w:r w:rsidRPr="00D63D4F">
        <w:rPr>
          <w:color w:val="auto"/>
          <w:sz w:val="22"/>
          <w:szCs w:val="22"/>
          <w:lang w:bidi="th-TH"/>
        </w:rPr>
        <w:t>Ability to evaluate reliability of data sources for analytical use and monitoring purposes; and</w:t>
      </w:r>
      <w:r>
        <w:t xml:space="preserve"> </w:t>
      </w:r>
    </w:p>
    <w:p w14:paraId="13871D2E" w14:textId="77777777" w:rsidR="00B566F1" w:rsidRPr="00B566F1" w:rsidRDefault="00B566F1" w:rsidP="00D63D4F">
      <w:pPr>
        <w:pStyle w:val="Default"/>
        <w:numPr>
          <w:ilvl w:val="0"/>
          <w:numId w:val="8"/>
        </w:numPr>
        <w:rPr>
          <w:color w:val="auto"/>
          <w:sz w:val="22"/>
          <w:szCs w:val="22"/>
          <w:lang w:bidi="th-TH"/>
        </w:rPr>
      </w:pPr>
      <w:r w:rsidRPr="00B566F1">
        <w:rPr>
          <w:color w:val="auto"/>
          <w:sz w:val="22"/>
          <w:szCs w:val="22"/>
          <w:lang w:bidi="th-TH"/>
        </w:rPr>
        <w:t>Excellent communication and a concern for transparency and diligence;</w:t>
      </w:r>
    </w:p>
    <w:p w14:paraId="743E3C43" w14:textId="77777777" w:rsidR="00B566F1" w:rsidRPr="00B566F1" w:rsidRDefault="00B566F1" w:rsidP="00D63D4F">
      <w:pPr>
        <w:pStyle w:val="Default"/>
        <w:rPr>
          <w:color w:val="auto"/>
          <w:sz w:val="22"/>
          <w:szCs w:val="22"/>
          <w:lang w:bidi="th-TH"/>
        </w:rPr>
      </w:pPr>
    </w:p>
    <w:p w14:paraId="129AD74B" w14:textId="77777777" w:rsidR="00B566F1" w:rsidRPr="00B566F1" w:rsidRDefault="00B566F1" w:rsidP="00D63D4F">
      <w:pPr>
        <w:pStyle w:val="Default"/>
        <w:rPr>
          <w:color w:val="auto"/>
          <w:sz w:val="22"/>
          <w:szCs w:val="22"/>
          <w:lang w:bidi="th-TH"/>
        </w:rPr>
      </w:pPr>
      <w:r w:rsidRPr="00B566F1">
        <w:rPr>
          <w:color w:val="auto"/>
          <w:sz w:val="22"/>
          <w:szCs w:val="22"/>
          <w:lang w:bidi="th-TH"/>
        </w:rPr>
        <w:t>Desirable qualifications:</w:t>
      </w:r>
    </w:p>
    <w:p w14:paraId="594222F3" w14:textId="0429CBBA" w:rsidR="00B566F1" w:rsidRPr="00B566F1" w:rsidRDefault="00B566F1" w:rsidP="00D63D4F">
      <w:pPr>
        <w:pStyle w:val="Default"/>
        <w:numPr>
          <w:ilvl w:val="0"/>
          <w:numId w:val="10"/>
        </w:numPr>
        <w:rPr>
          <w:color w:val="auto"/>
          <w:sz w:val="22"/>
          <w:szCs w:val="22"/>
          <w:lang w:bidi="th-TH"/>
        </w:rPr>
      </w:pPr>
      <w:r w:rsidRPr="00B566F1">
        <w:rPr>
          <w:color w:val="auto"/>
          <w:sz w:val="22"/>
          <w:szCs w:val="22"/>
          <w:lang w:bidi="th-TH"/>
        </w:rPr>
        <w:t>Master’s degree in social sciences, development, statistics, educational sciences, or other related discipline;</w:t>
      </w:r>
    </w:p>
    <w:p w14:paraId="5943A1C9" w14:textId="7C93FAD3" w:rsidR="00B566F1" w:rsidRPr="00B566F1" w:rsidRDefault="00B566F1" w:rsidP="00D63D4F">
      <w:pPr>
        <w:pStyle w:val="Default"/>
        <w:numPr>
          <w:ilvl w:val="0"/>
          <w:numId w:val="10"/>
        </w:numPr>
        <w:rPr>
          <w:color w:val="auto"/>
          <w:sz w:val="22"/>
          <w:szCs w:val="22"/>
          <w:lang w:bidi="th-TH"/>
        </w:rPr>
      </w:pPr>
      <w:r w:rsidRPr="00B566F1">
        <w:rPr>
          <w:color w:val="auto"/>
          <w:sz w:val="22"/>
          <w:szCs w:val="22"/>
          <w:lang w:bidi="th-TH"/>
        </w:rPr>
        <w:t xml:space="preserve">Minimum </w:t>
      </w:r>
      <w:r w:rsidR="00634FEC">
        <w:rPr>
          <w:color w:val="auto"/>
          <w:sz w:val="22"/>
          <w:szCs w:val="22"/>
          <w:lang w:bidi="th-TH"/>
        </w:rPr>
        <w:t>10</w:t>
      </w:r>
      <w:r w:rsidRPr="00B566F1">
        <w:rPr>
          <w:color w:val="auto"/>
          <w:sz w:val="22"/>
          <w:szCs w:val="22"/>
          <w:lang w:bidi="th-TH"/>
        </w:rPr>
        <w:t xml:space="preserve"> years of relevant work experience; and</w:t>
      </w:r>
    </w:p>
    <w:p w14:paraId="0559BE35" w14:textId="527625F5" w:rsidR="007C2F72" w:rsidRDefault="00B566F1" w:rsidP="00D63D4F">
      <w:pPr>
        <w:pStyle w:val="Default"/>
        <w:numPr>
          <w:ilvl w:val="0"/>
          <w:numId w:val="10"/>
        </w:numPr>
        <w:rPr>
          <w:color w:val="auto"/>
          <w:sz w:val="22"/>
          <w:szCs w:val="22"/>
          <w:lang w:bidi="th-TH"/>
        </w:rPr>
      </w:pPr>
      <w:r w:rsidRPr="00B566F1">
        <w:rPr>
          <w:color w:val="auto"/>
          <w:sz w:val="22"/>
          <w:szCs w:val="22"/>
          <w:lang w:bidi="th-TH"/>
        </w:rPr>
        <w:t>Previous experience working with UN organizations.</w:t>
      </w:r>
    </w:p>
    <w:p w14:paraId="6AED49C7" w14:textId="77777777" w:rsidR="00AA5818" w:rsidRPr="00AA5818" w:rsidRDefault="00AA5818" w:rsidP="00D63D4F">
      <w:pPr>
        <w:pStyle w:val="Default"/>
        <w:ind w:left="720"/>
        <w:rPr>
          <w:color w:val="auto"/>
          <w:sz w:val="22"/>
          <w:szCs w:val="22"/>
          <w:lang w:bidi="th-TH"/>
        </w:rPr>
      </w:pPr>
    </w:p>
    <w:p w14:paraId="5EE2BAEA" w14:textId="33FF87B7" w:rsidR="007C2F72" w:rsidRPr="004165A1" w:rsidRDefault="007C2F72" w:rsidP="00D63D4F">
      <w:pPr>
        <w:spacing w:after="0" w:line="240" w:lineRule="auto"/>
        <w:jc w:val="both"/>
        <w:rPr>
          <w:rFonts w:ascii="Calibri" w:hAnsi="Calibri" w:cs="Calibri"/>
          <w:szCs w:val="22"/>
        </w:rPr>
      </w:pPr>
      <w:r>
        <w:rPr>
          <w:rFonts w:ascii="Calibri" w:hAnsi="Calibri" w:cs="Calibri"/>
          <w:b/>
          <w:bCs/>
          <w:szCs w:val="22"/>
        </w:rPr>
        <w:t xml:space="preserve">VI. How to apply: </w:t>
      </w:r>
    </w:p>
    <w:p w14:paraId="41C70115" w14:textId="540A6889" w:rsidR="007C2F72" w:rsidRDefault="007C2F72" w:rsidP="00D63D4F">
      <w:pPr>
        <w:spacing w:after="0" w:line="240" w:lineRule="auto"/>
        <w:jc w:val="both"/>
        <w:rPr>
          <w:rFonts w:ascii="Calibri" w:hAnsi="Calibri" w:cs="Calibri"/>
          <w:szCs w:val="22"/>
        </w:rPr>
      </w:pPr>
      <w:r>
        <w:rPr>
          <w:rFonts w:ascii="Calibri" w:hAnsi="Calibri" w:cs="Calibri"/>
          <w:szCs w:val="22"/>
        </w:rPr>
        <w:t>Interested</w:t>
      </w:r>
      <w:r w:rsidR="00D10CE9">
        <w:rPr>
          <w:rFonts w:ascii="Calibri" w:hAnsi="Calibri" w:cs="Calibri"/>
          <w:szCs w:val="22"/>
        </w:rPr>
        <w:t xml:space="preserve"> organizations/</w:t>
      </w:r>
      <w:r>
        <w:rPr>
          <w:rFonts w:ascii="Calibri" w:hAnsi="Calibri" w:cs="Calibri"/>
          <w:szCs w:val="22"/>
        </w:rPr>
        <w:t xml:space="preserve"> institutions are invited to </w:t>
      </w:r>
      <w:r w:rsidR="004165A1">
        <w:rPr>
          <w:rFonts w:ascii="Calibri" w:hAnsi="Calibri" w:cs="Calibri"/>
          <w:szCs w:val="22"/>
        </w:rPr>
        <w:t xml:space="preserve">submit the following </w:t>
      </w:r>
      <w:r>
        <w:rPr>
          <w:rFonts w:ascii="Calibri" w:hAnsi="Calibri" w:cs="Calibri"/>
          <w:szCs w:val="22"/>
        </w:rPr>
        <w:t xml:space="preserve">to </w:t>
      </w:r>
      <w:r w:rsidR="004165A1" w:rsidRPr="004165A1">
        <w:rPr>
          <w:rFonts w:ascii="Calibri" w:hAnsi="Calibri" w:cs="Calibri"/>
          <w:szCs w:val="22"/>
        </w:rPr>
        <w:t xml:space="preserve">UNESCO Project Office </w:t>
      </w:r>
      <w:r w:rsidR="00F45255">
        <w:rPr>
          <w:rFonts w:ascii="Calibri" w:hAnsi="Calibri" w:cs="Calibri"/>
          <w:szCs w:val="22"/>
        </w:rPr>
        <w:t xml:space="preserve">in </w:t>
      </w:r>
      <w:r w:rsidR="00F45255" w:rsidRPr="004165A1">
        <w:rPr>
          <w:rFonts w:ascii="Calibri" w:hAnsi="Calibri" w:cs="Calibri"/>
          <w:szCs w:val="22"/>
        </w:rPr>
        <w:t>Yangon</w:t>
      </w:r>
      <w:r w:rsidR="00F45255">
        <w:rPr>
          <w:rFonts w:ascii="Calibri" w:hAnsi="Calibri" w:cs="Calibri"/>
          <w:szCs w:val="22"/>
        </w:rPr>
        <w:t xml:space="preserve"> </w:t>
      </w:r>
      <w:r>
        <w:rPr>
          <w:rFonts w:ascii="Calibri" w:hAnsi="Calibri" w:cs="Calibri"/>
          <w:szCs w:val="22"/>
        </w:rPr>
        <w:t>with: </w:t>
      </w:r>
    </w:p>
    <w:p w14:paraId="33E99BE0" w14:textId="321EDAFF" w:rsidR="00C00ABE" w:rsidRDefault="007C2F72" w:rsidP="00C00ABE">
      <w:pPr>
        <w:spacing w:after="0" w:line="240" w:lineRule="auto"/>
        <w:jc w:val="both"/>
        <w:rPr>
          <w:rFonts w:ascii="Calibri" w:hAnsi="Calibri" w:cs="Calibri"/>
          <w:szCs w:val="22"/>
        </w:rPr>
      </w:pPr>
      <w:r>
        <w:rPr>
          <w:rFonts w:ascii="Calibri" w:hAnsi="Calibri" w:cs="Calibri"/>
          <w:szCs w:val="22"/>
        </w:rPr>
        <w:t>• Technical Proposal clearly referencing “</w:t>
      </w:r>
      <w:r w:rsidR="004700E2">
        <w:rPr>
          <w:rFonts w:ascii="Calibri" w:hAnsi="Calibri" w:cs="Calibri"/>
          <w:szCs w:val="22"/>
        </w:rPr>
        <w:t>Institution</w:t>
      </w:r>
      <w:r w:rsidR="00D10CE9">
        <w:rPr>
          <w:rFonts w:ascii="Calibri" w:hAnsi="Calibri" w:cs="Calibri"/>
          <w:szCs w:val="22"/>
        </w:rPr>
        <w:t>/</w:t>
      </w:r>
      <w:r w:rsidR="004700E2">
        <w:rPr>
          <w:rFonts w:ascii="Calibri" w:hAnsi="Calibri" w:cs="Calibri"/>
          <w:szCs w:val="22"/>
        </w:rPr>
        <w:t>Firm-Capacity Development Plan</w:t>
      </w:r>
      <w:r>
        <w:rPr>
          <w:rFonts w:ascii="Calibri" w:hAnsi="Calibri" w:cs="Calibri"/>
          <w:szCs w:val="22"/>
        </w:rPr>
        <w:t xml:space="preserve">” indicating: 1) </w:t>
      </w:r>
      <w:r w:rsidR="00C33BA9">
        <w:rPr>
          <w:rFonts w:ascii="Calibri" w:hAnsi="Calibri" w:cs="Calibri"/>
          <w:szCs w:val="22"/>
        </w:rPr>
        <w:t>institution/firm</w:t>
      </w:r>
      <w:r>
        <w:rPr>
          <w:rFonts w:ascii="Calibri" w:hAnsi="Calibri" w:cs="Calibri"/>
          <w:szCs w:val="22"/>
        </w:rPr>
        <w:t xml:space="preserve"> profile with </w:t>
      </w:r>
      <w:r w:rsidR="004165A1" w:rsidRPr="004165A1">
        <w:rPr>
          <w:rFonts w:ascii="Calibri" w:hAnsi="Calibri" w:cs="Calibri"/>
          <w:szCs w:val="22"/>
        </w:rPr>
        <w:t>Curriculum Vitae of key consultant(s) carrying out the work</w:t>
      </w:r>
      <w:r>
        <w:rPr>
          <w:rFonts w:ascii="Calibri" w:hAnsi="Calibri" w:cs="Calibri"/>
          <w:szCs w:val="22"/>
        </w:rPr>
        <w:t xml:space="preserve">, 2) </w:t>
      </w:r>
      <w:r w:rsidR="004700E2" w:rsidRPr="00C00ABE">
        <w:rPr>
          <w:rFonts w:ascii="Calibri" w:hAnsi="Calibri" w:cs="Calibri"/>
          <w:szCs w:val="22"/>
        </w:rPr>
        <w:t xml:space="preserve">the </w:t>
      </w:r>
      <w:r w:rsidR="00C00ABE" w:rsidRPr="00C00ABE">
        <w:t>methodology for undertaking data collection</w:t>
      </w:r>
      <w:r w:rsidR="00C00ABE">
        <w:t xml:space="preserve"> and</w:t>
      </w:r>
      <w:r w:rsidR="00C00ABE" w:rsidRPr="00C00ABE">
        <w:t xml:space="preserve"> data analysi</w:t>
      </w:r>
      <w:r w:rsidR="00C00ABE">
        <w:t xml:space="preserve">s </w:t>
      </w:r>
      <w:r>
        <w:rPr>
          <w:rFonts w:ascii="Calibri" w:hAnsi="Calibri" w:cs="Calibri"/>
          <w:szCs w:val="22"/>
        </w:rPr>
        <w:t xml:space="preserve">and </w:t>
      </w:r>
      <w:r w:rsidR="00C00ABE">
        <w:rPr>
          <w:rFonts w:ascii="Calibri" w:hAnsi="Calibri" w:cs="Calibri"/>
          <w:szCs w:val="22"/>
        </w:rPr>
        <w:t>3</w:t>
      </w:r>
      <w:r>
        <w:rPr>
          <w:rFonts w:ascii="Calibri" w:hAnsi="Calibri" w:cs="Calibri"/>
          <w:szCs w:val="22"/>
        </w:rPr>
        <w:t xml:space="preserve">) </w:t>
      </w:r>
      <w:r w:rsidR="00C00ABE">
        <w:rPr>
          <w:rFonts w:ascii="Calibri" w:hAnsi="Calibri" w:cs="Calibri"/>
          <w:szCs w:val="22"/>
        </w:rPr>
        <w:t xml:space="preserve">a </w:t>
      </w:r>
      <w:r w:rsidR="00C00ABE">
        <w:t>relevant example of previously carried out assessment/evaluation report showcasing data analysis, preferably from development and/or education context.</w:t>
      </w:r>
    </w:p>
    <w:p w14:paraId="48B07F6E" w14:textId="73826923" w:rsidR="00AA5818" w:rsidRDefault="007C2F72" w:rsidP="00D63D4F">
      <w:pPr>
        <w:spacing w:after="0" w:line="240" w:lineRule="auto"/>
        <w:jc w:val="both"/>
        <w:rPr>
          <w:rFonts w:ascii="Calibri" w:hAnsi="Calibri" w:cs="Calibri"/>
          <w:szCs w:val="22"/>
        </w:rPr>
      </w:pPr>
      <w:r w:rsidRPr="00C00ABE">
        <w:rPr>
          <w:rFonts w:ascii="Calibri" w:hAnsi="Calibri" w:cs="Calibri"/>
          <w:szCs w:val="22"/>
        </w:rPr>
        <w:t xml:space="preserve">• Financial Proposal </w:t>
      </w:r>
      <w:r w:rsidR="00D03B29">
        <w:rPr>
          <w:rFonts w:ascii="Calibri" w:hAnsi="Calibri" w:cs="Calibri"/>
          <w:szCs w:val="22"/>
        </w:rPr>
        <w:t>indicating all the necessary cost in the budget breakdown with unit cost</w:t>
      </w:r>
      <w:r w:rsidR="0056131A">
        <w:rPr>
          <w:rFonts w:ascii="Calibri" w:hAnsi="Calibri" w:cs="Calibri"/>
          <w:szCs w:val="22"/>
        </w:rPr>
        <w:t xml:space="preserve"> in USD</w:t>
      </w:r>
      <w:r w:rsidR="00D03B29">
        <w:rPr>
          <w:rFonts w:ascii="Calibri" w:hAnsi="Calibri" w:cs="Calibri"/>
          <w:szCs w:val="22"/>
        </w:rPr>
        <w:t xml:space="preserve"> for each item. </w:t>
      </w:r>
      <w:r w:rsidRPr="00C00ABE">
        <w:rPr>
          <w:rFonts w:ascii="Calibri" w:hAnsi="Calibri" w:cs="Calibri"/>
          <w:szCs w:val="22"/>
        </w:rPr>
        <w:t>  </w:t>
      </w:r>
    </w:p>
    <w:p w14:paraId="54804F71" w14:textId="77777777" w:rsidR="00C00ABE" w:rsidRPr="00C00ABE" w:rsidRDefault="00C00ABE" w:rsidP="00D63D4F">
      <w:pPr>
        <w:spacing w:after="0" w:line="240" w:lineRule="auto"/>
        <w:jc w:val="both"/>
        <w:rPr>
          <w:rFonts w:ascii="Calibri" w:hAnsi="Calibri" w:cs="Calibri"/>
          <w:szCs w:val="22"/>
        </w:rPr>
      </w:pPr>
    </w:p>
    <w:p w14:paraId="4CC71A52" w14:textId="77777777" w:rsidR="00D10CE9" w:rsidRPr="00D63D4F" w:rsidRDefault="00D10CE9" w:rsidP="00D63D4F">
      <w:pPr>
        <w:spacing w:after="0" w:line="240" w:lineRule="auto"/>
        <w:jc w:val="both"/>
        <w:rPr>
          <w:rFonts w:ascii="Calibri" w:hAnsi="Calibri" w:cs="Calibri"/>
          <w:szCs w:val="22"/>
        </w:rPr>
      </w:pPr>
      <w:r w:rsidRPr="00D63D4F">
        <w:rPr>
          <w:rFonts w:ascii="Calibri" w:hAnsi="Calibri" w:cs="Calibri"/>
          <w:szCs w:val="22"/>
        </w:rPr>
        <w:t xml:space="preserve">UNESCO places great emphasis on ensuring that the objectives of the work assignment, as described in the Terms of Reference, are met. Accordingly, in evaluating the proposals for the assignment, attention will focus first and foremost on the technical elements. From those proposals deemed suitable in terms </w:t>
      </w:r>
      <w:r w:rsidRPr="00D63D4F">
        <w:rPr>
          <w:rFonts w:ascii="Calibri" w:hAnsi="Calibri" w:cs="Calibri"/>
          <w:szCs w:val="22"/>
        </w:rPr>
        <w:lastRenderedPageBreak/>
        <w:t>of the criteria in the Terms of Reference, UNESCO shall select the proposal that offers the Organization best value for money.</w:t>
      </w:r>
    </w:p>
    <w:p w14:paraId="0D49987B" w14:textId="753B5B54" w:rsidR="00D10CE9" w:rsidRPr="0056131A" w:rsidRDefault="00D10CE9" w:rsidP="00D10CE9">
      <w:pPr>
        <w:pStyle w:val="Default"/>
        <w:jc w:val="both"/>
        <w:rPr>
          <w:rFonts w:asciiTheme="minorHAnsi" w:hAnsiTheme="minorHAnsi" w:cstheme="minorHAnsi"/>
          <w:b/>
          <w:bCs/>
          <w:color w:val="000000" w:themeColor="text1"/>
          <w:sz w:val="22"/>
          <w:szCs w:val="22"/>
          <w:u w:val="single"/>
        </w:rPr>
      </w:pPr>
      <w:r w:rsidRPr="0056131A">
        <w:rPr>
          <w:rFonts w:asciiTheme="minorHAnsi" w:hAnsiTheme="minorHAnsi" w:cstheme="minorHAnsi"/>
          <w:b/>
          <w:bCs/>
          <w:color w:val="000000" w:themeColor="text1"/>
          <w:sz w:val="22"/>
          <w:szCs w:val="22"/>
          <w:u w:val="single"/>
        </w:rPr>
        <w:t xml:space="preserve">Your application should reach yangon@unesco.org by email no later than 17:00 Hours (Yangon time) on </w:t>
      </w:r>
      <w:r w:rsidR="0056131A">
        <w:rPr>
          <w:rFonts w:asciiTheme="minorHAnsi" w:hAnsiTheme="minorHAnsi" w:cstheme="minorHAnsi"/>
          <w:b/>
          <w:bCs/>
          <w:color w:val="000000" w:themeColor="text1"/>
          <w:sz w:val="22"/>
          <w:szCs w:val="22"/>
          <w:u w:val="single"/>
        </w:rPr>
        <w:t>2</w:t>
      </w:r>
      <w:r w:rsidR="0056131A" w:rsidRPr="0056131A">
        <w:rPr>
          <w:rFonts w:asciiTheme="minorHAnsi" w:hAnsiTheme="minorHAnsi" w:cstheme="minorHAnsi"/>
          <w:b/>
          <w:bCs/>
          <w:color w:val="000000" w:themeColor="text1"/>
          <w:sz w:val="22"/>
          <w:szCs w:val="22"/>
          <w:u w:val="single"/>
          <w:vertAlign w:val="superscript"/>
        </w:rPr>
        <w:t>nd</w:t>
      </w:r>
      <w:r w:rsidR="0056131A">
        <w:rPr>
          <w:rFonts w:asciiTheme="minorHAnsi" w:hAnsiTheme="minorHAnsi" w:cstheme="minorHAnsi"/>
          <w:b/>
          <w:bCs/>
          <w:color w:val="000000" w:themeColor="text1"/>
          <w:sz w:val="22"/>
          <w:szCs w:val="22"/>
          <w:u w:val="single"/>
        </w:rPr>
        <w:t xml:space="preserve"> May</w:t>
      </w:r>
      <w:r w:rsidR="00DB278E" w:rsidRPr="0056131A">
        <w:rPr>
          <w:rFonts w:asciiTheme="minorHAnsi" w:hAnsiTheme="minorHAnsi" w:cstheme="minorHAnsi"/>
          <w:b/>
          <w:bCs/>
          <w:color w:val="000000" w:themeColor="text1"/>
          <w:sz w:val="22"/>
          <w:szCs w:val="22"/>
          <w:u w:val="single"/>
        </w:rPr>
        <w:t xml:space="preserve"> </w:t>
      </w:r>
      <w:r w:rsidRPr="0056131A">
        <w:rPr>
          <w:rFonts w:asciiTheme="minorHAnsi" w:hAnsiTheme="minorHAnsi" w:cstheme="minorHAnsi"/>
          <w:b/>
          <w:bCs/>
          <w:color w:val="000000" w:themeColor="text1"/>
          <w:sz w:val="22"/>
          <w:szCs w:val="22"/>
          <w:u w:val="single"/>
        </w:rPr>
        <w:t xml:space="preserve">2024. </w:t>
      </w:r>
    </w:p>
    <w:p w14:paraId="7289D772" w14:textId="643957A2" w:rsidR="00D10CE9" w:rsidRPr="000D118F" w:rsidRDefault="00D10CE9" w:rsidP="00D10CE9">
      <w:pPr>
        <w:pStyle w:val="NoSpacing"/>
        <w:spacing w:after="160" w:line="259" w:lineRule="auto"/>
        <w:rPr>
          <w:bCs/>
          <w:sz w:val="24"/>
          <w:szCs w:val="24"/>
        </w:rPr>
      </w:pPr>
    </w:p>
    <w:p w14:paraId="3AF1CB23" w14:textId="292579CE" w:rsidR="007C2F72" w:rsidRDefault="007C2F72" w:rsidP="007C2F72">
      <w:pPr>
        <w:spacing w:line="360" w:lineRule="auto"/>
        <w:jc w:val="center"/>
        <w:rPr>
          <w:rFonts w:ascii="Calibri" w:hAnsi="Calibri" w:cs="Calibri"/>
          <w:szCs w:val="22"/>
        </w:rPr>
      </w:pPr>
      <w:r>
        <w:rPr>
          <w:rFonts w:ascii="Calibri" w:hAnsi="Calibri" w:cs="Calibri"/>
          <w:b/>
          <w:bCs/>
          <w:i/>
          <w:iCs/>
          <w:szCs w:val="22"/>
        </w:rPr>
        <w:t>Only short-listed institution</w:t>
      </w:r>
      <w:r w:rsidR="004700E2">
        <w:rPr>
          <w:rFonts w:ascii="Calibri" w:hAnsi="Calibri" w:cs="Calibri"/>
          <w:b/>
          <w:bCs/>
          <w:i/>
          <w:iCs/>
          <w:szCs w:val="22"/>
        </w:rPr>
        <w:t>/firm</w:t>
      </w:r>
      <w:r>
        <w:rPr>
          <w:rFonts w:ascii="Calibri" w:hAnsi="Calibri" w:cs="Calibri"/>
          <w:b/>
          <w:bCs/>
          <w:i/>
          <w:iCs/>
          <w:szCs w:val="22"/>
        </w:rPr>
        <w:t xml:space="preserve"> will be contacted.</w:t>
      </w:r>
    </w:p>
    <w:p w14:paraId="5924419B" w14:textId="77777777" w:rsidR="007C2F72" w:rsidRPr="007C2F72" w:rsidRDefault="007C2F72" w:rsidP="007C2F72">
      <w:pPr>
        <w:spacing w:after="0" w:line="360" w:lineRule="auto"/>
        <w:jc w:val="both"/>
        <w:rPr>
          <w:rFonts w:cstheme="minorHAnsi"/>
          <w:szCs w:val="22"/>
        </w:rPr>
      </w:pPr>
    </w:p>
    <w:p w14:paraId="041E710A" w14:textId="77777777" w:rsidR="00C012D8" w:rsidRPr="00201A8B" w:rsidRDefault="00C012D8" w:rsidP="00024499">
      <w:pPr>
        <w:spacing w:after="0" w:line="360" w:lineRule="auto"/>
        <w:jc w:val="both"/>
        <w:rPr>
          <w:rFonts w:cstheme="minorHAnsi"/>
          <w:szCs w:val="22"/>
        </w:rPr>
      </w:pPr>
    </w:p>
    <w:sectPr w:rsidR="00C012D8" w:rsidRPr="00201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19A2" w14:textId="77777777" w:rsidR="00F10024" w:rsidRDefault="00F10024" w:rsidP="00E4710A">
      <w:pPr>
        <w:spacing w:after="0" w:line="240" w:lineRule="auto"/>
      </w:pPr>
      <w:r>
        <w:separator/>
      </w:r>
    </w:p>
  </w:endnote>
  <w:endnote w:type="continuationSeparator" w:id="0">
    <w:p w14:paraId="53F53BA2" w14:textId="77777777" w:rsidR="00F10024" w:rsidRDefault="00F10024" w:rsidP="00E4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4D05" w14:textId="77777777" w:rsidR="00F10024" w:rsidRDefault="00F10024" w:rsidP="00E4710A">
      <w:pPr>
        <w:spacing w:after="0" w:line="240" w:lineRule="auto"/>
      </w:pPr>
      <w:r>
        <w:separator/>
      </w:r>
    </w:p>
  </w:footnote>
  <w:footnote w:type="continuationSeparator" w:id="0">
    <w:p w14:paraId="1A35EE82" w14:textId="77777777" w:rsidR="00F10024" w:rsidRDefault="00F10024" w:rsidP="00E4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D58"/>
    <w:multiLevelType w:val="hybridMultilevel"/>
    <w:tmpl w:val="598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7CA"/>
    <w:multiLevelType w:val="hybridMultilevel"/>
    <w:tmpl w:val="B6D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841806"/>
    <w:multiLevelType w:val="hybridMultilevel"/>
    <w:tmpl w:val="1B3ADFD8"/>
    <w:lvl w:ilvl="0" w:tplc="04090001">
      <w:start w:val="1"/>
      <w:numFmt w:val="bullet"/>
      <w:lvlText w:val=""/>
      <w:lvlJc w:val="left"/>
      <w:pPr>
        <w:ind w:left="720" w:hanging="360"/>
      </w:pPr>
      <w:rPr>
        <w:rFonts w:ascii="Symbol" w:hAnsi="Symbol" w:hint="default"/>
      </w:rPr>
    </w:lvl>
    <w:lvl w:ilvl="1" w:tplc="2490F038">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804FC"/>
    <w:multiLevelType w:val="multilevel"/>
    <w:tmpl w:val="EF5A1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100547"/>
    <w:multiLevelType w:val="hybridMultilevel"/>
    <w:tmpl w:val="AFAE1E18"/>
    <w:lvl w:ilvl="0" w:tplc="111A9308">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700" w:hanging="72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F91017"/>
    <w:multiLevelType w:val="hybridMultilevel"/>
    <w:tmpl w:val="F006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484E24"/>
    <w:multiLevelType w:val="hybridMultilevel"/>
    <w:tmpl w:val="10EC786C"/>
    <w:lvl w:ilvl="0" w:tplc="2528C538">
      <w:start w:val="7"/>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62603"/>
    <w:multiLevelType w:val="hybridMultilevel"/>
    <w:tmpl w:val="93325B36"/>
    <w:lvl w:ilvl="0" w:tplc="4B405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D3DF5"/>
    <w:multiLevelType w:val="hybridMultilevel"/>
    <w:tmpl w:val="4AA4D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443D6"/>
    <w:multiLevelType w:val="hybridMultilevel"/>
    <w:tmpl w:val="8550B2B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62057D"/>
    <w:multiLevelType w:val="hybridMultilevel"/>
    <w:tmpl w:val="0B40F2B6"/>
    <w:lvl w:ilvl="0" w:tplc="D4E6107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F5CB48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5C13BC"/>
    <w:multiLevelType w:val="hybridMultilevel"/>
    <w:tmpl w:val="70584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E938A1"/>
    <w:multiLevelType w:val="hybridMultilevel"/>
    <w:tmpl w:val="85326318"/>
    <w:lvl w:ilvl="0" w:tplc="611AA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C362D"/>
    <w:multiLevelType w:val="hybridMultilevel"/>
    <w:tmpl w:val="02EC62CA"/>
    <w:lvl w:ilvl="0" w:tplc="611AA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418366">
    <w:abstractNumId w:val="6"/>
  </w:num>
  <w:num w:numId="2" w16cid:durableId="79911122">
    <w:abstractNumId w:val="13"/>
  </w:num>
  <w:num w:numId="3" w16cid:durableId="1106461100">
    <w:abstractNumId w:val="3"/>
  </w:num>
  <w:num w:numId="4" w16cid:durableId="643504127">
    <w:abstractNumId w:val="12"/>
  </w:num>
  <w:num w:numId="5" w16cid:durableId="1045060672">
    <w:abstractNumId w:val="4"/>
  </w:num>
  <w:num w:numId="6" w16cid:durableId="1387753539">
    <w:abstractNumId w:val="8"/>
  </w:num>
  <w:num w:numId="7" w16cid:durableId="39211717">
    <w:abstractNumId w:val="7"/>
  </w:num>
  <w:num w:numId="8" w16cid:durableId="2088073003">
    <w:abstractNumId w:val="1"/>
  </w:num>
  <w:num w:numId="9" w16cid:durableId="967973634">
    <w:abstractNumId w:val="2"/>
  </w:num>
  <w:num w:numId="10" w16cid:durableId="1001543975">
    <w:abstractNumId w:val="5"/>
  </w:num>
  <w:num w:numId="11" w16cid:durableId="255984258">
    <w:abstractNumId w:val="9"/>
  </w:num>
  <w:num w:numId="12" w16cid:durableId="50084224">
    <w:abstractNumId w:val="10"/>
  </w:num>
  <w:num w:numId="13" w16cid:durableId="766463165">
    <w:abstractNumId w:val="11"/>
  </w:num>
  <w:num w:numId="14" w16cid:durableId="182886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4B"/>
    <w:rsid w:val="00024499"/>
    <w:rsid w:val="00032F0E"/>
    <w:rsid w:val="00087578"/>
    <w:rsid w:val="001016D8"/>
    <w:rsid w:val="00114213"/>
    <w:rsid w:val="0016171E"/>
    <w:rsid w:val="001812B7"/>
    <w:rsid w:val="00201A8B"/>
    <w:rsid w:val="00217CA0"/>
    <w:rsid w:val="002265F4"/>
    <w:rsid w:val="002524E1"/>
    <w:rsid w:val="00252BB8"/>
    <w:rsid w:val="00252C81"/>
    <w:rsid w:val="002D3E14"/>
    <w:rsid w:val="0036252D"/>
    <w:rsid w:val="00362EEA"/>
    <w:rsid w:val="0036622F"/>
    <w:rsid w:val="003A1F3E"/>
    <w:rsid w:val="003D109E"/>
    <w:rsid w:val="00400D78"/>
    <w:rsid w:val="00414D46"/>
    <w:rsid w:val="004165A1"/>
    <w:rsid w:val="00437FD6"/>
    <w:rsid w:val="004700E2"/>
    <w:rsid w:val="004F36EF"/>
    <w:rsid w:val="0056131A"/>
    <w:rsid w:val="00571439"/>
    <w:rsid w:val="00602768"/>
    <w:rsid w:val="00615C4E"/>
    <w:rsid w:val="006217EE"/>
    <w:rsid w:val="00634FEC"/>
    <w:rsid w:val="006412E6"/>
    <w:rsid w:val="00643273"/>
    <w:rsid w:val="0067672D"/>
    <w:rsid w:val="00692371"/>
    <w:rsid w:val="006C47DB"/>
    <w:rsid w:val="006E23D9"/>
    <w:rsid w:val="006E7F21"/>
    <w:rsid w:val="00711555"/>
    <w:rsid w:val="007C2F72"/>
    <w:rsid w:val="00855C5D"/>
    <w:rsid w:val="0086631E"/>
    <w:rsid w:val="008705E8"/>
    <w:rsid w:val="00887DFC"/>
    <w:rsid w:val="008C3CEF"/>
    <w:rsid w:val="00906D21"/>
    <w:rsid w:val="009328FC"/>
    <w:rsid w:val="009422BB"/>
    <w:rsid w:val="00964E36"/>
    <w:rsid w:val="009F10F0"/>
    <w:rsid w:val="00A33F26"/>
    <w:rsid w:val="00A40E0B"/>
    <w:rsid w:val="00A70E29"/>
    <w:rsid w:val="00A7191B"/>
    <w:rsid w:val="00A85C88"/>
    <w:rsid w:val="00AA5818"/>
    <w:rsid w:val="00AA5BA7"/>
    <w:rsid w:val="00B33BE2"/>
    <w:rsid w:val="00B411A3"/>
    <w:rsid w:val="00B566F1"/>
    <w:rsid w:val="00B816AA"/>
    <w:rsid w:val="00B85F08"/>
    <w:rsid w:val="00BB1AAE"/>
    <w:rsid w:val="00BC04CD"/>
    <w:rsid w:val="00BF1C4B"/>
    <w:rsid w:val="00C00897"/>
    <w:rsid w:val="00C00ABE"/>
    <w:rsid w:val="00C012D8"/>
    <w:rsid w:val="00C33BA9"/>
    <w:rsid w:val="00CD0FE5"/>
    <w:rsid w:val="00CF213B"/>
    <w:rsid w:val="00D03B29"/>
    <w:rsid w:val="00D1056E"/>
    <w:rsid w:val="00D10CE9"/>
    <w:rsid w:val="00D30385"/>
    <w:rsid w:val="00D33F0C"/>
    <w:rsid w:val="00D36308"/>
    <w:rsid w:val="00D63D4F"/>
    <w:rsid w:val="00D72B49"/>
    <w:rsid w:val="00DA16EA"/>
    <w:rsid w:val="00DA1EAD"/>
    <w:rsid w:val="00DB278E"/>
    <w:rsid w:val="00DD7C01"/>
    <w:rsid w:val="00E4710A"/>
    <w:rsid w:val="00E63C48"/>
    <w:rsid w:val="00E9167E"/>
    <w:rsid w:val="00EB2233"/>
    <w:rsid w:val="00F07231"/>
    <w:rsid w:val="00F10024"/>
    <w:rsid w:val="00F17D98"/>
    <w:rsid w:val="00F21655"/>
    <w:rsid w:val="00F45255"/>
    <w:rsid w:val="00F955DF"/>
    <w:rsid w:val="00FF51E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27B6"/>
  <w15:chartTrackingRefBased/>
  <w15:docId w15:val="{C87BC290-7350-4EA9-AEA3-63A3637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4B"/>
    <w:rPr>
      <w:kern w:val="0"/>
      <w:szCs w:val="28"/>
      <w:lang w:bidi="th-TH"/>
      <w14:ligatures w14:val="none"/>
    </w:rPr>
  </w:style>
  <w:style w:type="paragraph" w:styleId="Heading1">
    <w:name w:val="heading 1"/>
    <w:basedOn w:val="Normal"/>
    <w:next w:val="Normal"/>
    <w:link w:val="Heading1Char"/>
    <w:uiPriority w:val="9"/>
    <w:qFormat/>
    <w:rsid w:val="00BF1C4B"/>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C4B"/>
    <w:rPr>
      <w:rFonts w:asciiTheme="majorHAnsi" w:eastAsiaTheme="majorEastAsia" w:hAnsiTheme="majorHAnsi" w:cstheme="majorBidi"/>
      <w:color w:val="2F5496" w:themeColor="accent1" w:themeShade="BF"/>
      <w:kern w:val="0"/>
      <w:sz w:val="32"/>
      <w:szCs w:val="40"/>
      <w:lang w:bidi="th-TH"/>
      <w14:ligatures w14:val="none"/>
    </w:rPr>
  </w:style>
  <w:style w:type="paragraph" w:styleId="ListParagraph">
    <w:name w:val="List Paragraph"/>
    <w:aliases w:val="Bullets (ESP),Bullets"/>
    <w:basedOn w:val="Normal"/>
    <w:link w:val="ListParagraphChar"/>
    <w:uiPriority w:val="34"/>
    <w:qFormat/>
    <w:rsid w:val="00BF1C4B"/>
    <w:pPr>
      <w:ind w:left="720"/>
      <w:contextualSpacing/>
    </w:pPr>
  </w:style>
  <w:style w:type="character" w:styleId="Hyperlink">
    <w:name w:val="Hyperlink"/>
    <w:basedOn w:val="DefaultParagraphFont"/>
    <w:uiPriority w:val="99"/>
    <w:unhideWhenUsed/>
    <w:rsid w:val="00BF1C4B"/>
    <w:rPr>
      <w:color w:val="0563C1"/>
      <w:u w:val="single"/>
    </w:rPr>
  </w:style>
  <w:style w:type="character" w:styleId="CommentReference">
    <w:name w:val="annotation reference"/>
    <w:basedOn w:val="DefaultParagraphFont"/>
    <w:uiPriority w:val="99"/>
    <w:semiHidden/>
    <w:unhideWhenUsed/>
    <w:rsid w:val="00BF1C4B"/>
    <w:rPr>
      <w:sz w:val="16"/>
      <w:szCs w:val="16"/>
    </w:rPr>
  </w:style>
  <w:style w:type="paragraph" w:styleId="CommentText">
    <w:name w:val="annotation text"/>
    <w:basedOn w:val="Normal"/>
    <w:link w:val="CommentTextChar"/>
    <w:uiPriority w:val="99"/>
    <w:unhideWhenUsed/>
    <w:rsid w:val="00BF1C4B"/>
    <w:pPr>
      <w:spacing w:line="240" w:lineRule="auto"/>
    </w:pPr>
    <w:rPr>
      <w:sz w:val="20"/>
      <w:szCs w:val="25"/>
    </w:rPr>
  </w:style>
  <w:style w:type="character" w:customStyle="1" w:styleId="CommentTextChar">
    <w:name w:val="Comment Text Char"/>
    <w:basedOn w:val="DefaultParagraphFont"/>
    <w:link w:val="CommentText"/>
    <w:uiPriority w:val="99"/>
    <w:rsid w:val="00BF1C4B"/>
    <w:rPr>
      <w:kern w:val="0"/>
      <w:sz w:val="20"/>
      <w:szCs w:val="25"/>
      <w:lang w:bidi="th-TH"/>
      <w14:ligatures w14:val="none"/>
    </w:rPr>
  </w:style>
  <w:style w:type="table" w:styleId="TableGrid">
    <w:name w:val="Table Grid"/>
    <w:basedOn w:val="TableNormal"/>
    <w:uiPriority w:val="39"/>
    <w:rsid w:val="00BF1C4B"/>
    <w:pPr>
      <w:spacing w:after="0" w:line="240" w:lineRule="auto"/>
    </w:pPr>
    <w:rPr>
      <w:kern w:val="0"/>
      <w:szCs w:val="28"/>
      <w:lang w:bidi="th-T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5C4E"/>
    <w:pPr>
      <w:spacing w:before="100" w:beforeAutospacing="1" w:after="100" w:afterAutospacing="1" w:line="240" w:lineRule="auto"/>
    </w:pPr>
    <w:rPr>
      <w:rFonts w:ascii="Times New Roman" w:eastAsia="Times New Roman" w:hAnsi="Times New Roman" w:cs="Times New Roman"/>
      <w:sz w:val="24"/>
      <w:szCs w:val="24"/>
      <w:lang w:bidi="my-MM"/>
    </w:rPr>
  </w:style>
  <w:style w:type="paragraph" w:styleId="z-TopofForm">
    <w:name w:val="HTML Top of Form"/>
    <w:basedOn w:val="Normal"/>
    <w:next w:val="Normal"/>
    <w:link w:val="z-TopofFormChar"/>
    <w:hidden/>
    <w:uiPriority w:val="99"/>
    <w:semiHidden/>
    <w:unhideWhenUsed/>
    <w:rsid w:val="00615C4E"/>
    <w:pPr>
      <w:pBdr>
        <w:bottom w:val="single" w:sz="6" w:space="1" w:color="auto"/>
      </w:pBdr>
      <w:spacing w:after="0" w:line="240" w:lineRule="auto"/>
      <w:jc w:val="center"/>
    </w:pPr>
    <w:rPr>
      <w:rFonts w:ascii="Arial" w:eastAsia="Times New Roman" w:hAnsi="Arial" w:cs="Arial"/>
      <w:vanish/>
      <w:sz w:val="16"/>
      <w:szCs w:val="16"/>
      <w:lang w:bidi="my-MM"/>
    </w:rPr>
  </w:style>
  <w:style w:type="character" w:customStyle="1" w:styleId="z-TopofFormChar">
    <w:name w:val="z-Top of Form Char"/>
    <w:basedOn w:val="DefaultParagraphFont"/>
    <w:link w:val="z-TopofForm"/>
    <w:uiPriority w:val="99"/>
    <w:semiHidden/>
    <w:rsid w:val="00615C4E"/>
    <w:rPr>
      <w:rFonts w:ascii="Arial" w:eastAsia="Times New Roman" w:hAnsi="Arial" w:cs="Arial"/>
      <w:vanish/>
      <w:kern w:val="0"/>
      <w:sz w:val="16"/>
      <w:szCs w:val="16"/>
      <w:lang w:bidi="my-MM"/>
      <w14:ligatures w14:val="none"/>
    </w:rPr>
  </w:style>
  <w:style w:type="paragraph" w:styleId="Header">
    <w:name w:val="header"/>
    <w:basedOn w:val="Normal"/>
    <w:link w:val="HeaderChar"/>
    <w:uiPriority w:val="99"/>
    <w:unhideWhenUsed/>
    <w:rsid w:val="00E4710A"/>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4710A"/>
    <w:rPr>
      <w:rFonts w:cs="Angsana New"/>
      <w:kern w:val="0"/>
      <w:szCs w:val="28"/>
      <w:lang w:bidi="th-TH"/>
      <w14:ligatures w14:val="none"/>
    </w:rPr>
  </w:style>
  <w:style w:type="paragraph" w:styleId="Footer">
    <w:name w:val="footer"/>
    <w:basedOn w:val="Normal"/>
    <w:link w:val="FooterChar"/>
    <w:uiPriority w:val="99"/>
    <w:unhideWhenUsed/>
    <w:rsid w:val="00E4710A"/>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4710A"/>
    <w:rPr>
      <w:rFonts w:cs="Angsana New"/>
      <w:kern w:val="0"/>
      <w:szCs w:val="28"/>
      <w:lang w:bidi="th-TH"/>
      <w14:ligatures w14:val="none"/>
    </w:rPr>
  </w:style>
  <w:style w:type="paragraph" w:styleId="Revision">
    <w:name w:val="Revision"/>
    <w:hidden/>
    <w:uiPriority w:val="99"/>
    <w:semiHidden/>
    <w:rsid w:val="00252BB8"/>
    <w:pPr>
      <w:spacing w:after="0" w:line="240" w:lineRule="auto"/>
    </w:pPr>
    <w:rPr>
      <w:rFonts w:cs="Angsana New"/>
      <w:kern w:val="0"/>
      <w:szCs w:val="28"/>
      <w:lang w:bidi="th-TH"/>
      <w14:ligatures w14:val="none"/>
    </w:rPr>
  </w:style>
  <w:style w:type="character" w:customStyle="1" w:styleId="ListParagraphChar">
    <w:name w:val="List Paragraph Char"/>
    <w:aliases w:val="Bullets (ESP) Char,Bullets Char"/>
    <w:link w:val="ListParagraph"/>
    <w:uiPriority w:val="34"/>
    <w:qFormat/>
    <w:locked/>
    <w:rsid w:val="00252BB8"/>
    <w:rPr>
      <w:kern w:val="0"/>
      <w:szCs w:val="28"/>
      <w:lang w:bidi="th-TH"/>
      <w14:ligatures w14:val="none"/>
    </w:rPr>
  </w:style>
  <w:style w:type="paragraph" w:styleId="CommentSubject">
    <w:name w:val="annotation subject"/>
    <w:basedOn w:val="CommentText"/>
    <w:next w:val="CommentText"/>
    <w:link w:val="CommentSubjectChar"/>
    <w:uiPriority w:val="99"/>
    <w:semiHidden/>
    <w:unhideWhenUsed/>
    <w:rsid w:val="00E63C48"/>
    <w:rPr>
      <w:rFonts w:cs="Angsana New"/>
      <w:b/>
      <w:bCs/>
    </w:rPr>
  </w:style>
  <w:style w:type="character" w:customStyle="1" w:styleId="CommentSubjectChar">
    <w:name w:val="Comment Subject Char"/>
    <w:basedOn w:val="CommentTextChar"/>
    <w:link w:val="CommentSubject"/>
    <w:uiPriority w:val="99"/>
    <w:semiHidden/>
    <w:rsid w:val="00E63C48"/>
    <w:rPr>
      <w:rFonts w:cs="Angsana New"/>
      <w:b/>
      <w:bCs/>
      <w:kern w:val="0"/>
      <w:sz w:val="20"/>
      <w:szCs w:val="25"/>
      <w:lang w:bidi="th-TH"/>
      <w14:ligatures w14:val="none"/>
    </w:rPr>
  </w:style>
  <w:style w:type="paragraph" w:styleId="BodyText">
    <w:name w:val="Body Text"/>
    <w:basedOn w:val="Normal"/>
    <w:link w:val="BodyTextChar"/>
    <w:uiPriority w:val="1"/>
    <w:semiHidden/>
    <w:unhideWhenUsed/>
    <w:qFormat/>
    <w:rsid w:val="007C2F72"/>
    <w:pPr>
      <w:widowControl w:val="0"/>
      <w:spacing w:after="0" w:line="240" w:lineRule="auto"/>
      <w:ind w:left="1180" w:hanging="360"/>
    </w:pPr>
    <w:rPr>
      <w:rFonts w:ascii="Calibri" w:eastAsia="Calibri" w:hAnsi="Calibri"/>
      <w:sz w:val="24"/>
      <w:szCs w:val="24"/>
      <w:lang w:bidi="ar-SA"/>
    </w:rPr>
  </w:style>
  <w:style w:type="character" w:customStyle="1" w:styleId="BodyTextChar">
    <w:name w:val="Body Text Char"/>
    <w:basedOn w:val="DefaultParagraphFont"/>
    <w:link w:val="BodyText"/>
    <w:uiPriority w:val="1"/>
    <w:semiHidden/>
    <w:rsid w:val="007C2F72"/>
    <w:rPr>
      <w:rFonts w:ascii="Calibri" w:eastAsia="Calibri" w:hAnsi="Calibri"/>
      <w:kern w:val="0"/>
      <w:sz w:val="24"/>
      <w:szCs w:val="24"/>
      <w14:ligatures w14:val="none"/>
    </w:rPr>
  </w:style>
  <w:style w:type="character" w:customStyle="1" w:styleId="NoSpacingChar">
    <w:name w:val="No Spacing Char"/>
    <w:basedOn w:val="DefaultParagraphFont"/>
    <w:link w:val="NoSpacing"/>
    <w:uiPriority w:val="1"/>
    <w:locked/>
    <w:rsid w:val="007C2F72"/>
    <w:rPr>
      <w:rFonts w:ascii="Calibri" w:eastAsia="Calibri" w:hAnsi="Calibri" w:cs="Calibri"/>
      <w:color w:val="000000"/>
      <w:u w:color="000000"/>
    </w:rPr>
  </w:style>
  <w:style w:type="paragraph" w:styleId="NoSpacing">
    <w:name w:val="No Spacing"/>
    <w:link w:val="NoSpacingChar"/>
    <w:uiPriority w:val="1"/>
    <w:qFormat/>
    <w:rsid w:val="007C2F72"/>
    <w:pPr>
      <w:spacing w:after="0" w:line="240" w:lineRule="auto"/>
    </w:pPr>
    <w:rPr>
      <w:rFonts w:ascii="Calibri" w:eastAsia="Calibri" w:hAnsi="Calibri" w:cs="Calibri"/>
      <w:color w:val="000000"/>
      <w:u w:color="000000"/>
    </w:rPr>
  </w:style>
  <w:style w:type="paragraph" w:customStyle="1" w:styleId="paragraph">
    <w:name w:val="paragraph"/>
    <w:basedOn w:val="Normal"/>
    <w:rsid w:val="007C2F72"/>
    <w:pPr>
      <w:spacing w:before="100" w:beforeAutospacing="1" w:after="100" w:afterAutospacing="1" w:line="240" w:lineRule="auto"/>
    </w:pPr>
    <w:rPr>
      <w:rFonts w:ascii="Times New Roman" w:eastAsia="Times New Roman" w:hAnsi="Times New Roman" w:cs="Times New Roman"/>
      <w:sz w:val="24"/>
      <w:szCs w:val="24"/>
      <w:lang w:bidi="my-MM"/>
    </w:rPr>
  </w:style>
  <w:style w:type="character" w:customStyle="1" w:styleId="normaltextrun">
    <w:name w:val="normaltextrun"/>
    <w:basedOn w:val="DefaultParagraphFont"/>
    <w:rsid w:val="007C2F72"/>
  </w:style>
  <w:style w:type="character" w:customStyle="1" w:styleId="eop">
    <w:name w:val="eop"/>
    <w:basedOn w:val="DefaultParagraphFont"/>
    <w:rsid w:val="007C2F72"/>
  </w:style>
  <w:style w:type="paragraph" w:customStyle="1" w:styleId="Default">
    <w:name w:val="Default"/>
    <w:rsid w:val="00B566F1"/>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gmail-m-9205007300607516897msolistparagraph">
    <w:name w:val="gmail-m_-9205007300607516897msolistparagraph"/>
    <w:basedOn w:val="Normal"/>
    <w:rsid w:val="00F07231"/>
    <w:pPr>
      <w:spacing w:before="100" w:beforeAutospacing="1" w:after="100" w:afterAutospacing="1" w:line="240" w:lineRule="auto"/>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3524">
      <w:bodyDiv w:val="1"/>
      <w:marLeft w:val="0"/>
      <w:marRight w:val="0"/>
      <w:marTop w:val="0"/>
      <w:marBottom w:val="0"/>
      <w:divBdr>
        <w:top w:val="none" w:sz="0" w:space="0" w:color="auto"/>
        <w:left w:val="none" w:sz="0" w:space="0" w:color="auto"/>
        <w:bottom w:val="none" w:sz="0" w:space="0" w:color="auto"/>
        <w:right w:val="none" w:sz="0" w:space="0" w:color="auto"/>
      </w:divBdr>
    </w:div>
    <w:div w:id="1149442151">
      <w:bodyDiv w:val="1"/>
      <w:marLeft w:val="0"/>
      <w:marRight w:val="0"/>
      <w:marTop w:val="0"/>
      <w:marBottom w:val="0"/>
      <w:divBdr>
        <w:top w:val="none" w:sz="0" w:space="0" w:color="auto"/>
        <w:left w:val="none" w:sz="0" w:space="0" w:color="auto"/>
        <w:bottom w:val="none" w:sz="0" w:space="0" w:color="auto"/>
        <w:right w:val="none" w:sz="0" w:space="0" w:color="auto"/>
      </w:divBdr>
      <w:divsChild>
        <w:div w:id="1534535125">
          <w:marLeft w:val="0"/>
          <w:marRight w:val="0"/>
          <w:marTop w:val="0"/>
          <w:marBottom w:val="0"/>
          <w:divBdr>
            <w:top w:val="single" w:sz="2" w:space="0" w:color="D9D9E3"/>
            <w:left w:val="single" w:sz="2" w:space="0" w:color="D9D9E3"/>
            <w:bottom w:val="single" w:sz="2" w:space="0" w:color="D9D9E3"/>
            <w:right w:val="single" w:sz="2" w:space="0" w:color="D9D9E3"/>
          </w:divBdr>
          <w:divsChild>
            <w:div w:id="635136633">
              <w:marLeft w:val="0"/>
              <w:marRight w:val="0"/>
              <w:marTop w:val="0"/>
              <w:marBottom w:val="0"/>
              <w:divBdr>
                <w:top w:val="single" w:sz="2" w:space="0" w:color="D9D9E3"/>
                <w:left w:val="single" w:sz="2" w:space="0" w:color="D9D9E3"/>
                <w:bottom w:val="single" w:sz="2" w:space="0" w:color="D9D9E3"/>
                <w:right w:val="single" w:sz="2" w:space="0" w:color="D9D9E3"/>
              </w:divBdr>
              <w:divsChild>
                <w:div w:id="1481386071">
                  <w:marLeft w:val="0"/>
                  <w:marRight w:val="0"/>
                  <w:marTop w:val="0"/>
                  <w:marBottom w:val="0"/>
                  <w:divBdr>
                    <w:top w:val="single" w:sz="2" w:space="0" w:color="D9D9E3"/>
                    <w:left w:val="single" w:sz="2" w:space="0" w:color="D9D9E3"/>
                    <w:bottom w:val="single" w:sz="2" w:space="0" w:color="D9D9E3"/>
                    <w:right w:val="single" w:sz="2" w:space="0" w:color="D9D9E3"/>
                  </w:divBdr>
                  <w:divsChild>
                    <w:div w:id="373310401">
                      <w:marLeft w:val="0"/>
                      <w:marRight w:val="0"/>
                      <w:marTop w:val="0"/>
                      <w:marBottom w:val="0"/>
                      <w:divBdr>
                        <w:top w:val="single" w:sz="2" w:space="0" w:color="D9D9E3"/>
                        <w:left w:val="single" w:sz="2" w:space="0" w:color="D9D9E3"/>
                        <w:bottom w:val="single" w:sz="2" w:space="0" w:color="D9D9E3"/>
                        <w:right w:val="single" w:sz="2" w:space="0" w:color="D9D9E3"/>
                      </w:divBdr>
                      <w:divsChild>
                        <w:div w:id="337077335">
                          <w:marLeft w:val="0"/>
                          <w:marRight w:val="0"/>
                          <w:marTop w:val="0"/>
                          <w:marBottom w:val="0"/>
                          <w:divBdr>
                            <w:top w:val="single" w:sz="2" w:space="0" w:color="auto"/>
                            <w:left w:val="single" w:sz="2" w:space="0" w:color="auto"/>
                            <w:bottom w:val="single" w:sz="6" w:space="0" w:color="auto"/>
                            <w:right w:val="single" w:sz="2" w:space="0" w:color="auto"/>
                          </w:divBdr>
                          <w:divsChild>
                            <w:div w:id="433475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415463">
                                  <w:marLeft w:val="0"/>
                                  <w:marRight w:val="0"/>
                                  <w:marTop w:val="0"/>
                                  <w:marBottom w:val="0"/>
                                  <w:divBdr>
                                    <w:top w:val="single" w:sz="2" w:space="0" w:color="D9D9E3"/>
                                    <w:left w:val="single" w:sz="2" w:space="0" w:color="D9D9E3"/>
                                    <w:bottom w:val="single" w:sz="2" w:space="0" w:color="D9D9E3"/>
                                    <w:right w:val="single" w:sz="2" w:space="0" w:color="D9D9E3"/>
                                  </w:divBdr>
                                  <w:divsChild>
                                    <w:div w:id="1123429024">
                                      <w:marLeft w:val="0"/>
                                      <w:marRight w:val="0"/>
                                      <w:marTop w:val="0"/>
                                      <w:marBottom w:val="0"/>
                                      <w:divBdr>
                                        <w:top w:val="single" w:sz="2" w:space="0" w:color="D9D9E3"/>
                                        <w:left w:val="single" w:sz="2" w:space="0" w:color="D9D9E3"/>
                                        <w:bottom w:val="single" w:sz="2" w:space="0" w:color="D9D9E3"/>
                                        <w:right w:val="single" w:sz="2" w:space="0" w:color="D9D9E3"/>
                                      </w:divBdr>
                                      <w:divsChild>
                                        <w:div w:id="1264460594">
                                          <w:marLeft w:val="0"/>
                                          <w:marRight w:val="0"/>
                                          <w:marTop w:val="0"/>
                                          <w:marBottom w:val="0"/>
                                          <w:divBdr>
                                            <w:top w:val="single" w:sz="2" w:space="0" w:color="D9D9E3"/>
                                            <w:left w:val="single" w:sz="2" w:space="0" w:color="D9D9E3"/>
                                            <w:bottom w:val="single" w:sz="2" w:space="0" w:color="D9D9E3"/>
                                            <w:right w:val="single" w:sz="2" w:space="0" w:color="D9D9E3"/>
                                          </w:divBdr>
                                          <w:divsChild>
                                            <w:div w:id="1985550289">
                                              <w:marLeft w:val="0"/>
                                              <w:marRight w:val="0"/>
                                              <w:marTop w:val="0"/>
                                              <w:marBottom w:val="0"/>
                                              <w:divBdr>
                                                <w:top w:val="single" w:sz="2" w:space="0" w:color="D9D9E3"/>
                                                <w:left w:val="single" w:sz="2" w:space="0" w:color="D9D9E3"/>
                                                <w:bottom w:val="single" w:sz="2" w:space="0" w:color="D9D9E3"/>
                                                <w:right w:val="single" w:sz="2" w:space="0" w:color="D9D9E3"/>
                                              </w:divBdr>
                                              <w:divsChild>
                                                <w:div w:id="359472587">
                                                  <w:marLeft w:val="0"/>
                                                  <w:marRight w:val="0"/>
                                                  <w:marTop w:val="0"/>
                                                  <w:marBottom w:val="0"/>
                                                  <w:divBdr>
                                                    <w:top w:val="single" w:sz="2" w:space="0" w:color="D9D9E3"/>
                                                    <w:left w:val="single" w:sz="2" w:space="0" w:color="D9D9E3"/>
                                                    <w:bottom w:val="single" w:sz="2" w:space="0" w:color="D9D9E3"/>
                                                    <w:right w:val="single" w:sz="2" w:space="0" w:color="D9D9E3"/>
                                                  </w:divBdr>
                                                  <w:divsChild>
                                                    <w:div w:id="6792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2486918">
          <w:marLeft w:val="0"/>
          <w:marRight w:val="0"/>
          <w:marTop w:val="0"/>
          <w:marBottom w:val="0"/>
          <w:divBdr>
            <w:top w:val="none" w:sz="0" w:space="0" w:color="auto"/>
            <w:left w:val="none" w:sz="0" w:space="0" w:color="auto"/>
            <w:bottom w:val="none" w:sz="0" w:space="0" w:color="auto"/>
            <w:right w:val="none" w:sz="0" w:space="0" w:color="auto"/>
          </w:divBdr>
        </w:div>
      </w:divsChild>
    </w:div>
    <w:div w:id="1225751383">
      <w:bodyDiv w:val="1"/>
      <w:marLeft w:val="0"/>
      <w:marRight w:val="0"/>
      <w:marTop w:val="0"/>
      <w:marBottom w:val="0"/>
      <w:divBdr>
        <w:top w:val="none" w:sz="0" w:space="0" w:color="auto"/>
        <w:left w:val="none" w:sz="0" w:space="0" w:color="auto"/>
        <w:bottom w:val="none" w:sz="0" w:space="0" w:color="auto"/>
        <w:right w:val="none" w:sz="0" w:space="0" w:color="auto"/>
      </w:divBdr>
    </w:div>
    <w:div w:id="1664818751">
      <w:bodyDiv w:val="1"/>
      <w:marLeft w:val="0"/>
      <w:marRight w:val="0"/>
      <w:marTop w:val="0"/>
      <w:marBottom w:val="0"/>
      <w:divBdr>
        <w:top w:val="none" w:sz="0" w:space="0" w:color="auto"/>
        <w:left w:val="none" w:sz="0" w:space="0" w:color="auto"/>
        <w:bottom w:val="none" w:sz="0" w:space="0" w:color="auto"/>
        <w:right w:val="none" w:sz="0" w:space="0" w:color="auto"/>
      </w:divBdr>
    </w:div>
    <w:div w:id="1921256015">
      <w:bodyDiv w:val="1"/>
      <w:marLeft w:val="0"/>
      <w:marRight w:val="0"/>
      <w:marTop w:val="0"/>
      <w:marBottom w:val="0"/>
      <w:divBdr>
        <w:top w:val="none" w:sz="0" w:space="0" w:color="auto"/>
        <w:left w:val="none" w:sz="0" w:space="0" w:color="auto"/>
        <w:bottom w:val="none" w:sz="0" w:space="0" w:color="auto"/>
        <w:right w:val="none" w:sz="0" w:space="0" w:color="auto"/>
      </w:divBdr>
    </w:div>
    <w:div w:id="19699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8" ma:contentTypeDescription="Create a new document." ma:contentTypeScope="" ma:versionID="969d715efb601fe2e3e582c3b4f58360">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57e78e5457c51dae7a126fa1b5db5135"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ea937c-e0f5-48c9-8c2c-e5ecc0322dfb}"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161D7-F6BC-4611-AEE0-CA186FAB4593}">
  <ds:schemaRefs>
    <ds:schemaRef ds:uri="http://schemas.openxmlformats.org/officeDocument/2006/bibliography"/>
  </ds:schemaRefs>
</ds:datastoreItem>
</file>

<file path=customXml/itemProps2.xml><?xml version="1.0" encoding="utf-8"?>
<ds:datastoreItem xmlns:ds="http://schemas.openxmlformats.org/officeDocument/2006/customXml" ds:itemID="{AE935692-8D09-4CC9-B67A-F850B8119A6C}">
  <ds:schemaRefs>
    <ds:schemaRef ds:uri="http://schemas.microsoft.com/sharepoint/v3/contenttype/forms"/>
  </ds:schemaRefs>
</ds:datastoreItem>
</file>

<file path=customXml/itemProps3.xml><?xml version="1.0" encoding="utf-8"?>
<ds:datastoreItem xmlns:ds="http://schemas.openxmlformats.org/officeDocument/2006/customXml" ds:itemID="{030AE489-D0DE-48C1-ADB9-A121D43F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Naw Ray May</dc:creator>
  <cp:keywords/>
  <dc:description/>
  <cp:lastModifiedBy>Oo, Kay Thi</cp:lastModifiedBy>
  <cp:revision>8</cp:revision>
  <dcterms:created xsi:type="dcterms:W3CDTF">2024-03-21T13:05:00Z</dcterms:created>
  <dcterms:modified xsi:type="dcterms:W3CDTF">2024-04-17T13:46:00Z</dcterms:modified>
</cp:coreProperties>
</file>