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E069" w14:textId="77777777" w:rsidR="00732CAA" w:rsidRDefault="00732CAA" w:rsidP="00732CAA">
      <w:pPr>
        <w:jc w:val="center"/>
        <w:rPr>
          <w:b/>
          <w:u w:val="single"/>
        </w:rPr>
      </w:pPr>
      <w:r w:rsidRPr="00DA40AC">
        <w:rPr>
          <w:b/>
          <w:u w:val="single"/>
        </w:rPr>
        <w:t>Minutes from PSEA Network Meeting</w:t>
      </w:r>
    </w:p>
    <w:p w14:paraId="7685ED70" w14:textId="0A85F7CA" w:rsidR="00732CAA" w:rsidRDefault="00732CAA" w:rsidP="5ABFCDDA">
      <w:pPr>
        <w:jc w:val="center"/>
        <w:rPr>
          <w:b/>
          <w:bCs/>
          <w:u w:val="single"/>
        </w:rPr>
      </w:pPr>
      <w:r w:rsidRPr="5ABFCDDA">
        <w:rPr>
          <w:b/>
          <w:bCs/>
          <w:u w:val="single"/>
        </w:rPr>
        <w:t>Tuesday 17 November</w:t>
      </w:r>
      <w:r w:rsidR="696BABD1" w:rsidRPr="5ABFCDDA">
        <w:rPr>
          <w:b/>
          <w:bCs/>
          <w:u w:val="single"/>
        </w:rPr>
        <w:t xml:space="preserve"> 2020 from</w:t>
      </w:r>
      <w:r w:rsidRPr="5ABFCDDA">
        <w:rPr>
          <w:b/>
          <w:bCs/>
          <w:u w:val="single"/>
        </w:rPr>
        <w:t xml:space="preserve"> 1 – 3 pm via Zoom link</w:t>
      </w:r>
    </w:p>
    <w:p w14:paraId="332D435C" w14:textId="6A7DF47D" w:rsidR="00732CAA" w:rsidRDefault="00732CAA" w:rsidP="00732CAA">
      <w:pPr>
        <w:rPr>
          <w:b/>
          <w:u w:val="single"/>
        </w:rPr>
      </w:pPr>
    </w:p>
    <w:tbl>
      <w:tblPr>
        <w:tblW w:w="8730" w:type="dxa"/>
        <w:tblCellMar>
          <w:left w:w="0" w:type="dxa"/>
          <w:right w:w="0" w:type="dxa"/>
        </w:tblCellMar>
        <w:tblLook w:val="0600" w:firstRow="0" w:lastRow="0" w:firstColumn="0" w:lastColumn="0" w:noHBand="1" w:noVBand="1"/>
      </w:tblPr>
      <w:tblGrid>
        <w:gridCol w:w="6095"/>
        <w:gridCol w:w="2635"/>
      </w:tblGrid>
      <w:tr w:rsidR="00732CAA" w:rsidRPr="00732CAA" w14:paraId="78D45EDB" w14:textId="77777777" w:rsidTr="5ABFCDDA">
        <w:trPr>
          <w:trHeight w:val="281"/>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046C69C0" w14:textId="167E4B8B" w:rsidR="00732CAA" w:rsidRPr="00732CAA" w:rsidRDefault="007B68E0" w:rsidP="5ABFCDDA">
            <w:pPr>
              <w:rPr>
                <w:b/>
                <w:bCs/>
                <w:lang w:val="en-AU"/>
              </w:rPr>
            </w:pPr>
            <w:r w:rsidRPr="5ABFCDDA">
              <w:rPr>
                <w:b/>
                <w:bCs/>
                <w:lang w:val="en-AU"/>
              </w:rPr>
              <w:t xml:space="preserve">Agenda </w:t>
            </w:r>
            <w:r w:rsidR="00732CAA" w:rsidRPr="5ABFCDDA">
              <w:rPr>
                <w:b/>
                <w:bCs/>
                <w:lang w:val="en-AU"/>
              </w:rPr>
              <w:t>Item</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4E21916A" w14:textId="77777777" w:rsidR="00732CAA" w:rsidRPr="00732CAA" w:rsidRDefault="00732CAA" w:rsidP="5ABFCDDA">
            <w:pPr>
              <w:rPr>
                <w:b/>
                <w:bCs/>
                <w:lang w:val="en-AU"/>
              </w:rPr>
            </w:pPr>
            <w:r w:rsidRPr="5ABFCDDA">
              <w:rPr>
                <w:b/>
                <w:bCs/>
                <w:lang w:val="en-AU"/>
              </w:rPr>
              <w:t>Presenter</w:t>
            </w:r>
          </w:p>
        </w:tc>
      </w:tr>
      <w:tr w:rsidR="00732CAA" w:rsidRPr="00732CAA" w14:paraId="5745B5B1" w14:textId="77777777" w:rsidTr="5ABFCDDA">
        <w:trPr>
          <w:trHeight w:val="22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0647DF1D" w14:textId="2A6C0192" w:rsidR="00732CAA" w:rsidRPr="00732CAA" w:rsidRDefault="00732CAA" w:rsidP="00732CAA">
            <w:r w:rsidRPr="5ABFCDDA">
              <w:rPr>
                <w:lang w:val="en-AU"/>
              </w:rPr>
              <w:t xml:space="preserve">Review of the past agenda </w:t>
            </w:r>
            <w:r w:rsidR="4BA3695A" w:rsidRPr="5ABFCDDA">
              <w:rPr>
                <w:lang w:val="en-AU"/>
              </w:rPr>
              <w:t xml:space="preserve">and action points </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0E471037" w14:textId="77777777" w:rsidR="00732CAA" w:rsidRPr="00732CAA" w:rsidRDefault="00732CAA" w:rsidP="00732CAA">
            <w:r w:rsidRPr="00732CAA">
              <w:rPr>
                <w:lang w:val="en-AU"/>
              </w:rPr>
              <w:t xml:space="preserve">Seng Aung Sein Myint </w:t>
            </w:r>
          </w:p>
        </w:tc>
      </w:tr>
      <w:tr w:rsidR="00732CAA" w:rsidRPr="00732CAA" w14:paraId="734F3B0C" w14:textId="77777777" w:rsidTr="5ABFCDDA">
        <w:trPr>
          <w:trHeight w:val="281"/>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28582B7B" w14:textId="1D1DE253" w:rsidR="00732CAA" w:rsidRPr="00732CAA" w:rsidRDefault="00732CAA" w:rsidP="00732CAA">
            <w:r w:rsidRPr="00732CAA">
              <w:rPr>
                <w:lang w:val="en-AU"/>
              </w:rPr>
              <w:t xml:space="preserve"> Network members presentation </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572B1115" w14:textId="698BD899" w:rsidR="00732CAA" w:rsidRPr="007B68E0" w:rsidRDefault="00732CAA" w:rsidP="00732CAA">
            <w:pPr>
              <w:rPr>
                <w:lang w:val="en-AU"/>
              </w:rPr>
            </w:pPr>
            <w:r w:rsidRPr="00732CAA">
              <w:rPr>
                <w:lang w:val="en-AU"/>
              </w:rPr>
              <w:t xml:space="preserve">MMA </w:t>
            </w:r>
            <w:r w:rsidRPr="007B68E0">
              <w:rPr>
                <w:lang w:val="en-AU"/>
              </w:rPr>
              <w:t xml:space="preserve">Dr Han </w:t>
            </w:r>
            <w:proofErr w:type="spellStart"/>
            <w:r w:rsidRPr="007B68E0">
              <w:rPr>
                <w:lang w:val="en-AU"/>
              </w:rPr>
              <w:t>Phyo</w:t>
            </w:r>
            <w:proofErr w:type="spellEnd"/>
            <w:r w:rsidRPr="007B68E0">
              <w:rPr>
                <w:lang w:val="en-AU"/>
              </w:rPr>
              <w:t xml:space="preserve"> Aung</w:t>
            </w:r>
          </w:p>
          <w:p w14:paraId="5988E1E7" w14:textId="40E4F496" w:rsidR="00732CAA" w:rsidRPr="00732CAA" w:rsidRDefault="00732CAA" w:rsidP="00732CAA">
            <w:r w:rsidRPr="00732CAA">
              <w:rPr>
                <w:lang w:val="en-AU"/>
              </w:rPr>
              <w:t>/ UNOPS</w:t>
            </w:r>
            <w:r w:rsidRPr="007B68E0">
              <w:rPr>
                <w:lang w:val="en-AU"/>
              </w:rPr>
              <w:t xml:space="preserve"> </w:t>
            </w:r>
            <w:proofErr w:type="spellStart"/>
            <w:r w:rsidRPr="007B68E0">
              <w:rPr>
                <w:lang w:val="en-AU"/>
              </w:rPr>
              <w:t>Taniele</w:t>
            </w:r>
            <w:proofErr w:type="spellEnd"/>
            <w:r w:rsidRPr="007B68E0">
              <w:rPr>
                <w:lang w:val="en-AU"/>
              </w:rPr>
              <w:t xml:space="preserve"> </w:t>
            </w:r>
          </w:p>
        </w:tc>
      </w:tr>
      <w:tr w:rsidR="00732CAA" w:rsidRPr="00732CAA" w14:paraId="20E6E42A" w14:textId="77777777" w:rsidTr="5ABFCDDA">
        <w:trPr>
          <w:trHeight w:val="281"/>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1993D49" w14:textId="119B5685" w:rsidR="00732CAA" w:rsidRPr="00732CAA" w:rsidRDefault="00732CAA" w:rsidP="00732CAA">
            <w:r w:rsidRPr="00732CAA">
              <w:t>GBV service mapping</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D0F229" w14:textId="161C0246" w:rsidR="00732CAA" w:rsidRPr="00732CAA" w:rsidRDefault="00732CAA" w:rsidP="00732CAA">
            <w:r w:rsidRPr="00732CAA">
              <w:t>UNFPA GBV</w:t>
            </w:r>
            <w:r w:rsidRPr="007B68E0">
              <w:t xml:space="preserve"> Eri </w:t>
            </w:r>
          </w:p>
        </w:tc>
      </w:tr>
      <w:tr w:rsidR="00732CAA" w:rsidRPr="00732CAA" w14:paraId="3A478AE7"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54CBEDDB" w14:textId="7ACC5B4D" w:rsidR="00732CAA" w:rsidRPr="00732CAA" w:rsidRDefault="00732CAA" w:rsidP="00732CAA">
            <w:r w:rsidRPr="00732CAA">
              <w:rPr>
                <w:lang w:val="en-AU"/>
              </w:rPr>
              <w:t xml:space="preserve">PSEA network helpline presentation </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2E70D927" w14:textId="17DC01C1" w:rsidR="00732CAA" w:rsidRPr="00732CAA" w:rsidRDefault="00732CAA" w:rsidP="00732CAA">
            <w:proofErr w:type="spellStart"/>
            <w:r w:rsidRPr="007B68E0">
              <w:rPr>
                <w:lang w:val="en-AU"/>
              </w:rPr>
              <w:t>Naw</w:t>
            </w:r>
            <w:proofErr w:type="spellEnd"/>
            <w:r w:rsidRPr="007B68E0">
              <w:rPr>
                <w:lang w:val="en-AU"/>
              </w:rPr>
              <w:t xml:space="preserve"> </w:t>
            </w:r>
            <w:proofErr w:type="gramStart"/>
            <w:r w:rsidRPr="007B68E0">
              <w:rPr>
                <w:lang w:val="en-AU"/>
              </w:rPr>
              <w:t xml:space="preserve">Genevie </w:t>
            </w:r>
            <w:r w:rsidRPr="00732CAA">
              <w:rPr>
                <w:lang w:val="en-AU"/>
              </w:rPr>
              <w:t xml:space="preserve"> WVI</w:t>
            </w:r>
            <w:proofErr w:type="gramEnd"/>
          </w:p>
        </w:tc>
      </w:tr>
      <w:tr w:rsidR="00732CAA" w:rsidRPr="00732CAA" w14:paraId="36C1DF79"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65F71484" w14:textId="0012B243" w:rsidR="00732CAA" w:rsidRPr="00732CAA" w:rsidRDefault="00732CAA" w:rsidP="00732CAA">
            <w:r w:rsidRPr="00732CAA">
              <w:rPr>
                <w:lang w:val="en-AU"/>
              </w:rPr>
              <w:t xml:space="preserve">Investigator Training </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52DB00FE" w14:textId="77777777" w:rsidR="00732CAA" w:rsidRPr="00732CAA" w:rsidRDefault="00732CAA" w:rsidP="00732CAA">
            <w:proofErr w:type="spellStart"/>
            <w:r w:rsidRPr="00732CAA">
              <w:rPr>
                <w:lang w:val="en-AU"/>
              </w:rPr>
              <w:t>Ei</w:t>
            </w:r>
            <w:proofErr w:type="spellEnd"/>
            <w:r w:rsidRPr="00732CAA">
              <w:rPr>
                <w:lang w:val="en-AU"/>
              </w:rPr>
              <w:t xml:space="preserve"> Mar Win</w:t>
            </w:r>
          </w:p>
        </w:tc>
      </w:tr>
      <w:tr w:rsidR="00732CAA" w:rsidRPr="00732CAA" w14:paraId="646FF95F"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46A6FE92" w14:textId="4A8A0684" w:rsidR="00732CAA" w:rsidRPr="00732CAA" w:rsidRDefault="00732CAA" w:rsidP="00732CAA">
            <w:r w:rsidRPr="00732CAA">
              <w:rPr>
                <w:lang w:val="en-AU"/>
              </w:rPr>
              <w:t xml:space="preserve">SOP </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18" w:type="dxa"/>
              <w:left w:w="27" w:type="dxa"/>
              <w:bottom w:w="18" w:type="dxa"/>
              <w:right w:w="27" w:type="dxa"/>
            </w:tcMar>
            <w:vAlign w:val="bottom"/>
            <w:hideMark/>
          </w:tcPr>
          <w:p w14:paraId="0F810A2C" w14:textId="77777777" w:rsidR="00732CAA" w:rsidRPr="00732CAA" w:rsidRDefault="00732CAA" w:rsidP="00732CAA">
            <w:r w:rsidRPr="00732CAA">
              <w:rPr>
                <w:lang w:val="en-AU"/>
              </w:rPr>
              <w:t>Seng Aung Sein Myint</w:t>
            </w:r>
          </w:p>
        </w:tc>
      </w:tr>
      <w:tr w:rsidR="00732CAA" w:rsidRPr="00732CAA" w14:paraId="43E27154"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E569B4" w14:textId="08F5F473" w:rsidR="00732CAA" w:rsidRPr="00732CAA" w:rsidRDefault="00732CAA" w:rsidP="00732CAA">
            <w:r w:rsidRPr="00732CAA">
              <w:t>PSEA Toolkit and network update</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F15015F" w14:textId="77777777" w:rsidR="00732CAA" w:rsidRPr="00732CAA" w:rsidRDefault="00732CAA" w:rsidP="00732CAA">
            <w:r w:rsidRPr="00732CAA">
              <w:t>Seng Aung Sein Myint</w:t>
            </w:r>
          </w:p>
        </w:tc>
      </w:tr>
      <w:tr w:rsidR="00732CAA" w:rsidRPr="00732CAA" w14:paraId="05D956E3"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2278DB" w14:textId="1AF90925" w:rsidR="00732CAA" w:rsidRPr="00732CAA" w:rsidRDefault="00732CAA" w:rsidP="00732CAA">
            <w:r w:rsidRPr="00732CAA">
              <w:t>Funding update</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83657E" w14:textId="77777777" w:rsidR="00732CAA" w:rsidRPr="00732CAA" w:rsidRDefault="00732CAA" w:rsidP="00732CAA">
            <w:r w:rsidRPr="00732CAA">
              <w:t>Mollie Fair</w:t>
            </w:r>
          </w:p>
        </w:tc>
      </w:tr>
      <w:tr w:rsidR="00732CAA" w:rsidRPr="00732CAA" w14:paraId="78AD444C"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DE6FA36" w14:textId="75DFE0BC" w:rsidR="00732CAA" w:rsidRPr="00732CAA" w:rsidRDefault="00732CAA" w:rsidP="00732CAA">
            <w:r w:rsidRPr="00732CAA">
              <w:t>ActionAid Myanmar project update - preliminary findings</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119DFD9" w14:textId="77777777" w:rsidR="00732CAA" w:rsidRPr="00732CAA" w:rsidRDefault="00732CAA" w:rsidP="00732CAA">
            <w:proofErr w:type="spellStart"/>
            <w:r w:rsidRPr="00732CAA">
              <w:t>Phyo</w:t>
            </w:r>
            <w:proofErr w:type="spellEnd"/>
            <w:r w:rsidRPr="00732CAA">
              <w:t xml:space="preserve"> </w:t>
            </w:r>
            <w:proofErr w:type="spellStart"/>
            <w:r w:rsidRPr="00732CAA">
              <w:t>Thet</w:t>
            </w:r>
            <w:proofErr w:type="spellEnd"/>
            <w:r w:rsidRPr="00732CAA">
              <w:t xml:space="preserve"> Naing Win </w:t>
            </w:r>
          </w:p>
        </w:tc>
      </w:tr>
      <w:tr w:rsidR="00732CAA" w:rsidRPr="00732CAA" w14:paraId="29CD7438" w14:textId="77777777" w:rsidTr="5ABFCDDA">
        <w:trPr>
          <w:trHeight w:val="414"/>
        </w:trPr>
        <w:tc>
          <w:tcPr>
            <w:tcW w:w="609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A2207DB" w14:textId="638E0AE2" w:rsidR="00732CAA" w:rsidRPr="00732CAA" w:rsidRDefault="00732CAA" w:rsidP="00732CAA">
            <w:r w:rsidRPr="00732CAA">
              <w:t>Updates from members</w:t>
            </w:r>
          </w:p>
        </w:tc>
        <w:tc>
          <w:tcPr>
            <w:tcW w:w="2635" w:type="dxa"/>
            <w:tcBorders>
              <w:top w:val="single" w:sz="6" w:space="0" w:color="CCCCCC"/>
              <w:left w:val="single" w:sz="6" w:space="0" w:color="CCCCCC"/>
              <w:bottom w:val="single" w:sz="6" w:space="0" w:color="CCCCCC"/>
              <w:right w:val="single" w:sz="6" w:space="0" w:color="CCCCCC"/>
            </w:tcBorders>
            <w:shd w:val="clear" w:color="auto" w:fill="auto"/>
            <w:tcMar>
              <w:top w:w="72" w:type="dxa"/>
              <w:left w:w="144" w:type="dxa"/>
              <w:bottom w:w="72" w:type="dxa"/>
              <w:right w:w="144" w:type="dxa"/>
            </w:tcMar>
            <w:hideMark/>
          </w:tcPr>
          <w:p w14:paraId="769413ED" w14:textId="77777777" w:rsidR="00732CAA" w:rsidRPr="00732CAA" w:rsidRDefault="00732CAA" w:rsidP="00732CAA"/>
        </w:tc>
      </w:tr>
    </w:tbl>
    <w:p w14:paraId="7D1957F7" w14:textId="2BC9DBBA" w:rsidR="00732CAA" w:rsidRDefault="00732CAA" w:rsidP="00732CAA">
      <w:pPr>
        <w:rPr>
          <w:b/>
          <w:u w:val="single"/>
        </w:rPr>
      </w:pPr>
    </w:p>
    <w:p w14:paraId="79FF48DB" w14:textId="519AF50A" w:rsidR="00732CAA" w:rsidRDefault="00732CAA" w:rsidP="00732CAA">
      <w:pPr>
        <w:rPr>
          <w:b/>
          <w:u w:val="single"/>
        </w:rPr>
      </w:pPr>
    </w:p>
    <w:tbl>
      <w:tblPr>
        <w:tblStyle w:val="TableGrid"/>
        <w:tblW w:w="10750" w:type="dxa"/>
        <w:tblInd w:w="-870" w:type="dxa"/>
        <w:tblLayout w:type="fixed"/>
        <w:tblLook w:val="04A0" w:firstRow="1" w:lastRow="0" w:firstColumn="1" w:lastColumn="0" w:noHBand="0" w:noVBand="1"/>
      </w:tblPr>
      <w:tblGrid>
        <w:gridCol w:w="6805"/>
        <w:gridCol w:w="3945"/>
      </w:tblGrid>
      <w:tr w:rsidR="00732CAA" w:rsidRPr="00E67D64" w14:paraId="5AA2ABA6" w14:textId="77777777" w:rsidTr="5ABFCDDA">
        <w:trPr>
          <w:trHeight w:val="277"/>
        </w:trPr>
        <w:tc>
          <w:tcPr>
            <w:tcW w:w="6805" w:type="dxa"/>
          </w:tcPr>
          <w:p w14:paraId="57108EDE" w14:textId="77777777" w:rsidR="00732CAA" w:rsidRPr="00E67D64" w:rsidRDefault="00732CAA" w:rsidP="00DF2ADC">
            <w:pPr>
              <w:spacing w:before="100" w:beforeAutospacing="1" w:after="100" w:afterAutospacing="1"/>
              <w:rPr>
                <w:rFonts w:eastAsia="Times New Roman"/>
                <w:b/>
              </w:rPr>
            </w:pPr>
            <w:r w:rsidRPr="00E67D64">
              <w:rPr>
                <w:rFonts w:eastAsia="Times New Roman"/>
                <w:b/>
              </w:rPr>
              <w:t xml:space="preserve">Summary </w:t>
            </w:r>
          </w:p>
        </w:tc>
        <w:tc>
          <w:tcPr>
            <w:tcW w:w="3945" w:type="dxa"/>
          </w:tcPr>
          <w:p w14:paraId="3145B7A3" w14:textId="77777777" w:rsidR="00732CAA" w:rsidRPr="00E67D64" w:rsidRDefault="00732CAA" w:rsidP="00DF2ADC">
            <w:pPr>
              <w:spacing w:before="100" w:beforeAutospacing="1" w:after="100" w:afterAutospacing="1"/>
              <w:rPr>
                <w:rFonts w:eastAsia="Times New Roman"/>
                <w:b/>
              </w:rPr>
            </w:pPr>
            <w:r w:rsidRPr="00E67D64">
              <w:rPr>
                <w:rFonts w:eastAsia="Times New Roman"/>
                <w:b/>
              </w:rPr>
              <w:t xml:space="preserve">Action Points </w:t>
            </w:r>
          </w:p>
        </w:tc>
      </w:tr>
      <w:tr w:rsidR="00732CAA" w:rsidRPr="00A6169B" w14:paraId="61601B6D" w14:textId="77777777" w:rsidTr="5ABFCDDA">
        <w:trPr>
          <w:trHeight w:val="4043"/>
        </w:trPr>
        <w:tc>
          <w:tcPr>
            <w:tcW w:w="6805" w:type="dxa"/>
          </w:tcPr>
          <w:p w14:paraId="2D9FEB6D" w14:textId="77777777" w:rsidR="00732CAA" w:rsidRPr="00E67D64" w:rsidRDefault="00732CAA" w:rsidP="00DF2ADC">
            <w:pPr>
              <w:spacing w:before="100" w:beforeAutospacing="1" w:after="100" w:afterAutospacing="1"/>
              <w:rPr>
                <w:rFonts w:eastAsia="Times New Roman"/>
                <w:b/>
                <w:u w:val="single"/>
              </w:rPr>
            </w:pPr>
            <w:r>
              <w:rPr>
                <w:rFonts w:eastAsia="Times New Roman"/>
                <w:b/>
                <w:u w:val="single"/>
              </w:rPr>
              <w:t>Review past meeting action points</w:t>
            </w:r>
          </w:p>
          <w:p w14:paraId="2D4B9BD4" w14:textId="23988CB4" w:rsidR="00732CAA" w:rsidRPr="00732CAA" w:rsidRDefault="00732CAA" w:rsidP="5ABFCDDA">
            <w:pPr>
              <w:pStyle w:val="ListParagraph"/>
              <w:numPr>
                <w:ilvl w:val="0"/>
                <w:numId w:val="2"/>
              </w:numPr>
              <w:spacing w:before="100" w:beforeAutospacing="1" w:after="100" w:afterAutospacing="1" w:line="240" w:lineRule="auto"/>
              <w:rPr>
                <w:rFonts w:eastAsia="Times New Roman"/>
              </w:rPr>
            </w:pPr>
            <w:r w:rsidRPr="5ABFCDDA">
              <w:rPr>
                <w:rFonts w:eastAsia="Times New Roman"/>
              </w:rPr>
              <w:t xml:space="preserve">Seng Aung coordinated </w:t>
            </w:r>
            <w:r w:rsidR="380206EE" w:rsidRPr="5ABFCDDA">
              <w:rPr>
                <w:rFonts w:eastAsia="Times New Roman"/>
              </w:rPr>
              <w:t xml:space="preserve">a </w:t>
            </w:r>
            <w:r w:rsidRPr="5ABFCDDA">
              <w:rPr>
                <w:rFonts w:eastAsia="Times New Roman"/>
              </w:rPr>
              <w:t>follow up meeting</w:t>
            </w:r>
            <w:r w:rsidR="3DF5196C" w:rsidRPr="5ABFCDDA">
              <w:rPr>
                <w:rFonts w:eastAsia="Times New Roman"/>
              </w:rPr>
              <w:t xml:space="preserve"> in Lashio</w:t>
            </w:r>
          </w:p>
          <w:p w14:paraId="48A5CC49" w14:textId="77777777"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 xml:space="preserve">Lian informed the Network members of Kayin meeting </w:t>
            </w:r>
          </w:p>
          <w:p w14:paraId="1B9AF62C" w14:textId="77777777"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 xml:space="preserve">Lian reached out to MRCS to include MRCS focal point in future Network meetings and collaboration </w:t>
            </w:r>
          </w:p>
          <w:p w14:paraId="22E2ADCF" w14:textId="77777777"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KAP survey Report is available on MIMU PSEA page</w:t>
            </w:r>
          </w:p>
          <w:p w14:paraId="6D329E09" w14:textId="77777777"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 xml:space="preserve">Network members can contact Yan </w:t>
            </w:r>
            <w:proofErr w:type="spellStart"/>
            <w:r w:rsidRPr="00732CAA">
              <w:rPr>
                <w:rFonts w:eastAsia="Times New Roman"/>
              </w:rPr>
              <w:t>Htaik</w:t>
            </w:r>
            <w:proofErr w:type="spellEnd"/>
            <w:r w:rsidRPr="00732CAA">
              <w:rPr>
                <w:rFonts w:eastAsia="Times New Roman"/>
              </w:rPr>
              <w:t xml:space="preserve"> Seng, BBC Media Action, for support in uploading/</w:t>
            </w:r>
            <w:proofErr w:type="spellStart"/>
            <w:r w:rsidRPr="00732CAA">
              <w:rPr>
                <w:rFonts w:eastAsia="Times New Roman"/>
              </w:rPr>
              <w:t>analysing</w:t>
            </w:r>
            <w:proofErr w:type="spellEnd"/>
            <w:r w:rsidRPr="00732CAA">
              <w:rPr>
                <w:rFonts w:eastAsia="Times New Roman"/>
              </w:rPr>
              <w:t xml:space="preserve"> data: </w:t>
            </w:r>
          </w:p>
          <w:p w14:paraId="49E5B62E" w14:textId="77777777"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 xml:space="preserve">Lian requested Network members who posted video for back-end data regarding length of views – most of them watch 20 – 30 seconds of </w:t>
            </w:r>
            <w:proofErr w:type="gramStart"/>
            <w:r w:rsidRPr="00732CAA">
              <w:rPr>
                <w:rFonts w:eastAsia="Times New Roman"/>
              </w:rPr>
              <w:t>3 minute long</w:t>
            </w:r>
            <w:proofErr w:type="gramEnd"/>
            <w:r w:rsidRPr="00732CAA">
              <w:rPr>
                <w:rFonts w:eastAsia="Times New Roman"/>
              </w:rPr>
              <w:t xml:space="preserve"> video </w:t>
            </w:r>
          </w:p>
          <w:p w14:paraId="706854B8" w14:textId="201BFB82" w:rsidR="00732CAA" w:rsidRPr="00732CAA" w:rsidRDefault="00732CAA" w:rsidP="00732CAA">
            <w:pPr>
              <w:pStyle w:val="ListParagraph"/>
              <w:numPr>
                <w:ilvl w:val="0"/>
                <w:numId w:val="2"/>
              </w:numPr>
              <w:spacing w:before="100" w:beforeAutospacing="1" w:after="100" w:afterAutospacing="1" w:line="240" w:lineRule="auto"/>
              <w:rPr>
                <w:rFonts w:eastAsia="Times New Roman"/>
              </w:rPr>
            </w:pPr>
            <w:r w:rsidRPr="00732CAA">
              <w:rPr>
                <w:rFonts w:eastAsia="Times New Roman"/>
              </w:rPr>
              <w:t xml:space="preserve">Network members with PSEA focal points in Kayin state ongoing </w:t>
            </w:r>
          </w:p>
        </w:tc>
        <w:tc>
          <w:tcPr>
            <w:tcW w:w="3945" w:type="dxa"/>
          </w:tcPr>
          <w:p w14:paraId="3413A416" w14:textId="77777777" w:rsidR="00732CAA" w:rsidRDefault="00732CAA" w:rsidP="00732CAA">
            <w:pPr>
              <w:spacing w:before="100" w:beforeAutospacing="1" w:after="100" w:afterAutospacing="1" w:line="240" w:lineRule="auto"/>
              <w:rPr>
                <w:rFonts w:eastAsia="Times New Roman"/>
              </w:rPr>
            </w:pPr>
          </w:p>
          <w:p w14:paraId="72527BB1" w14:textId="46C0B514" w:rsidR="00732CAA" w:rsidRPr="00732CAA" w:rsidRDefault="00732CAA" w:rsidP="00732CAA">
            <w:pPr>
              <w:spacing w:before="100" w:beforeAutospacing="1" w:after="100" w:afterAutospacing="1" w:line="240" w:lineRule="auto"/>
              <w:rPr>
                <w:rFonts w:eastAsia="Times New Roman"/>
              </w:rPr>
            </w:pPr>
            <w:r>
              <w:rPr>
                <w:rFonts w:eastAsia="Times New Roman"/>
              </w:rPr>
              <w:t xml:space="preserve">Seng Aung to follow up with the next Protection meeting in Kayin state </w:t>
            </w:r>
          </w:p>
        </w:tc>
      </w:tr>
      <w:tr w:rsidR="00732CAA" w:rsidRPr="00A6169B" w14:paraId="2DFB4CC2" w14:textId="77777777" w:rsidTr="5ABFCDDA">
        <w:trPr>
          <w:trHeight w:val="4043"/>
        </w:trPr>
        <w:tc>
          <w:tcPr>
            <w:tcW w:w="6805" w:type="dxa"/>
          </w:tcPr>
          <w:p w14:paraId="16DEF36E" w14:textId="022D8B7F" w:rsidR="00732CAA" w:rsidRDefault="00732CAA" w:rsidP="00DF2ADC">
            <w:pPr>
              <w:spacing w:before="100" w:beforeAutospacing="1" w:after="100" w:afterAutospacing="1"/>
              <w:rPr>
                <w:rFonts w:eastAsia="Times New Roman"/>
                <w:b/>
                <w:u w:val="single"/>
              </w:rPr>
            </w:pPr>
            <w:r w:rsidRPr="00732CAA">
              <w:rPr>
                <w:rFonts w:eastAsia="Times New Roman"/>
                <w:b/>
                <w:u w:val="single"/>
              </w:rPr>
              <w:lastRenderedPageBreak/>
              <w:t xml:space="preserve">MMA – Dr Han </w:t>
            </w:r>
            <w:proofErr w:type="spellStart"/>
            <w:r w:rsidRPr="00732CAA">
              <w:rPr>
                <w:rFonts w:eastAsia="Times New Roman"/>
                <w:b/>
                <w:u w:val="single"/>
              </w:rPr>
              <w:t>Phyo</w:t>
            </w:r>
            <w:proofErr w:type="spellEnd"/>
            <w:r w:rsidRPr="00732CAA">
              <w:rPr>
                <w:rFonts w:eastAsia="Times New Roman"/>
                <w:b/>
                <w:u w:val="single"/>
              </w:rPr>
              <w:t xml:space="preserve"> Aung</w:t>
            </w:r>
          </w:p>
          <w:p w14:paraId="6B116365" w14:textId="5D63D0A9" w:rsidR="00732CAA" w:rsidRPr="007B68E0" w:rsidRDefault="00732CAA" w:rsidP="5ABFCDDA">
            <w:pPr>
              <w:spacing w:before="100" w:beforeAutospacing="1" w:after="100" w:afterAutospacing="1"/>
              <w:rPr>
                <w:rFonts w:eastAsia="Times New Roman"/>
              </w:rPr>
            </w:pPr>
            <w:r w:rsidRPr="5ABFCDDA">
              <w:rPr>
                <w:rFonts w:eastAsia="Times New Roman"/>
              </w:rPr>
              <w:t xml:space="preserve">Myanmar Medical Association has started PSEA programs </w:t>
            </w:r>
            <w:r w:rsidR="6280795E" w:rsidRPr="5ABFCDDA">
              <w:rPr>
                <w:rFonts w:eastAsia="Times New Roman"/>
              </w:rPr>
              <w:t>across all</w:t>
            </w:r>
            <w:r w:rsidRPr="5ABFCDDA">
              <w:rPr>
                <w:rFonts w:eastAsia="Times New Roman"/>
              </w:rPr>
              <w:t xml:space="preserve"> project</w:t>
            </w:r>
            <w:r w:rsidR="071A5807" w:rsidRPr="5ABFCDDA">
              <w:rPr>
                <w:rFonts w:eastAsia="Times New Roman"/>
              </w:rPr>
              <w:t>s</w:t>
            </w:r>
            <w:r w:rsidRPr="5ABFCDDA">
              <w:rPr>
                <w:rFonts w:eastAsia="Times New Roman"/>
              </w:rPr>
              <w:t xml:space="preserve"> and activities.</w:t>
            </w:r>
            <w:r w:rsidR="151B45AE" w:rsidRPr="5ABFCDDA">
              <w:rPr>
                <w:rFonts w:eastAsia="Times New Roman"/>
              </w:rPr>
              <w:t xml:space="preserve"> </w:t>
            </w:r>
            <w:r w:rsidRPr="5ABFCDDA">
              <w:rPr>
                <w:rFonts w:eastAsia="Times New Roman"/>
              </w:rPr>
              <w:t>The challenge</w:t>
            </w:r>
            <w:r w:rsidR="18BFC583" w:rsidRPr="5ABFCDDA">
              <w:rPr>
                <w:rFonts w:eastAsia="Times New Roman"/>
              </w:rPr>
              <w:t xml:space="preserve"> </w:t>
            </w:r>
            <w:proofErr w:type="gramStart"/>
            <w:r w:rsidRPr="5ABFCDDA">
              <w:rPr>
                <w:rFonts w:eastAsia="Times New Roman"/>
              </w:rPr>
              <w:t>remain</w:t>
            </w:r>
            <w:r w:rsidR="604320A6" w:rsidRPr="5ABFCDDA">
              <w:rPr>
                <w:rFonts w:eastAsia="Times New Roman"/>
              </w:rPr>
              <w:t>s</w:t>
            </w:r>
            <w:proofErr w:type="gramEnd"/>
            <w:r w:rsidR="604320A6" w:rsidRPr="5ABFCDDA">
              <w:rPr>
                <w:rFonts w:eastAsia="Times New Roman"/>
              </w:rPr>
              <w:t xml:space="preserve"> not having</w:t>
            </w:r>
            <w:r w:rsidRPr="5ABFCDDA">
              <w:rPr>
                <w:rFonts w:eastAsia="Times New Roman"/>
              </w:rPr>
              <w:t xml:space="preserve"> dedicate</w:t>
            </w:r>
            <w:r w:rsidR="5938342A" w:rsidRPr="5ABFCDDA">
              <w:rPr>
                <w:rFonts w:eastAsia="Times New Roman"/>
              </w:rPr>
              <w:t>d</w:t>
            </w:r>
            <w:r w:rsidRPr="5ABFCDDA">
              <w:rPr>
                <w:rFonts w:eastAsia="Times New Roman"/>
              </w:rPr>
              <w:t xml:space="preserve"> human resource</w:t>
            </w:r>
            <w:r w:rsidR="3977B893" w:rsidRPr="5ABFCDDA">
              <w:rPr>
                <w:rFonts w:eastAsia="Times New Roman"/>
              </w:rPr>
              <w:t>s</w:t>
            </w:r>
            <w:r w:rsidRPr="5ABFCDDA">
              <w:rPr>
                <w:rFonts w:eastAsia="Times New Roman"/>
              </w:rPr>
              <w:t xml:space="preserve"> for the PSEA focal person /safeguarding focal</w:t>
            </w:r>
            <w:r w:rsidR="1182CCF9" w:rsidRPr="5ABFCDDA">
              <w:rPr>
                <w:rFonts w:eastAsia="Times New Roman"/>
              </w:rPr>
              <w:t xml:space="preserve"> point positions</w:t>
            </w:r>
            <w:r w:rsidRPr="5ABFCDDA">
              <w:rPr>
                <w:rFonts w:eastAsia="Times New Roman"/>
              </w:rPr>
              <w:t xml:space="preserve">. PowerPoint attached. </w:t>
            </w:r>
          </w:p>
          <w:p w14:paraId="6890102E" w14:textId="79C9ABFE" w:rsidR="00732CAA" w:rsidRDefault="00732CAA" w:rsidP="00DF2ADC">
            <w:pPr>
              <w:spacing w:before="100" w:beforeAutospacing="1" w:after="100" w:afterAutospacing="1"/>
              <w:rPr>
                <w:rFonts w:eastAsia="Times New Roman"/>
                <w:b/>
              </w:rPr>
            </w:pPr>
          </w:p>
          <w:p w14:paraId="48D83612" w14:textId="777C9DF5" w:rsidR="00732CAA" w:rsidRPr="00732CAA" w:rsidRDefault="00732CAA" w:rsidP="00DF2ADC">
            <w:pPr>
              <w:spacing w:before="100" w:beforeAutospacing="1" w:after="100" w:afterAutospacing="1"/>
              <w:rPr>
                <w:rFonts w:eastAsia="Times New Roman"/>
                <w:b/>
                <w:u w:val="single"/>
              </w:rPr>
            </w:pPr>
            <w:r w:rsidRPr="00732CAA">
              <w:rPr>
                <w:rFonts w:eastAsia="Times New Roman"/>
                <w:b/>
                <w:u w:val="single"/>
              </w:rPr>
              <w:t xml:space="preserve">UNOPS – Taniel Goffer </w:t>
            </w:r>
          </w:p>
          <w:p w14:paraId="02C4C741" w14:textId="6D8460E8" w:rsidR="00732CAA" w:rsidRPr="007B68E0" w:rsidRDefault="00732CAA" w:rsidP="5ABFCDDA">
            <w:pPr>
              <w:spacing w:before="100" w:beforeAutospacing="1" w:after="100" w:afterAutospacing="1"/>
              <w:rPr>
                <w:rFonts w:eastAsia="Times New Roman"/>
              </w:rPr>
            </w:pPr>
            <w:r w:rsidRPr="5ABFCDDA">
              <w:rPr>
                <w:rFonts w:eastAsia="Times New Roman"/>
              </w:rPr>
              <w:t xml:space="preserve">UNOPS presented on PSEA and Gender Unit within the </w:t>
            </w:r>
            <w:r w:rsidR="3A61D003" w:rsidRPr="5ABFCDDA">
              <w:rPr>
                <w:rFonts w:eastAsia="Times New Roman"/>
              </w:rPr>
              <w:t>organization,</w:t>
            </w:r>
            <w:r w:rsidRPr="5ABFCDDA">
              <w:rPr>
                <w:rFonts w:eastAsia="Times New Roman"/>
              </w:rPr>
              <w:t xml:space="preserve"> and the institution localization effort to improve the local partner </w:t>
            </w:r>
            <w:proofErr w:type="gramStart"/>
            <w:r w:rsidRPr="5ABFCDDA">
              <w:rPr>
                <w:rFonts w:eastAsia="Times New Roman"/>
              </w:rPr>
              <w:t>capacity</w:t>
            </w:r>
            <w:proofErr w:type="gramEnd"/>
            <w:r w:rsidRPr="5ABFCDDA">
              <w:rPr>
                <w:rFonts w:eastAsia="Times New Roman"/>
              </w:rPr>
              <w:t xml:space="preserve"> on PSEA. UNOPS</w:t>
            </w:r>
            <w:r w:rsidR="701A84C0" w:rsidRPr="5ABFCDDA">
              <w:rPr>
                <w:rFonts w:eastAsia="Times New Roman"/>
              </w:rPr>
              <w:t>’</w:t>
            </w:r>
            <w:r w:rsidRPr="5ABFCDDA">
              <w:rPr>
                <w:rFonts w:eastAsia="Times New Roman"/>
              </w:rPr>
              <w:t xml:space="preserve"> minimum PSEA requirement was tested with the Access to Health partners, and </w:t>
            </w:r>
            <w:r w:rsidR="4AA5227D" w:rsidRPr="5ABFCDDA">
              <w:rPr>
                <w:rFonts w:eastAsia="Times New Roman"/>
              </w:rPr>
              <w:t xml:space="preserve">is </w:t>
            </w:r>
            <w:r w:rsidRPr="5ABFCDDA">
              <w:rPr>
                <w:rFonts w:eastAsia="Times New Roman"/>
              </w:rPr>
              <w:t xml:space="preserve">now </w:t>
            </w:r>
            <w:r w:rsidR="621850AA" w:rsidRPr="5ABFCDDA">
              <w:rPr>
                <w:rFonts w:eastAsia="Times New Roman"/>
              </w:rPr>
              <w:t xml:space="preserve">being </w:t>
            </w:r>
            <w:r w:rsidRPr="5ABFCDDA">
              <w:rPr>
                <w:rFonts w:eastAsia="Times New Roman"/>
              </w:rPr>
              <w:t>roll</w:t>
            </w:r>
            <w:r w:rsidR="133194EE" w:rsidRPr="5ABFCDDA">
              <w:rPr>
                <w:rFonts w:eastAsia="Times New Roman"/>
              </w:rPr>
              <w:t>ed</w:t>
            </w:r>
            <w:r w:rsidRPr="5ABFCDDA">
              <w:rPr>
                <w:rFonts w:eastAsia="Times New Roman"/>
              </w:rPr>
              <w:t xml:space="preserve"> out to all UNOPS project </w:t>
            </w:r>
            <w:proofErr w:type="gramStart"/>
            <w:r w:rsidRPr="5ABFCDDA">
              <w:rPr>
                <w:rFonts w:eastAsia="Times New Roman"/>
              </w:rPr>
              <w:t>( LIFT</w:t>
            </w:r>
            <w:proofErr w:type="gramEnd"/>
            <w:r w:rsidRPr="5ABFCDDA">
              <w:rPr>
                <w:rFonts w:eastAsia="Times New Roman"/>
              </w:rPr>
              <w:t xml:space="preserve">, JPF, NEXUS) . </w:t>
            </w:r>
          </w:p>
          <w:p w14:paraId="7EC49532" w14:textId="4B249474" w:rsidR="5ABFCDDA" w:rsidRDefault="5ABFCDDA" w:rsidP="5ABFCDDA">
            <w:pPr>
              <w:spacing w:beforeAutospacing="1" w:afterAutospacing="1"/>
              <w:rPr>
                <w:rFonts w:eastAsia="Times New Roman"/>
              </w:rPr>
            </w:pPr>
          </w:p>
          <w:p w14:paraId="1D345BCC" w14:textId="6E26EC68" w:rsidR="00732CAA" w:rsidRPr="007B68E0" w:rsidRDefault="00732CAA" w:rsidP="5ABFCDDA">
            <w:pPr>
              <w:spacing w:before="100" w:beforeAutospacing="1" w:after="100" w:afterAutospacing="1"/>
              <w:rPr>
                <w:rFonts w:eastAsia="Times New Roman"/>
              </w:rPr>
            </w:pPr>
            <w:r w:rsidRPr="5ABFCDDA">
              <w:rPr>
                <w:rFonts w:eastAsia="Times New Roman"/>
              </w:rPr>
              <w:t xml:space="preserve">UNOPS is also planning in person PSEA TOT </w:t>
            </w:r>
            <w:r w:rsidR="001E587B" w:rsidRPr="5ABFCDDA">
              <w:rPr>
                <w:rFonts w:eastAsia="Times New Roman"/>
              </w:rPr>
              <w:t>training</w:t>
            </w:r>
            <w:r w:rsidR="5C38A6FB" w:rsidRPr="5ABFCDDA">
              <w:rPr>
                <w:rFonts w:eastAsia="Times New Roman"/>
              </w:rPr>
              <w:t xml:space="preserve"> in 2021. </w:t>
            </w:r>
          </w:p>
          <w:p w14:paraId="43148B0D" w14:textId="0627474B" w:rsidR="00732CAA" w:rsidRPr="007B68E0" w:rsidRDefault="00732CAA" w:rsidP="00DF2ADC">
            <w:pPr>
              <w:spacing w:before="100" w:beforeAutospacing="1" w:after="100" w:afterAutospacing="1"/>
              <w:rPr>
                <w:rFonts w:eastAsia="Times New Roman"/>
                <w:bCs/>
              </w:rPr>
            </w:pPr>
            <w:r w:rsidRPr="007B68E0">
              <w:rPr>
                <w:rFonts w:eastAsia="Times New Roman"/>
                <w:bCs/>
              </w:rPr>
              <w:t>PowerPoint attached.</w:t>
            </w:r>
          </w:p>
          <w:p w14:paraId="68FE982E" w14:textId="10E406A0" w:rsidR="00732CAA" w:rsidRDefault="00732CAA" w:rsidP="00DF2ADC">
            <w:pPr>
              <w:spacing w:before="100" w:beforeAutospacing="1" w:after="100" w:afterAutospacing="1"/>
              <w:rPr>
                <w:rFonts w:eastAsia="Times New Roman"/>
                <w:b/>
                <w:u w:val="single"/>
              </w:rPr>
            </w:pPr>
          </w:p>
        </w:tc>
        <w:tc>
          <w:tcPr>
            <w:tcW w:w="3945" w:type="dxa"/>
          </w:tcPr>
          <w:p w14:paraId="68F319B8" w14:textId="77777777" w:rsidR="00732CAA" w:rsidRDefault="00732CAA" w:rsidP="00732CAA">
            <w:pPr>
              <w:spacing w:before="100" w:beforeAutospacing="1" w:after="100" w:afterAutospacing="1" w:line="240" w:lineRule="auto"/>
              <w:rPr>
                <w:rFonts w:eastAsia="Times New Roman"/>
              </w:rPr>
            </w:pPr>
          </w:p>
          <w:p w14:paraId="05704BDB" w14:textId="77777777" w:rsidR="00732CAA" w:rsidRDefault="00732CAA" w:rsidP="00732CAA">
            <w:pPr>
              <w:spacing w:before="100" w:beforeAutospacing="1" w:after="100" w:afterAutospacing="1" w:line="240" w:lineRule="auto"/>
              <w:rPr>
                <w:rFonts w:eastAsia="Times New Roman"/>
              </w:rPr>
            </w:pPr>
          </w:p>
          <w:p w14:paraId="0A20F8F4" w14:textId="268FAD3B" w:rsidR="00732CAA" w:rsidRDefault="4122D506" w:rsidP="5ABFCDDA">
            <w:pPr>
              <w:spacing w:before="100" w:beforeAutospacing="1" w:after="100" w:afterAutospacing="1" w:line="240" w:lineRule="auto"/>
              <w:rPr>
                <w:rFonts w:eastAsia="Times New Roman"/>
              </w:rPr>
            </w:pPr>
            <w:r w:rsidRPr="5ABFCDDA">
              <w:rPr>
                <w:rFonts w:eastAsia="Times New Roman"/>
              </w:rPr>
              <w:t>Network members i</w:t>
            </w:r>
            <w:r w:rsidR="00732CAA" w:rsidRPr="5ABFCDDA">
              <w:rPr>
                <w:rFonts w:eastAsia="Times New Roman"/>
              </w:rPr>
              <w:t>nterested in UNOPS PSEA TOT Train</w:t>
            </w:r>
            <w:r w:rsidR="5B1A5E2F" w:rsidRPr="5ABFCDDA">
              <w:rPr>
                <w:rFonts w:eastAsia="Times New Roman"/>
              </w:rPr>
              <w:t>i</w:t>
            </w:r>
            <w:r w:rsidR="00732CAA" w:rsidRPr="5ABFCDDA">
              <w:rPr>
                <w:rFonts w:eastAsia="Times New Roman"/>
              </w:rPr>
              <w:t xml:space="preserve">ng, please contact </w:t>
            </w:r>
            <w:r w:rsidR="001E587B" w:rsidRPr="5ABFCDDA">
              <w:rPr>
                <w:rFonts w:eastAsia="Times New Roman"/>
              </w:rPr>
              <w:t xml:space="preserve">Dr </w:t>
            </w:r>
            <w:proofErr w:type="spellStart"/>
            <w:r w:rsidR="00732CAA" w:rsidRPr="5ABFCDDA">
              <w:rPr>
                <w:rFonts w:eastAsia="Times New Roman"/>
              </w:rPr>
              <w:t>Thiri</w:t>
            </w:r>
            <w:proofErr w:type="spellEnd"/>
            <w:r w:rsidR="00732CAA" w:rsidRPr="5ABFCDDA">
              <w:rPr>
                <w:rFonts w:eastAsia="Times New Roman"/>
              </w:rPr>
              <w:t xml:space="preserve"> Kyaw Myint, UNOPS PSEA Senior Capacity Building Officer. </w:t>
            </w:r>
          </w:p>
        </w:tc>
      </w:tr>
      <w:tr w:rsidR="00732CAA" w:rsidRPr="00A6169B" w14:paraId="3855C3CD" w14:textId="77777777" w:rsidTr="5ABFCDDA">
        <w:trPr>
          <w:trHeight w:val="2393"/>
        </w:trPr>
        <w:tc>
          <w:tcPr>
            <w:tcW w:w="6805" w:type="dxa"/>
          </w:tcPr>
          <w:p w14:paraId="20CCA6EA" w14:textId="77777777" w:rsidR="00732CAA" w:rsidRDefault="00732CAA" w:rsidP="00DF2ADC">
            <w:pPr>
              <w:spacing w:before="100" w:beforeAutospacing="1" w:after="100" w:afterAutospacing="1"/>
              <w:rPr>
                <w:rFonts w:eastAsia="Times New Roman"/>
                <w:b/>
                <w:u w:val="single"/>
              </w:rPr>
            </w:pPr>
            <w:r>
              <w:rPr>
                <w:rFonts w:eastAsia="Times New Roman"/>
                <w:b/>
                <w:u w:val="single"/>
              </w:rPr>
              <w:t xml:space="preserve">GBV Service Mapping – Eri UNFPA </w:t>
            </w:r>
          </w:p>
          <w:p w14:paraId="173C3138" w14:textId="77777777" w:rsidR="00A87A89" w:rsidRDefault="00732CAA" w:rsidP="5ABFCDDA">
            <w:pPr>
              <w:spacing w:before="100" w:beforeAutospacing="1" w:after="100" w:afterAutospacing="1"/>
              <w:rPr>
                <w:rFonts w:eastAsia="Times New Roman"/>
              </w:rPr>
            </w:pPr>
            <w:r w:rsidRPr="5ABFCDDA">
              <w:rPr>
                <w:rFonts w:eastAsia="Times New Roman"/>
              </w:rPr>
              <w:t>UNFPA</w:t>
            </w:r>
            <w:r w:rsidR="4DDA9856" w:rsidRPr="5ABFCDDA">
              <w:rPr>
                <w:rFonts w:eastAsia="Times New Roman"/>
              </w:rPr>
              <w:t xml:space="preserve"> supported a </w:t>
            </w:r>
            <w:r w:rsidRPr="5ABFCDDA">
              <w:rPr>
                <w:rFonts w:eastAsia="Times New Roman"/>
              </w:rPr>
              <w:t>GBV service mapping for the non-humanitarian setting</w:t>
            </w:r>
            <w:r w:rsidR="7D3ADD55" w:rsidRPr="5ABFCDDA">
              <w:rPr>
                <w:rFonts w:eastAsia="Times New Roman"/>
              </w:rPr>
              <w:t>s</w:t>
            </w:r>
            <w:r w:rsidRPr="5ABFCDDA">
              <w:rPr>
                <w:rFonts w:eastAsia="Times New Roman"/>
              </w:rPr>
              <w:t>.</w:t>
            </w:r>
            <w:r w:rsidR="3BC4A2E6" w:rsidRPr="5ABFCDDA">
              <w:rPr>
                <w:rFonts w:eastAsia="Times New Roman"/>
              </w:rPr>
              <w:t xml:space="preserve"> This is in line with commitments to ensure that SEA survivors have access to </w:t>
            </w:r>
            <w:proofErr w:type="gramStart"/>
            <w:r w:rsidR="3BC4A2E6" w:rsidRPr="5ABFCDDA">
              <w:rPr>
                <w:rFonts w:eastAsia="Times New Roman"/>
              </w:rPr>
              <w:t>appropriate response</w:t>
            </w:r>
            <w:proofErr w:type="gramEnd"/>
            <w:r w:rsidR="3BC4A2E6" w:rsidRPr="5ABFCDDA">
              <w:rPr>
                <w:rFonts w:eastAsia="Times New Roman"/>
              </w:rPr>
              <w:t xml:space="preserve"> services. </w:t>
            </w:r>
            <w:r w:rsidRPr="5ABFCDDA">
              <w:rPr>
                <w:rFonts w:eastAsia="Times New Roman"/>
              </w:rPr>
              <w:t xml:space="preserve"> The link is here. </w:t>
            </w:r>
          </w:p>
          <w:p w14:paraId="73AC59DA" w14:textId="3929E4D2" w:rsidR="00732CAA" w:rsidRPr="00732CAA" w:rsidRDefault="43E03B01" w:rsidP="5ABFCDDA">
            <w:pPr>
              <w:spacing w:before="100" w:beforeAutospacing="1" w:after="100" w:afterAutospacing="1"/>
              <w:rPr>
                <w:rFonts w:eastAsia="Times New Roman"/>
              </w:rPr>
            </w:pPr>
            <w:r w:rsidRPr="5ABFCDDA">
              <w:rPr>
                <w:rFonts w:eastAsia="Times New Roman"/>
              </w:rPr>
              <w:t xml:space="preserve">Due to concern for safety of service providers, permission is </w:t>
            </w:r>
            <w:proofErr w:type="gramStart"/>
            <w:r w:rsidRPr="5ABFCDDA">
              <w:rPr>
                <w:rFonts w:eastAsia="Times New Roman"/>
              </w:rPr>
              <w:t>required</w:t>
            </w:r>
            <w:proofErr w:type="gramEnd"/>
            <w:r w:rsidRPr="5ABFCDDA">
              <w:rPr>
                <w:rFonts w:eastAsia="Times New Roman"/>
              </w:rPr>
              <w:t xml:space="preserve"> to receive access.  Request access through the provided link on the GBV Sub-Sector website. </w:t>
            </w:r>
          </w:p>
        </w:tc>
        <w:tc>
          <w:tcPr>
            <w:tcW w:w="3945" w:type="dxa"/>
          </w:tcPr>
          <w:p w14:paraId="0FB59D7A" w14:textId="50E75638" w:rsidR="00732CAA" w:rsidRDefault="00732CAA" w:rsidP="00732CAA">
            <w:pPr>
              <w:spacing w:before="100" w:beforeAutospacing="1" w:after="100" w:afterAutospacing="1" w:line="240" w:lineRule="auto"/>
              <w:rPr>
                <w:rFonts w:eastAsia="Times New Roman"/>
              </w:rPr>
            </w:pPr>
          </w:p>
          <w:p w14:paraId="55E385C6" w14:textId="6D65B2C7" w:rsidR="001E587B" w:rsidRDefault="00975DCB" w:rsidP="5ABFCDDA">
            <w:pPr>
              <w:spacing w:before="100" w:beforeAutospacing="1" w:after="100" w:afterAutospacing="1" w:line="240" w:lineRule="auto"/>
              <w:rPr>
                <w:rFonts w:eastAsia="Times New Roman"/>
              </w:rPr>
            </w:pPr>
            <w:hyperlink r:id="rId5" w:anchor="gid=111065394">
              <w:r w:rsidR="001E587B" w:rsidRPr="5ABFCDDA">
                <w:rPr>
                  <w:rStyle w:val="Hyperlink"/>
                  <w:rFonts w:eastAsia="Times New Roman"/>
                </w:rPr>
                <w:t>https://docs.google.com/spreadsheets/d/1pzQPiIe6K87EmfouncKQM2WDkHafOQCY9-ZbqbZqsA8/edit#gid=111065394</w:t>
              </w:r>
            </w:hyperlink>
          </w:p>
          <w:p w14:paraId="35FFFB3B" w14:textId="12638A19" w:rsidR="007B68E0" w:rsidRDefault="007B68E0" w:rsidP="00732CAA">
            <w:pPr>
              <w:spacing w:before="100" w:beforeAutospacing="1" w:after="100" w:afterAutospacing="1" w:line="240" w:lineRule="auto"/>
              <w:rPr>
                <w:rFonts w:eastAsia="Times New Roman"/>
              </w:rPr>
            </w:pPr>
          </w:p>
        </w:tc>
      </w:tr>
      <w:tr w:rsidR="00BA3995" w:rsidRPr="00A6169B" w14:paraId="5F583F68" w14:textId="77777777" w:rsidTr="5ABFCDDA">
        <w:trPr>
          <w:trHeight w:val="3050"/>
        </w:trPr>
        <w:tc>
          <w:tcPr>
            <w:tcW w:w="6805" w:type="dxa"/>
          </w:tcPr>
          <w:p w14:paraId="331FD9F5" w14:textId="77777777" w:rsidR="00BA3995" w:rsidRDefault="00BA3995" w:rsidP="00DF2ADC">
            <w:pPr>
              <w:spacing w:before="100" w:beforeAutospacing="1" w:after="100" w:afterAutospacing="1"/>
              <w:rPr>
                <w:rFonts w:eastAsia="Times New Roman"/>
                <w:b/>
                <w:u w:val="single"/>
              </w:rPr>
            </w:pPr>
            <w:r>
              <w:rPr>
                <w:rFonts w:eastAsia="Times New Roman"/>
                <w:b/>
                <w:u w:val="single"/>
              </w:rPr>
              <w:t xml:space="preserve">PSEA interagency Helpline </w:t>
            </w:r>
          </w:p>
          <w:p w14:paraId="02C8BC49" w14:textId="7DADF2C1" w:rsidR="00BA3995" w:rsidRPr="001E587B" w:rsidRDefault="00BA3995" w:rsidP="5ABFCDDA">
            <w:pPr>
              <w:spacing w:before="100" w:beforeAutospacing="1" w:after="100" w:afterAutospacing="1"/>
              <w:rPr>
                <w:rFonts w:eastAsia="Times New Roman"/>
              </w:rPr>
            </w:pPr>
            <w:r w:rsidRPr="5ABFCDDA">
              <w:rPr>
                <w:rFonts w:eastAsia="Times New Roman"/>
              </w:rPr>
              <w:t xml:space="preserve">The PSEA interagency helpline </w:t>
            </w:r>
            <w:r w:rsidR="0ECE1AD9" w:rsidRPr="5ABFCDDA">
              <w:rPr>
                <w:rFonts w:eastAsia="Times New Roman"/>
              </w:rPr>
              <w:t>was</w:t>
            </w:r>
            <w:r w:rsidRPr="5ABFCDDA">
              <w:rPr>
                <w:rFonts w:eastAsia="Times New Roman"/>
              </w:rPr>
              <w:t xml:space="preserve"> developed together with UNICEF, PSEA network and the World Vision.</w:t>
            </w:r>
            <w:r w:rsidR="1DD00EF8" w:rsidRPr="5ABFCDDA">
              <w:rPr>
                <w:rFonts w:eastAsia="Times New Roman"/>
              </w:rPr>
              <w:t xml:space="preserve"> The </w:t>
            </w:r>
            <w:proofErr w:type="gramStart"/>
            <w:r w:rsidR="1DD00EF8" w:rsidRPr="5ABFCDDA">
              <w:rPr>
                <w:rFonts w:eastAsia="Times New Roman"/>
              </w:rPr>
              <w:t>capacities</w:t>
            </w:r>
            <w:proofErr w:type="gramEnd"/>
            <w:r w:rsidR="1DD00EF8" w:rsidRPr="5ABFCDDA">
              <w:rPr>
                <w:rFonts w:eastAsia="Times New Roman"/>
              </w:rPr>
              <w:t xml:space="preserve"> of the staff of the Children and Armed Conflict hotline operated by World Vision was expanded to enable the team to receive SEA complaints. </w:t>
            </w:r>
            <w:r w:rsidRPr="5ABFCDDA">
              <w:rPr>
                <w:rFonts w:eastAsia="Times New Roman"/>
              </w:rPr>
              <w:t xml:space="preserve">The SOP of the interagency helpline can be found on MIMU PSEA Webpage. There is still low usage of the PSEA helpline. </w:t>
            </w:r>
          </w:p>
          <w:p w14:paraId="70082C35" w14:textId="1D4E598E" w:rsidR="00BA3995" w:rsidRPr="00BA3995" w:rsidRDefault="00BA3995" w:rsidP="00DF2ADC">
            <w:pPr>
              <w:spacing w:before="100" w:beforeAutospacing="1" w:after="100" w:afterAutospacing="1"/>
              <w:rPr>
                <w:rFonts w:eastAsia="Times New Roman"/>
                <w:b/>
              </w:rPr>
            </w:pPr>
            <w:r w:rsidRPr="001E587B">
              <w:rPr>
                <w:rFonts w:eastAsia="Times New Roman"/>
                <w:bCs/>
              </w:rPr>
              <w:t>PowerPoint attached.</w:t>
            </w:r>
            <w:r>
              <w:rPr>
                <w:rFonts w:eastAsia="Times New Roman"/>
                <w:b/>
              </w:rPr>
              <w:t xml:space="preserve"> </w:t>
            </w:r>
          </w:p>
        </w:tc>
        <w:tc>
          <w:tcPr>
            <w:tcW w:w="3945" w:type="dxa"/>
          </w:tcPr>
          <w:p w14:paraId="19AA0204" w14:textId="77777777" w:rsidR="00BA3995" w:rsidRDefault="00BA3995" w:rsidP="00732CAA">
            <w:pPr>
              <w:spacing w:before="100" w:beforeAutospacing="1" w:after="100" w:afterAutospacing="1" w:line="240" w:lineRule="auto"/>
              <w:rPr>
                <w:rFonts w:eastAsia="Times New Roman"/>
              </w:rPr>
            </w:pPr>
          </w:p>
          <w:p w14:paraId="0494E66B" w14:textId="13114C55" w:rsidR="00BA3995" w:rsidRDefault="00BA3995" w:rsidP="00732CAA">
            <w:pPr>
              <w:spacing w:before="100" w:beforeAutospacing="1" w:after="100" w:afterAutospacing="1" w:line="240" w:lineRule="auto"/>
              <w:rPr>
                <w:rFonts w:eastAsia="Times New Roman"/>
              </w:rPr>
            </w:pPr>
          </w:p>
        </w:tc>
      </w:tr>
      <w:tr w:rsidR="00BA3995" w:rsidRPr="00A6169B" w14:paraId="1E209EDE" w14:textId="77777777" w:rsidTr="5ABFCDDA">
        <w:trPr>
          <w:trHeight w:val="3140"/>
        </w:trPr>
        <w:tc>
          <w:tcPr>
            <w:tcW w:w="6805" w:type="dxa"/>
          </w:tcPr>
          <w:p w14:paraId="1B0E677B" w14:textId="5A9E74C9" w:rsidR="00BA3995" w:rsidRDefault="00BA3995" w:rsidP="5ABFCDDA">
            <w:pPr>
              <w:spacing w:before="100" w:beforeAutospacing="1" w:after="100" w:afterAutospacing="1"/>
              <w:rPr>
                <w:rFonts w:eastAsia="Times New Roman"/>
                <w:b/>
                <w:bCs/>
                <w:u w:val="single"/>
              </w:rPr>
            </w:pPr>
            <w:r w:rsidRPr="5ABFCDDA">
              <w:rPr>
                <w:rFonts w:eastAsia="Times New Roman"/>
                <w:b/>
                <w:bCs/>
                <w:u w:val="single"/>
              </w:rPr>
              <w:lastRenderedPageBreak/>
              <w:t>Investigator Trai</w:t>
            </w:r>
            <w:r w:rsidR="6E208D71" w:rsidRPr="5ABFCDDA">
              <w:rPr>
                <w:rFonts w:eastAsia="Times New Roman"/>
                <w:b/>
                <w:bCs/>
                <w:u w:val="single"/>
              </w:rPr>
              <w:t>n</w:t>
            </w:r>
            <w:r w:rsidRPr="5ABFCDDA">
              <w:rPr>
                <w:rFonts w:eastAsia="Times New Roman"/>
                <w:b/>
                <w:bCs/>
                <w:u w:val="single"/>
              </w:rPr>
              <w:t xml:space="preserve">ing and SOP </w:t>
            </w:r>
            <w:proofErr w:type="gramStart"/>
            <w:r w:rsidRPr="5ABFCDDA">
              <w:rPr>
                <w:rFonts w:eastAsia="Times New Roman"/>
                <w:b/>
                <w:bCs/>
                <w:u w:val="single"/>
              </w:rPr>
              <w:t xml:space="preserve">( </w:t>
            </w:r>
            <w:proofErr w:type="spellStart"/>
            <w:r w:rsidRPr="5ABFCDDA">
              <w:rPr>
                <w:rFonts w:eastAsia="Times New Roman"/>
                <w:b/>
                <w:bCs/>
                <w:u w:val="single"/>
              </w:rPr>
              <w:t>Ei</w:t>
            </w:r>
            <w:proofErr w:type="spellEnd"/>
            <w:proofErr w:type="gramEnd"/>
            <w:r w:rsidRPr="5ABFCDDA">
              <w:rPr>
                <w:rFonts w:eastAsia="Times New Roman"/>
                <w:b/>
                <w:bCs/>
                <w:u w:val="single"/>
              </w:rPr>
              <w:t xml:space="preserve"> Mar Win, Malteser International and Seng Aung ) </w:t>
            </w:r>
          </w:p>
          <w:p w14:paraId="0A16D332" w14:textId="148FDB1D" w:rsidR="00BA3995" w:rsidRDefault="00BA3995" w:rsidP="5ABFCDDA">
            <w:pPr>
              <w:spacing w:before="100" w:beforeAutospacing="1" w:after="100" w:afterAutospacing="1"/>
              <w:rPr>
                <w:rFonts w:eastAsia="Times New Roman"/>
              </w:rPr>
            </w:pPr>
            <w:r w:rsidRPr="5ABFCDDA">
              <w:rPr>
                <w:rFonts w:eastAsia="Times New Roman"/>
              </w:rPr>
              <w:t xml:space="preserve">Investigator training </w:t>
            </w:r>
            <w:r w:rsidR="7390A4AB" w:rsidRPr="5ABFCDDA">
              <w:rPr>
                <w:rFonts w:eastAsia="Times New Roman"/>
              </w:rPr>
              <w:t>w</w:t>
            </w:r>
            <w:r w:rsidRPr="5ABFCDDA">
              <w:rPr>
                <w:rFonts w:eastAsia="Times New Roman"/>
              </w:rPr>
              <w:t>as completed</w:t>
            </w:r>
            <w:proofErr w:type="gramStart"/>
            <w:r w:rsidR="169C00CF" w:rsidRPr="5ABFCDDA">
              <w:rPr>
                <w:rFonts w:eastAsia="Times New Roman"/>
              </w:rPr>
              <w:t xml:space="preserve">. </w:t>
            </w:r>
            <w:r w:rsidRPr="5ABFCDDA">
              <w:rPr>
                <w:rFonts w:eastAsia="Times New Roman"/>
              </w:rPr>
              <w:t xml:space="preserve"> </w:t>
            </w:r>
            <w:proofErr w:type="gramEnd"/>
            <w:r w:rsidRPr="5ABFCDDA">
              <w:rPr>
                <w:rFonts w:eastAsia="Times New Roman"/>
              </w:rPr>
              <w:t>17 participant</w:t>
            </w:r>
            <w:r w:rsidR="3E2A91EB" w:rsidRPr="5ABFCDDA">
              <w:rPr>
                <w:rFonts w:eastAsia="Times New Roman"/>
              </w:rPr>
              <w:t>s</w:t>
            </w:r>
            <w:r w:rsidRPr="5ABFCDDA">
              <w:rPr>
                <w:rFonts w:eastAsia="Times New Roman"/>
              </w:rPr>
              <w:t xml:space="preserve"> from the UN, INGO, CSO and </w:t>
            </w:r>
            <w:r w:rsidR="0A70D13E" w:rsidRPr="5ABFCDDA">
              <w:rPr>
                <w:rFonts w:eastAsia="Times New Roman"/>
              </w:rPr>
              <w:t xml:space="preserve">2 </w:t>
            </w:r>
            <w:r w:rsidRPr="5ABFCDDA">
              <w:rPr>
                <w:rFonts w:eastAsia="Times New Roman"/>
              </w:rPr>
              <w:t>freelance</w:t>
            </w:r>
            <w:r w:rsidR="3EF5EE65" w:rsidRPr="5ABFCDDA">
              <w:rPr>
                <w:rFonts w:eastAsia="Times New Roman"/>
              </w:rPr>
              <w:t xml:space="preserve"> consultants were trained on SEA investigation</w:t>
            </w:r>
            <w:r w:rsidRPr="5ABFCDDA">
              <w:rPr>
                <w:rFonts w:eastAsia="Times New Roman"/>
              </w:rPr>
              <w:t xml:space="preserve">. Ongoing </w:t>
            </w:r>
            <w:proofErr w:type="gramStart"/>
            <w:r w:rsidRPr="5ABFCDDA">
              <w:rPr>
                <w:rFonts w:eastAsia="Times New Roman"/>
              </w:rPr>
              <w:t>capacity</w:t>
            </w:r>
            <w:proofErr w:type="gramEnd"/>
            <w:r w:rsidRPr="5ABFCDDA">
              <w:rPr>
                <w:rFonts w:eastAsia="Times New Roman"/>
              </w:rPr>
              <w:t xml:space="preserve"> building is planned with interested local investigator</w:t>
            </w:r>
            <w:r w:rsidR="223E69BF" w:rsidRPr="5ABFCDDA">
              <w:rPr>
                <w:rFonts w:eastAsia="Times New Roman"/>
              </w:rPr>
              <w:t>s</w:t>
            </w:r>
            <w:r w:rsidRPr="5ABFCDDA">
              <w:rPr>
                <w:rFonts w:eastAsia="Times New Roman"/>
              </w:rPr>
              <w:t xml:space="preserve">. (Power point </w:t>
            </w:r>
            <w:proofErr w:type="gramStart"/>
            <w:r w:rsidRPr="5ABFCDDA">
              <w:rPr>
                <w:rFonts w:eastAsia="Times New Roman"/>
              </w:rPr>
              <w:t>attached )</w:t>
            </w:r>
            <w:proofErr w:type="gramEnd"/>
            <w:r w:rsidRPr="5ABFCDDA">
              <w:rPr>
                <w:rFonts w:eastAsia="Times New Roman"/>
              </w:rPr>
              <w:t xml:space="preserve"> </w:t>
            </w:r>
          </w:p>
          <w:p w14:paraId="36DEB7FC" w14:textId="790B6BE3" w:rsidR="5ABFCDDA" w:rsidRDefault="5ABFCDDA" w:rsidP="5ABFCDDA">
            <w:pPr>
              <w:spacing w:beforeAutospacing="1" w:afterAutospacing="1"/>
              <w:rPr>
                <w:rFonts w:eastAsia="Times New Roman"/>
              </w:rPr>
            </w:pPr>
          </w:p>
          <w:p w14:paraId="053A8F7B" w14:textId="57C5CB47" w:rsidR="00BA3995" w:rsidRPr="00BA3995" w:rsidRDefault="004867FC" w:rsidP="5ABFCDDA">
            <w:pPr>
              <w:spacing w:before="100" w:beforeAutospacing="1" w:after="100" w:afterAutospacing="1"/>
              <w:rPr>
                <w:rFonts w:eastAsia="Times New Roman"/>
              </w:rPr>
            </w:pPr>
            <w:r w:rsidRPr="5ABFCDDA">
              <w:rPr>
                <w:rFonts w:eastAsia="Times New Roman"/>
              </w:rPr>
              <w:t>An</w:t>
            </w:r>
            <w:r w:rsidR="00BA3995" w:rsidRPr="5ABFCDDA">
              <w:rPr>
                <w:rFonts w:eastAsia="Times New Roman"/>
              </w:rPr>
              <w:t xml:space="preserve"> SOP</w:t>
            </w:r>
            <w:r w:rsidR="685C5E65" w:rsidRPr="5ABFCDDA">
              <w:rPr>
                <w:rFonts w:eastAsia="Times New Roman"/>
              </w:rPr>
              <w:t xml:space="preserve"> to access the investigator pool</w:t>
            </w:r>
            <w:r w:rsidR="38BC7FF5" w:rsidRPr="5ABFCDDA">
              <w:rPr>
                <w:rFonts w:eastAsia="Times New Roman"/>
              </w:rPr>
              <w:t xml:space="preserve"> was developed and is now available on MIMU’s webpage. It is available in both </w:t>
            </w:r>
            <w:r w:rsidR="00BA3995" w:rsidRPr="5ABFCDDA">
              <w:rPr>
                <w:rFonts w:eastAsia="Times New Roman"/>
              </w:rPr>
              <w:t>Burmese and English.</w:t>
            </w:r>
            <w:r w:rsidR="25EC8F37" w:rsidRPr="5ABFCDDA">
              <w:rPr>
                <w:rFonts w:eastAsia="Times New Roman"/>
              </w:rPr>
              <w:t xml:space="preserve"> It was shared with the HCT</w:t>
            </w:r>
            <w:proofErr w:type="gramStart"/>
            <w:r w:rsidR="25EC8F37" w:rsidRPr="5ABFCDDA">
              <w:rPr>
                <w:rFonts w:eastAsia="Times New Roman"/>
              </w:rPr>
              <w:t xml:space="preserve">. </w:t>
            </w:r>
            <w:r w:rsidR="00BA3995" w:rsidRPr="5ABFCDDA">
              <w:rPr>
                <w:rFonts w:eastAsia="Times New Roman"/>
              </w:rPr>
              <w:t xml:space="preserve"> </w:t>
            </w:r>
            <w:proofErr w:type="gramEnd"/>
          </w:p>
        </w:tc>
        <w:tc>
          <w:tcPr>
            <w:tcW w:w="3945" w:type="dxa"/>
          </w:tcPr>
          <w:p w14:paraId="10E51BD1" w14:textId="2C014BBC" w:rsidR="5ABFCDDA" w:rsidRDefault="5ABFCDDA" w:rsidP="5ABFCDDA">
            <w:pPr>
              <w:spacing w:beforeAutospacing="1" w:afterAutospacing="1" w:line="240" w:lineRule="auto"/>
              <w:rPr>
                <w:rFonts w:eastAsia="Times New Roman"/>
                <w:lang w:val="en-GB"/>
              </w:rPr>
            </w:pPr>
          </w:p>
          <w:p w14:paraId="14675A6A" w14:textId="77777777" w:rsidR="00BA3995" w:rsidRPr="00BA3995" w:rsidRDefault="00975DCB" w:rsidP="5ABFCDDA">
            <w:pPr>
              <w:spacing w:before="100" w:beforeAutospacing="1" w:after="100" w:afterAutospacing="1" w:line="240" w:lineRule="auto"/>
              <w:rPr>
                <w:rFonts w:eastAsia="Times New Roman"/>
              </w:rPr>
            </w:pPr>
            <w:hyperlink r:id="rId6">
              <w:r w:rsidR="00BA3995" w:rsidRPr="5ABFCDDA">
                <w:rPr>
                  <w:rStyle w:val="Hyperlink"/>
                  <w:rFonts w:eastAsia="Times New Roman"/>
                  <w:lang w:val="en-GB"/>
                </w:rPr>
                <w:t>https://themimu.info/sector/protection-sexual-exploitation-abuse-psea</w:t>
              </w:r>
            </w:hyperlink>
          </w:p>
          <w:p w14:paraId="329F2379" w14:textId="77777777" w:rsidR="00BA3995" w:rsidRDefault="00BA3995" w:rsidP="00732CAA">
            <w:pPr>
              <w:spacing w:before="100" w:beforeAutospacing="1" w:after="100" w:afterAutospacing="1" w:line="240" w:lineRule="auto"/>
              <w:rPr>
                <w:rFonts w:eastAsia="Times New Roman"/>
              </w:rPr>
            </w:pPr>
          </w:p>
        </w:tc>
      </w:tr>
      <w:tr w:rsidR="00BA3995" w:rsidRPr="00A6169B" w14:paraId="38C00E8F" w14:textId="77777777" w:rsidTr="5ABFCDDA">
        <w:trPr>
          <w:trHeight w:val="4043"/>
        </w:trPr>
        <w:tc>
          <w:tcPr>
            <w:tcW w:w="6805" w:type="dxa"/>
          </w:tcPr>
          <w:p w14:paraId="10D2975F" w14:textId="2434B574" w:rsidR="00BA3995" w:rsidRDefault="00BA3995" w:rsidP="00DF2ADC">
            <w:pPr>
              <w:spacing w:before="100" w:beforeAutospacing="1" w:after="100" w:afterAutospacing="1"/>
              <w:rPr>
                <w:rFonts w:eastAsia="Times New Roman"/>
                <w:b/>
                <w:u w:val="single"/>
              </w:rPr>
            </w:pPr>
            <w:r>
              <w:rPr>
                <w:rFonts w:eastAsia="Times New Roman"/>
                <w:b/>
                <w:u w:val="single"/>
              </w:rPr>
              <w:t xml:space="preserve">PSEA Network Update </w:t>
            </w:r>
            <w:proofErr w:type="gramStart"/>
            <w:r>
              <w:rPr>
                <w:rFonts w:eastAsia="Times New Roman"/>
                <w:b/>
                <w:u w:val="single"/>
              </w:rPr>
              <w:t>( Seng</w:t>
            </w:r>
            <w:proofErr w:type="gramEnd"/>
            <w:r>
              <w:rPr>
                <w:rFonts w:eastAsia="Times New Roman"/>
                <w:b/>
                <w:u w:val="single"/>
              </w:rPr>
              <w:t xml:space="preserve"> Aung and Mollie ) </w:t>
            </w:r>
          </w:p>
          <w:p w14:paraId="39D7A240" w14:textId="3AE0BDF2" w:rsidR="00BA3995" w:rsidRDefault="00BA3995" w:rsidP="00DF2ADC">
            <w:pPr>
              <w:spacing w:before="100" w:beforeAutospacing="1" w:after="100" w:afterAutospacing="1"/>
              <w:rPr>
                <w:rFonts w:eastAsia="Times New Roman"/>
                <w:bCs/>
              </w:rPr>
            </w:pPr>
            <w:r w:rsidRPr="0040539F">
              <w:rPr>
                <w:rFonts w:eastAsia="Times New Roman"/>
                <w:b/>
              </w:rPr>
              <w:t>PSEA toolkit</w:t>
            </w:r>
            <w:r>
              <w:rPr>
                <w:rFonts w:eastAsia="Times New Roman"/>
                <w:bCs/>
              </w:rPr>
              <w:t xml:space="preserve"> is now available on MIMU PSEA webpage. </w:t>
            </w:r>
          </w:p>
          <w:p w14:paraId="5AE3B2F8" w14:textId="6C55CDED" w:rsidR="00BA3995" w:rsidRDefault="00BA3995" w:rsidP="00DF2ADC">
            <w:pPr>
              <w:spacing w:before="100" w:beforeAutospacing="1" w:after="100" w:afterAutospacing="1"/>
              <w:rPr>
                <w:rFonts w:eastAsia="Times New Roman"/>
                <w:bCs/>
              </w:rPr>
            </w:pPr>
          </w:p>
          <w:p w14:paraId="32C9E446" w14:textId="71A70ED9" w:rsidR="00BA3995" w:rsidRPr="00BA3995" w:rsidRDefault="00BA3995" w:rsidP="00DF2ADC">
            <w:pPr>
              <w:spacing w:before="100" w:beforeAutospacing="1" w:after="100" w:afterAutospacing="1"/>
              <w:rPr>
                <w:rFonts w:eastAsia="Times New Roman"/>
                <w:bCs/>
              </w:rPr>
            </w:pPr>
            <w:r>
              <w:rPr>
                <w:rFonts w:eastAsia="Times New Roman"/>
                <w:bCs/>
              </w:rPr>
              <w:t xml:space="preserve">The </w:t>
            </w:r>
            <w:r w:rsidRPr="0040539F">
              <w:rPr>
                <w:rFonts w:eastAsia="Times New Roman"/>
                <w:b/>
              </w:rPr>
              <w:t xml:space="preserve">PSEA Focal Person Training cohort </w:t>
            </w:r>
            <w:r w:rsidR="0040539F" w:rsidRPr="0040539F">
              <w:rPr>
                <w:rFonts w:eastAsia="Times New Roman"/>
                <w:b/>
              </w:rPr>
              <w:t>3</w:t>
            </w:r>
            <w:r w:rsidR="0040539F">
              <w:rPr>
                <w:rFonts w:eastAsia="Times New Roman"/>
                <w:bCs/>
              </w:rPr>
              <w:t xml:space="preserve"> </w:t>
            </w:r>
            <w:r>
              <w:rPr>
                <w:rFonts w:eastAsia="Times New Roman"/>
                <w:bCs/>
              </w:rPr>
              <w:t xml:space="preserve">will start on November 27. There registration link is here. </w:t>
            </w:r>
          </w:p>
          <w:p w14:paraId="60FE42FF" w14:textId="77777777" w:rsidR="0040539F" w:rsidRDefault="0040539F" w:rsidP="0040539F">
            <w:pPr>
              <w:spacing w:before="100" w:beforeAutospacing="1" w:after="100" w:afterAutospacing="1"/>
              <w:rPr>
                <w:rFonts w:eastAsia="Times New Roman"/>
                <w:b/>
                <w:u w:val="single"/>
                <w:lang w:val="en-GB"/>
              </w:rPr>
            </w:pPr>
          </w:p>
          <w:p w14:paraId="56492979" w14:textId="455AE1A0" w:rsidR="00BA3995" w:rsidRDefault="0040539F" w:rsidP="0040539F">
            <w:pPr>
              <w:spacing w:before="100" w:beforeAutospacing="1" w:after="100" w:afterAutospacing="1"/>
              <w:rPr>
                <w:rFonts w:eastAsia="Times New Roman"/>
                <w:b/>
                <w:u w:val="single"/>
                <w:lang w:val="en-GB"/>
              </w:rPr>
            </w:pPr>
            <w:r>
              <w:rPr>
                <w:rFonts w:eastAsia="Times New Roman"/>
                <w:b/>
                <w:u w:val="single"/>
                <w:lang w:val="en-GB"/>
              </w:rPr>
              <w:t xml:space="preserve">PSEA Funding Update </w:t>
            </w:r>
            <w:proofErr w:type="gramStart"/>
            <w:r>
              <w:rPr>
                <w:rFonts w:eastAsia="Times New Roman"/>
                <w:b/>
                <w:u w:val="single"/>
                <w:lang w:val="en-GB"/>
              </w:rPr>
              <w:t>( Mollie</w:t>
            </w:r>
            <w:proofErr w:type="gramEnd"/>
            <w:r>
              <w:rPr>
                <w:rFonts w:eastAsia="Times New Roman"/>
                <w:b/>
                <w:u w:val="single"/>
                <w:lang w:val="en-GB"/>
              </w:rPr>
              <w:t xml:space="preserve"> ) </w:t>
            </w:r>
          </w:p>
          <w:p w14:paraId="4A8EA39F" w14:textId="48F63743" w:rsidR="0040539F" w:rsidRPr="0040539F" w:rsidRDefault="0040539F" w:rsidP="5ABFCDDA">
            <w:pPr>
              <w:spacing w:before="100" w:beforeAutospacing="1" w:after="100" w:afterAutospacing="1"/>
              <w:rPr>
                <w:rFonts w:eastAsia="Times New Roman"/>
                <w:lang w:val="en-GB"/>
              </w:rPr>
            </w:pPr>
            <w:r w:rsidRPr="5ABFCDDA">
              <w:rPr>
                <w:rFonts w:eastAsia="Times New Roman"/>
                <w:lang w:val="en-GB"/>
              </w:rPr>
              <w:t xml:space="preserve">Since 2018, UN and its partners </w:t>
            </w:r>
            <w:r w:rsidR="0A3C5A21" w:rsidRPr="5ABFCDDA">
              <w:rPr>
                <w:rFonts w:eastAsia="Times New Roman"/>
                <w:lang w:val="en-GB"/>
              </w:rPr>
              <w:t xml:space="preserve">tried to </w:t>
            </w:r>
            <w:r w:rsidRPr="5ABFCDDA">
              <w:rPr>
                <w:rFonts w:eastAsia="Times New Roman"/>
                <w:lang w:val="en-GB"/>
              </w:rPr>
              <w:t>mobilize</w:t>
            </w:r>
            <w:r w:rsidR="1EC38EFA" w:rsidRPr="5ABFCDDA">
              <w:rPr>
                <w:rFonts w:eastAsia="Times New Roman"/>
                <w:lang w:val="en-GB"/>
              </w:rPr>
              <w:t xml:space="preserve"> resources to support interagency PSEA activities. A UNICEF grant that will expire in June 2021, has provided the bulk of inter-agency funds that have allowed for strengthening and significant progress by the PSEA Network in 2019-20. MHF funds will be purs</w:t>
            </w:r>
            <w:r w:rsidR="50FCD76D" w:rsidRPr="5ABFCDDA">
              <w:rPr>
                <w:rFonts w:eastAsia="Times New Roman"/>
                <w:lang w:val="en-GB"/>
              </w:rPr>
              <w:t xml:space="preserve">ued to cover key activities costs, particularly in the latter half of 2021 once the </w:t>
            </w:r>
            <w:r w:rsidR="47E00B6C" w:rsidRPr="5ABFCDDA">
              <w:rPr>
                <w:rFonts w:eastAsia="Times New Roman"/>
                <w:lang w:val="en-GB"/>
              </w:rPr>
              <w:t>remaining</w:t>
            </w:r>
            <w:r w:rsidR="50FCD76D" w:rsidRPr="5ABFCDDA">
              <w:rPr>
                <w:rFonts w:eastAsia="Times New Roman"/>
                <w:lang w:val="en-GB"/>
              </w:rPr>
              <w:t xml:space="preserve"> UNICEF funds (</w:t>
            </w:r>
            <w:proofErr w:type="spellStart"/>
            <w:r w:rsidR="50FCD76D" w:rsidRPr="5ABFCDDA">
              <w:rPr>
                <w:rFonts w:eastAsia="Times New Roman"/>
                <w:lang w:val="en-GB"/>
              </w:rPr>
              <w:t>approx</w:t>
            </w:r>
            <w:proofErr w:type="spellEnd"/>
            <w:r w:rsidR="50FCD76D" w:rsidRPr="5ABFCDDA">
              <w:rPr>
                <w:rFonts w:eastAsia="Times New Roman"/>
                <w:lang w:val="en-GB"/>
              </w:rPr>
              <w:t xml:space="preserve"> </w:t>
            </w:r>
            <w:r w:rsidR="011F8E20" w:rsidRPr="5ABFCDDA">
              <w:rPr>
                <w:rFonts w:eastAsia="Times New Roman"/>
                <w:lang w:val="en-GB"/>
              </w:rPr>
              <w:t xml:space="preserve">200,000) </w:t>
            </w:r>
            <w:r w:rsidR="50FCD76D" w:rsidRPr="5ABFCDDA">
              <w:rPr>
                <w:rFonts w:eastAsia="Times New Roman"/>
                <w:lang w:val="en-GB"/>
              </w:rPr>
              <w:t xml:space="preserve">have expired. </w:t>
            </w:r>
            <w:r w:rsidRPr="5ABFCDDA">
              <w:rPr>
                <w:rFonts w:eastAsia="Times New Roman"/>
                <w:lang w:val="en-GB"/>
              </w:rPr>
              <w:t xml:space="preserve"> </w:t>
            </w:r>
          </w:p>
          <w:p w14:paraId="7A962829" w14:textId="75D11395" w:rsidR="00BA3995" w:rsidRPr="0040539F" w:rsidRDefault="00BA3995" w:rsidP="5ABFCDDA">
            <w:pPr>
              <w:spacing w:before="100" w:beforeAutospacing="1" w:after="100" w:afterAutospacing="1"/>
              <w:rPr>
                <w:rFonts w:eastAsia="Times New Roman"/>
                <w:lang w:val="en-GB"/>
              </w:rPr>
            </w:pPr>
          </w:p>
        </w:tc>
        <w:tc>
          <w:tcPr>
            <w:tcW w:w="3945" w:type="dxa"/>
          </w:tcPr>
          <w:p w14:paraId="6C18A771" w14:textId="2AB9032F" w:rsidR="00BA3995" w:rsidRDefault="152AE766" w:rsidP="5ABFCDDA">
            <w:pPr>
              <w:spacing w:before="100" w:beforeAutospacing="1" w:after="100" w:afterAutospacing="1" w:line="240" w:lineRule="auto"/>
              <w:rPr>
                <w:rFonts w:eastAsia="Times New Roman"/>
                <w:lang w:val="en-GB"/>
              </w:rPr>
            </w:pPr>
            <w:r w:rsidRPr="5ABFCDDA">
              <w:rPr>
                <w:rFonts w:eastAsia="Times New Roman"/>
                <w:lang w:val="en-GB"/>
              </w:rPr>
              <w:t xml:space="preserve">UNFPA, as co-chair, </w:t>
            </w:r>
            <w:r w:rsidR="00BA3995" w:rsidRPr="5ABFCDDA">
              <w:rPr>
                <w:rFonts w:eastAsia="Times New Roman"/>
                <w:lang w:val="en-GB"/>
              </w:rPr>
              <w:t xml:space="preserve">to convene the small task force on the PSEA action plan for 2021. </w:t>
            </w:r>
          </w:p>
          <w:p w14:paraId="118C8792" w14:textId="77777777" w:rsidR="00BA3995" w:rsidRDefault="00BA3995" w:rsidP="00BA3995">
            <w:pPr>
              <w:spacing w:before="100" w:beforeAutospacing="1" w:after="100" w:afterAutospacing="1" w:line="240" w:lineRule="auto"/>
              <w:rPr>
                <w:rFonts w:eastAsia="Times New Roman"/>
                <w:lang w:val="en-GB"/>
              </w:rPr>
            </w:pPr>
          </w:p>
          <w:p w14:paraId="327F3CF2" w14:textId="65608A76" w:rsidR="00BA3995" w:rsidRDefault="7DD335DB" w:rsidP="5ABFCDDA">
            <w:pPr>
              <w:spacing w:before="100" w:beforeAutospacing="1" w:after="100" w:afterAutospacing="1" w:line="240" w:lineRule="auto"/>
              <w:rPr>
                <w:rFonts w:eastAsia="Times New Roman"/>
                <w:lang w:val="en-GB"/>
              </w:rPr>
            </w:pPr>
            <w:r w:rsidRPr="5ABFCDDA">
              <w:rPr>
                <w:rFonts w:eastAsia="Times New Roman"/>
                <w:lang w:val="en-GB"/>
              </w:rPr>
              <w:t>UNFPA</w:t>
            </w:r>
            <w:r w:rsidR="00BA3995" w:rsidRPr="5ABFCDDA">
              <w:rPr>
                <w:rFonts w:eastAsia="Times New Roman"/>
                <w:lang w:val="en-GB"/>
              </w:rPr>
              <w:t xml:space="preserve"> to work with UNICEF on resource mobilization. </w:t>
            </w:r>
          </w:p>
          <w:p w14:paraId="769C0CDB" w14:textId="08BDD693" w:rsidR="5ABFCDDA" w:rsidRDefault="5ABFCDDA" w:rsidP="5ABFCDDA">
            <w:pPr>
              <w:spacing w:beforeAutospacing="1" w:afterAutospacing="1" w:line="240" w:lineRule="auto"/>
              <w:rPr>
                <w:rFonts w:eastAsia="Times New Roman"/>
                <w:lang w:val="en-GB"/>
              </w:rPr>
            </w:pPr>
          </w:p>
          <w:p w14:paraId="38307BC7" w14:textId="43B4577B" w:rsidR="00BA3995" w:rsidRDefault="00BA3995" w:rsidP="5ABFCDDA">
            <w:pPr>
              <w:spacing w:before="100" w:beforeAutospacing="1" w:after="100" w:afterAutospacing="1" w:line="240" w:lineRule="auto"/>
              <w:rPr>
                <w:rFonts w:eastAsia="Times New Roman"/>
                <w:lang w:val="en-GB"/>
              </w:rPr>
            </w:pPr>
            <w:r w:rsidRPr="5ABFCDDA">
              <w:rPr>
                <w:rFonts w:eastAsia="Times New Roman"/>
                <w:lang w:val="en-GB"/>
              </w:rPr>
              <w:t>Mollie</w:t>
            </w:r>
            <w:r w:rsidR="16C12CE0" w:rsidRPr="5ABFCDDA">
              <w:rPr>
                <w:rFonts w:eastAsia="Times New Roman"/>
                <w:lang w:val="en-GB"/>
              </w:rPr>
              <w:t>/UNFPA</w:t>
            </w:r>
            <w:r w:rsidRPr="5ABFCDDA">
              <w:rPr>
                <w:rFonts w:eastAsia="Times New Roman"/>
                <w:lang w:val="en-GB"/>
              </w:rPr>
              <w:t xml:space="preserve"> to </w:t>
            </w:r>
            <w:r w:rsidR="76BCD350" w:rsidRPr="5ABFCDDA">
              <w:rPr>
                <w:rFonts w:eastAsia="Times New Roman"/>
                <w:lang w:val="en-GB"/>
              </w:rPr>
              <w:t xml:space="preserve">prepare proposal for </w:t>
            </w:r>
            <w:r w:rsidRPr="5ABFCDDA">
              <w:rPr>
                <w:rFonts w:eastAsia="Times New Roman"/>
                <w:lang w:val="en-GB"/>
              </w:rPr>
              <w:t xml:space="preserve">the MHF fund. </w:t>
            </w:r>
          </w:p>
          <w:p w14:paraId="7DF6EDA4" w14:textId="2322D9B0" w:rsidR="001B1C57" w:rsidRDefault="00A87A89" w:rsidP="00BA3995">
            <w:pPr>
              <w:spacing w:before="100" w:beforeAutospacing="1" w:after="100" w:afterAutospacing="1" w:line="240" w:lineRule="auto"/>
              <w:rPr>
                <w:rFonts w:eastAsia="Times New Roman"/>
                <w:lang w:val="en-GB"/>
              </w:rPr>
            </w:pPr>
            <w:r>
              <w:rPr>
                <w:rFonts w:eastAsia="Times New Roman"/>
                <w:lang w:val="en-GB"/>
              </w:rPr>
              <w:t xml:space="preserve">PSEA Cohort training </w:t>
            </w:r>
            <w:r w:rsidR="00B83038">
              <w:rPr>
                <w:rFonts w:eastAsia="Times New Roman"/>
                <w:lang w:val="en-GB"/>
              </w:rPr>
              <w:t>registration</w:t>
            </w:r>
            <w:r>
              <w:rPr>
                <w:rFonts w:eastAsia="Times New Roman"/>
                <w:lang w:val="en-GB"/>
              </w:rPr>
              <w:t xml:space="preserve"> </w:t>
            </w:r>
          </w:p>
          <w:p w14:paraId="05079AF4" w14:textId="77777777" w:rsidR="001B1C57" w:rsidRDefault="00975DCB" w:rsidP="001B1C57">
            <w:pPr>
              <w:spacing w:before="100" w:beforeAutospacing="1" w:after="100" w:afterAutospacing="1"/>
              <w:rPr>
                <w:rFonts w:eastAsia="Times New Roman"/>
                <w:b/>
                <w:u w:val="single"/>
                <w:lang w:val="en-GB"/>
              </w:rPr>
            </w:pPr>
            <w:hyperlink r:id="rId7" w:history="1">
              <w:r w:rsidR="00BA3995" w:rsidRPr="00BA3995">
                <w:rPr>
                  <w:rStyle w:val="Hyperlink"/>
                  <w:rFonts w:eastAsia="Times New Roman"/>
                  <w:b/>
                  <w:lang w:val="en-GB"/>
                </w:rPr>
                <w:t>https://forms.gle/3HaEASkDg7JUPd6K8</w:t>
              </w:r>
            </w:hyperlink>
          </w:p>
          <w:p w14:paraId="6D8F97D1" w14:textId="370961BA" w:rsidR="001B1C57" w:rsidRPr="00BA3995" w:rsidRDefault="001B1C57" w:rsidP="00BA3995">
            <w:pPr>
              <w:spacing w:before="100" w:beforeAutospacing="1" w:after="100" w:afterAutospacing="1" w:line="240" w:lineRule="auto"/>
              <w:rPr>
                <w:rFonts w:eastAsia="Times New Roman"/>
                <w:lang w:val="en-GB"/>
              </w:rPr>
            </w:pPr>
          </w:p>
        </w:tc>
      </w:tr>
      <w:tr w:rsidR="0040539F" w:rsidRPr="00A6169B" w14:paraId="09D1ED66" w14:textId="77777777" w:rsidTr="5ABFCDDA">
        <w:trPr>
          <w:trHeight w:val="4043"/>
        </w:trPr>
        <w:tc>
          <w:tcPr>
            <w:tcW w:w="6805" w:type="dxa"/>
          </w:tcPr>
          <w:p w14:paraId="01557CF2" w14:textId="77777777" w:rsidR="0040539F" w:rsidRDefault="003902B2" w:rsidP="00DF2ADC">
            <w:pPr>
              <w:spacing w:before="100" w:beforeAutospacing="1" w:after="100" w:afterAutospacing="1"/>
              <w:rPr>
                <w:rFonts w:eastAsia="Times New Roman"/>
                <w:b/>
                <w:u w:val="single"/>
              </w:rPr>
            </w:pPr>
            <w:r>
              <w:rPr>
                <w:rFonts w:eastAsia="Times New Roman"/>
                <w:b/>
                <w:u w:val="single"/>
              </w:rPr>
              <w:lastRenderedPageBreak/>
              <w:t xml:space="preserve">PSEA Community Engagement Preliminary Result </w:t>
            </w:r>
          </w:p>
          <w:p w14:paraId="50375977" w14:textId="4F8A27B3" w:rsidR="003902B2" w:rsidRDefault="003902B2" w:rsidP="5ABFCDDA">
            <w:pPr>
              <w:spacing w:before="100" w:beforeAutospacing="1" w:after="100" w:afterAutospacing="1"/>
              <w:rPr>
                <w:rFonts w:eastAsia="Times New Roman"/>
              </w:rPr>
            </w:pPr>
            <w:r w:rsidRPr="5ABFCDDA">
              <w:rPr>
                <w:rFonts w:eastAsia="Times New Roman"/>
              </w:rPr>
              <w:t>Using the UNICEF U-report platform, more than 400 youth has answered PSEA survey. The qualitative research</w:t>
            </w:r>
            <w:r w:rsidR="54AD1452" w:rsidRPr="5ABFCDDA">
              <w:rPr>
                <w:rFonts w:eastAsia="Times New Roman"/>
              </w:rPr>
              <w:t xml:space="preserve"> is</w:t>
            </w:r>
            <w:r w:rsidRPr="5ABFCDDA">
              <w:rPr>
                <w:rFonts w:eastAsia="Times New Roman"/>
              </w:rPr>
              <w:t xml:space="preserve"> ongoing. </w:t>
            </w:r>
          </w:p>
          <w:p w14:paraId="7B85CB9A" w14:textId="1088CC00" w:rsidR="003902B2" w:rsidRPr="003902B2" w:rsidRDefault="003902B2" w:rsidP="00DF2ADC">
            <w:pPr>
              <w:spacing w:before="100" w:beforeAutospacing="1" w:after="100" w:afterAutospacing="1"/>
              <w:rPr>
                <w:rFonts w:eastAsia="Times New Roman"/>
                <w:bCs/>
              </w:rPr>
            </w:pPr>
            <w:r>
              <w:rPr>
                <w:rFonts w:eastAsia="Times New Roman"/>
                <w:bCs/>
              </w:rPr>
              <w:t xml:space="preserve">Power-point attached. </w:t>
            </w:r>
          </w:p>
        </w:tc>
        <w:tc>
          <w:tcPr>
            <w:tcW w:w="3945" w:type="dxa"/>
          </w:tcPr>
          <w:p w14:paraId="56D9707D" w14:textId="77777777" w:rsidR="0040539F" w:rsidRDefault="0040539F" w:rsidP="00BA3995">
            <w:pPr>
              <w:spacing w:before="100" w:beforeAutospacing="1" w:after="100" w:afterAutospacing="1" w:line="240" w:lineRule="auto"/>
              <w:rPr>
                <w:rFonts w:eastAsia="Times New Roman"/>
                <w:lang w:val="en-GB"/>
              </w:rPr>
            </w:pPr>
          </w:p>
          <w:p w14:paraId="7F5DCC79" w14:textId="77777777" w:rsidR="003902B2" w:rsidRDefault="003902B2" w:rsidP="00BA3995">
            <w:pPr>
              <w:spacing w:before="100" w:beforeAutospacing="1" w:after="100" w:afterAutospacing="1" w:line="240" w:lineRule="auto"/>
              <w:rPr>
                <w:rFonts w:eastAsia="Times New Roman"/>
                <w:lang w:val="en-GB"/>
              </w:rPr>
            </w:pPr>
            <w:r>
              <w:rPr>
                <w:rFonts w:eastAsia="Times New Roman"/>
                <w:lang w:val="en-GB"/>
              </w:rPr>
              <w:t xml:space="preserve">Please contact AMM </w:t>
            </w:r>
            <w:proofErr w:type="spellStart"/>
            <w:r>
              <w:rPr>
                <w:rFonts w:eastAsia="Times New Roman"/>
                <w:lang w:val="en-GB"/>
              </w:rPr>
              <w:t>Phyo</w:t>
            </w:r>
            <w:proofErr w:type="spellEnd"/>
            <w:r>
              <w:rPr>
                <w:rFonts w:eastAsia="Times New Roman"/>
                <w:lang w:val="en-GB"/>
              </w:rPr>
              <w:t xml:space="preserve"> </w:t>
            </w:r>
            <w:proofErr w:type="spellStart"/>
            <w:r>
              <w:rPr>
                <w:rFonts w:eastAsia="Times New Roman"/>
                <w:lang w:val="en-GB"/>
              </w:rPr>
              <w:t>Thet</w:t>
            </w:r>
            <w:proofErr w:type="spellEnd"/>
            <w:r>
              <w:rPr>
                <w:rFonts w:eastAsia="Times New Roman"/>
                <w:lang w:val="en-GB"/>
              </w:rPr>
              <w:t xml:space="preserve"> Naing Win for more detail. </w:t>
            </w:r>
          </w:p>
          <w:p w14:paraId="56E0D180" w14:textId="6B06CFC6" w:rsidR="003902B2" w:rsidRDefault="003902B2" w:rsidP="00BA3995">
            <w:pPr>
              <w:spacing w:before="100" w:beforeAutospacing="1" w:after="100" w:afterAutospacing="1" w:line="240" w:lineRule="auto"/>
              <w:rPr>
                <w:rFonts w:eastAsia="Times New Roman"/>
                <w:lang w:val="en-GB"/>
              </w:rPr>
            </w:pPr>
          </w:p>
        </w:tc>
      </w:tr>
      <w:tr w:rsidR="003902B2" w:rsidRPr="00A6169B" w14:paraId="27536AB8" w14:textId="77777777" w:rsidTr="5ABFCDDA">
        <w:trPr>
          <w:trHeight w:val="4043"/>
        </w:trPr>
        <w:tc>
          <w:tcPr>
            <w:tcW w:w="6805" w:type="dxa"/>
          </w:tcPr>
          <w:p w14:paraId="36B7D937" w14:textId="2E5B38BF" w:rsidR="003902B2" w:rsidRPr="001E587B" w:rsidRDefault="003902B2" w:rsidP="5ABFCDDA">
            <w:pPr>
              <w:spacing w:before="100" w:beforeAutospacing="1" w:after="100" w:afterAutospacing="1"/>
              <w:rPr>
                <w:rFonts w:eastAsia="Times New Roman"/>
                <w:b/>
                <w:bCs/>
              </w:rPr>
            </w:pPr>
            <w:r w:rsidRPr="5ABFCDDA">
              <w:rPr>
                <w:rFonts w:eastAsia="Times New Roman"/>
                <w:b/>
                <w:bCs/>
              </w:rPr>
              <w:t>Updates from Member</w:t>
            </w:r>
            <w:r w:rsidR="5A8F9C76" w:rsidRPr="5ABFCDDA">
              <w:rPr>
                <w:rFonts w:eastAsia="Times New Roman"/>
                <w:b/>
                <w:bCs/>
              </w:rPr>
              <w:t>s</w:t>
            </w:r>
          </w:p>
          <w:p w14:paraId="189648E8" w14:textId="40637ADD" w:rsidR="003902B2" w:rsidRPr="001E587B" w:rsidRDefault="003902B2" w:rsidP="5ABFCDDA">
            <w:pPr>
              <w:spacing w:before="100" w:beforeAutospacing="1" w:after="100" w:afterAutospacing="1"/>
              <w:rPr>
                <w:rFonts w:eastAsia="Times New Roman"/>
              </w:rPr>
            </w:pPr>
            <w:r w:rsidRPr="5ABFCDDA">
              <w:rPr>
                <w:rFonts w:eastAsia="Times New Roman"/>
              </w:rPr>
              <w:t xml:space="preserve"> British Council have done </w:t>
            </w:r>
            <w:proofErr w:type="spellStart"/>
            <w:r w:rsidRPr="5ABFCDDA">
              <w:rPr>
                <w:rFonts w:eastAsia="Times New Roman"/>
              </w:rPr>
              <w:t>AaR</w:t>
            </w:r>
            <w:proofErr w:type="spellEnd"/>
            <w:r w:rsidRPr="5ABFCDDA">
              <w:rPr>
                <w:rFonts w:eastAsia="Times New Roman"/>
              </w:rPr>
              <w:t xml:space="preserve"> (Adult at Risk) Mandatory training (2 hours) for only 20 members from Country Management Team. </w:t>
            </w:r>
            <w:r w:rsidR="15BC5C19" w:rsidRPr="5ABFCDDA">
              <w:rPr>
                <w:rFonts w:eastAsia="Times New Roman"/>
              </w:rPr>
              <w:t xml:space="preserve">They will train </w:t>
            </w:r>
            <w:r w:rsidRPr="5ABFCDDA">
              <w:rPr>
                <w:rFonts w:eastAsia="Times New Roman"/>
              </w:rPr>
              <w:t xml:space="preserve">the rest of BC staff in December/this year. </w:t>
            </w:r>
          </w:p>
          <w:p w14:paraId="292F3F4C" w14:textId="374BAB22" w:rsidR="5ABFCDDA" w:rsidRDefault="5ABFCDDA" w:rsidP="5ABFCDDA">
            <w:pPr>
              <w:spacing w:beforeAutospacing="1" w:afterAutospacing="1"/>
              <w:rPr>
                <w:rFonts w:eastAsia="Times New Roman"/>
              </w:rPr>
            </w:pPr>
          </w:p>
          <w:p w14:paraId="377B2587" w14:textId="006DDCF5" w:rsidR="003902B2" w:rsidRPr="001E587B" w:rsidRDefault="003902B2" w:rsidP="003902B2">
            <w:pPr>
              <w:spacing w:before="100" w:beforeAutospacing="1" w:after="100" w:afterAutospacing="1"/>
              <w:rPr>
                <w:rFonts w:eastAsia="Times New Roman"/>
                <w:bCs/>
              </w:rPr>
            </w:pPr>
            <w:r w:rsidRPr="001E587B">
              <w:rPr>
                <w:rFonts w:eastAsia="Times New Roman"/>
                <w:bCs/>
              </w:rPr>
              <w:t xml:space="preserve">Christian Aid is </w:t>
            </w:r>
            <w:proofErr w:type="gramStart"/>
            <w:r w:rsidRPr="001E587B">
              <w:rPr>
                <w:rFonts w:eastAsia="Times New Roman"/>
                <w:bCs/>
              </w:rPr>
              <w:t>providing</w:t>
            </w:r>
            <w:proofErr w:type="gramEnd"/>
            <w:r w:rsidRPr="001E587B">
              <w:rPr>
                <w:rFonts w:eastAsia="Times New Roman"/>
                <w:bCs/>
              </w:rPr>
              <w:t xml:space="preserve"> safeguarding training to 27 partners, altogether 101 partners have been trained.</w:t>
            </w:r>
          </w:p>
          <w:p w14:paraId="71FE59DC" w14:textId="06A14988" w:rsidR="003902B2" w:rsidRPr="001E587B" w:rsidRDefault="2D991469" w:rsidP="5ABFCDDA">
            <w:pPr>
              <w:spacing w:before="100" w:beforeAutospacing="1" w:after="100" w:afterAutospacing="1"/>
              <w:rPr>
                <w:rFonts w:eastAsia="Times New Roman"/>
              </w:rPr>
            </w:pPr>
            <w:r w:rsidRPr="5ABFCDDA">
              <w:rPr>
                <w:rFonts w:eastAsia="Times New Roman"/>
              </w:rPr>
              <w:t>VSO will</w:t>
            </w:r>
            <w:r w:rsidR="003902B2" w:rsidRPr="5ABFCDDA">
              <w:rPr>
                <w:rFonts w:eastAsia="Times New Roman"/>
              </w:rPr>
              <w:t xml:space="preserve"> be </w:t>
            </w:r>
            <w:proofErr w:type="gramStart"/>
            <w:r w:rsidR="003902B2" w:rsidRPr="5ABFCDDA">
              <w:rPr>
                <w:rFonts w:eastAsia="Times New Roman"/>
              </w:rPr>
              <w:t>providing</w:t>
            </w:r>
            <w:proofErr w:type="gramEnd"/>
            <w:r w:rsidR="003902B2" w:rsidRPr="5ABFCDDA">
              <w:rPr>
                <w:rFonts w:eastAsia="Times New Roman"/>
              </w:rPr>
              <w:t xml:space="preserve"> safeguarding training to 20 community volunteer this week. </w:t>
            </w:r>
          </w:p>
          <w:p w14:paraId="7879C75B" w14:textId="28B411C9" w:rsidR="5ABFCDDA" w:rsidRDefault="5ABFCDDA" w:rsidP="5ABFCDDA">
            <w:pPr>
              <w:spacing w:beforeAutospacing="1" w:afterAutospacing="1"/>
              <w:rPr>
                <w:rFonts w:eastAsia="Times New Roman"/>
              </w:rPr>
            </w:pPr>
          </w:p>
          <w:p w14:paraId="45CA4688" w14:textId="4E947745" w:rsidR="003902B2" w:rsidRPr="001E587B" w:rsidRDefault="003902B2" w:rsidP="5ABFCDDA">
            <w:pPr>
              <w:spacing w:before="100" w:beforeAutospacing="1" w:after="100" w:afterAutospacing="1"/>
              <w:rPr>
                <w:rFonts w:eastAsia="Times New Roman"/>
              </w:rPr>
            </w:pPr>
            <w:proofErr w:type="spellStart"/>
            <w:r w:rsidRPr="5ABFCDDA">
              <w:rPr>
                <w:rFonts w:eastAsia="Times New Roman"/>
              </w:rPr>
              <w:t>ChildFund</w:t>
            </w:r>
            <w:proofErr w:type="spellEnd"/>
            <w:r w:rsidRPr="5ABFCDDA">
              <w:rPr>
                <w:rFonts w:eastAsia="Times New Roman"/>
              </w:rPr>
              <w:t xml:space="preserve"> Myanmar conducted Safeguarding and PSEAH training to internal staffs regarding to annual policy orientation schedule and </w:t>
            </w:r>
            <w:proofErr w:type="gramStart"/>
            <w:r w:rsidRPr="5ABFCDDA">
              <w:rPr>
                <w:rFonts w:eastAsia="Times New Roman"/>
              </w:rPr>
              <w:t>provide</w:t>
            </w:r>
            <w:proofErr w:type="gramEnd"/>
            <w:r w:rsidRPr="5ABFCDDA">
              <w:rPr>
                <w:rFonts w:eastAsia="Times New Roman"/>
              </w:rPr>
              <w:t xml:space="preserve"> technical support to CFMM</w:t>
            </w:r>
            <w:r w:rsidR="001E587B" w:rsidRPr="5ABFCDDA">
              <w:rPr>
                <w:rFonts w:eastAsia="Times New Roman"/>
              </w:rPr>
              <w:t xml:space="preserve"> </w:t>
            </w:r>
            <w:r w:rsidRPr="5ABFCDDA">
              <w:rPr>
                <w:rFonts w:eastAsia="Times New Roman"/>
              </w:rPr>
              <w:t xml:space="preserve">partner to develop PSEAH policy in place. </w:t>
            </w:r>
          </w:p>
          <w:p w14:paraId="0CF059C6" w14:textId="324555AA" w:rsidR="5ABFCDDA" w:rsidRDefault="5ABFCDDA" w:rsidP="5ABFCDDA">
            <w:pPr>
              <w:spacing w:beforeAutospacing="1" w:afterAutospacing="1"/>
              <w:rPr>
                <w:rFonts w:eastAsia="Times New Roman"/>
              </w:rPr>
            </w:pPr>
          </w:p>
          <w:p w14:paraId="7C00A1C0" w14:textId="04347A7B" w:rsidR="003902B2" w:rsidRPr="001E587B" w:rsidRDefault="003902B2" w:rsidP="5ABFCDDA">
            <w:pPr>
              <w:spacing w:before="100" w:beforeAutospacing="1" w:after="100" w:afterAutospacing="1"/>
              <w:rPr>
                <w:rFonts w:eastAsia="Times New Roman"/>
              </w:rPr>
            </w:pPr>
            <w:r w:rsidRPr="5ABFCDDA">
              <w:rPr>
                <w:rFonts w:eastAsia="Times New Roman"/>
              </w:rPr>
              <w:t xml:space="preserve">IRMM </w:t>
            </w:r>
            <w:r w:rsidR="4A4A868C" w:rsidRPr="5ABFCDDA">
              <w:rPr>
                <w:rFonts w:eastAsia="Times New Roman"/>
              </w:rPr>
              <w:t>(Islamic</w:t>
            </w:r>
            <w:r w:rsidRPr="5ABFCDDA">
              <w:rPr>
                <w:rFonts w:eastAsia="Times New Roman"/>
              </w:rPr>
              <w:t xml:space="preserve"> Relief </w:t>
            </w:r>
            <w:r w:rsidR="02A9A554" w:rsidRPr="5ABFCDDA">
              <w:rPr>
                <w:rFonts w:eastAsia="Times New Roman"/>
              </w:rPr>
              <w:t>Myanmar)</w:t>
            </w:r>
            <w:r w:rsidRPr="5ABFCDDA">
              <w:rPr>
                <w:rFonts w:eastAsia="Times New Roman"/>
              </w:rPr>
              <w:t xml:space="preserve"> have provided </w:t>
            </w:r>
            <w:proofErr w:type="gramStart"/>
            <w:r w:rsidRPr="5ABFCDDA">
              <w:rPr>
                <w:rFonts w:eastAsia="Times New Roman"/>
              </w:rPr>
              <w:t>safe guarding</w:t>
            </w:r>
            <w:proofErr w:type="gramEnd"/>
            <w:r w:rsidRPr="5ABFCDDA">
              <w:rPr>
                <w:rFonts w:eastAsia="Times New Roman"/>
              </w:rPr>
              <w:t xml:space="preserve"> training for all </w:t>
            </w:r>
            <w:r w:rsidR="57277752" w:rsidRPr="5ABFCDDA">
              <w:rPr>
                <w:rFonts w:eastAsia="Times New Roman"/>
              </w:rPr>
              <w:t>IRMM's staffs</w:t>
            </w:r>
            <w:r w:rsidRPr="5ABFCDDA">
              <w:rPr>
                <w:rFonts w:eastAsia="Times New Roman"/>
              </w:rPr>
              <w:t>. Discussions around PSEA are ongoing and the PSEA training to our own staffs will be done at the 1st week of Dec and move to Partner staffs too.</w:t>
            </w:r>
          </w:p>
          <w:p w14:paraId="19037158" w14:textId="7E9A449D" w:rsidR="5ABFCDDA" w:rsidRDefault="5ABFCDDA" w:rsidP="5ABFCDDA">
            <w:pPr>
              <w:spacing w:beforeAutospacing="1" w:afterAutospacing="1"/>
              <w:rPr>
                <w:rFonts w:eastAsia="Times New Roman"/>
              </w:rPr>
            </w:pPr>
          </w:p>
          <w:p w14:paraId="6E0F27E8" w14:textId="0682422F" w:rsidR="003902B2" w:rsidRPr="001E587B" w:rsidRDefault="003902B2" w:rsidP="5ABFCDDA">
            <w:pPr>
              <w:spacing w:before="100" w:beforeAutospacing="1" w:after="100" w:afterAutospacing="1"/>
              <w:rPr>
                <w:rFonts w:eastAsia="Times New Roman"/>
              </w:rPr>
            </w:pPr>
            <w:r w:rsidRPr="5ABFCDDA">
              <w:rPr>
                <w:rFonts w:eastAsia="Times New Roman"/>
              </w:rPr>
              <w:t xml:space="preserve">OCHA has started </w:t>
            </w:r>
            <w:r w:rsidR="001E587B" w:rsidRPr="5ABFCDDA">
              <w:rPr>
                <w:rFonts w:eastAsia="Times New Roman"/>
              </w:rPr>
              <w:t xml:space="preserve">compiling </w:t>
            </w:r>
            <w:r w:rsidR="5BD5632C" w:rsidRPr="5ABFCDDA">
              <w:rPr>
                <w:rFonts w:eastAsia="Times New Roman"/>
              </w:rPr>
              <w:t>feedback on</w:t>
            </w:r>
            <w:r w:rsidR="001E587B" w:rsidRPr="5ABFCDDA">
              <w:rPr>
                <w:rFonts w:eastAsia="Times New Roman"/>
              </w:rPr>
              <w:t xml:space="preserve"> </w:t>
            </w:r>
            <w:r w:rsidR="791279E9" w:rsidRPr="5ABFCDDA">
              <w:rPr>
                <w:rFonts w:eastAsia="Times New Roman"/>
              </w:rPr>
              <w:t>OCHA PSEA</w:t>
            </w:r>
            <w:r w:rsidRPr="5ABFCDDA">
              <w:rPr>
                <w:rFonts w:eastAsia="Times New Roman"/>
              </w:rPr>
              <w:t xml:space="preserve"> </w:t>
            </w:r>
            <w:r w:rsidR="001E587B" w:rsidRPr="5ABFCDDA">
              <w:rPr>
                <w:rFonts w:eastAsia="Times New Roman"/>
              </w:rPr>
              <w:t xml:space="preserve">role </w:t>
            </w:r>
            <w:r w:rsidRPr="5ABFCDDA">
              <w:rPr>
                <w:rFonts w:eastAsia="Times New Roman"/>
              </w:rPr>
              <w:t xml:space="preserve">both for staff, partner, country pool fund and support to HCT. It is now compiling feedback and will roll out next year. </w:t>
            </w:r>
          </w:p>
          <w:p w14:paraId="0308A579" w14:textId="705F230B" w:rsidR="5ABFCDDA" w:rsidRDefault="5ABFCDDA" w:rsidP="5ABFCDDA">
            <w:pPr>
              <w:spacing w:beforeAutospacing="1" w:afterAutospacing="1"/>
              <w:rPr>
                <w:rFonts w:eastAsia="Times New Roman"/>
              </w:rPr>
            </w:pPr>
          </w:p>
          <w:p w14:paraId="6FB7D3F9" w14:textId="0D09F66F" w:rsidR="003902B2" w:rsidRPr="001E587B" w:rsidRDefault="003902B2" w:rsidP="5ABFCDDA">
            <w:pPr>
              <w:spacing w:before="100" w:beforeAutospacing="1" w:after="100" w:afterAutospacing="1"/>
              <w:rPr>
                <w:rFonts w:eastAsia="Times New Roman"/>
              </w:rPr>
            </w:pPr>
            <w:r w:rsidRPr="5ABFCDDA">
              <w:rPr>
                <w:rFonts w:eastAsia="Times New Roman"/>
              </w:rPr>
              <w:t xml:space="preserve">UNICEF – PSEA Agora Burmese </w:t>
            </w:r>
            <w:r w:rsidR="11318836" w:rsidRPr="5ABFCDDA">
              <w:rPr>
                <w:rFonts w:eastAsia="Times New Roman"/>
              </w:rPr>
              <w:t>version is</w:t>
            </w:r>
            <w:r w:rsidRPr="5ABFCDDA">
              <w:rPr>
                <w:rFonts w:eastAsia="Times New Roman"/>
              </w:rPr>
              <w:t xml:space="preserve"> now testing with small group of people</w:t>
            </w:r>
            <w:r w:rsidR="001E587B" w:rsidRPr="5ABFCDDA">
              <w:rPr>
                <w:rFonts w:eastAsia="Times New Roman"/>
              </w:rPr>
              <w:t xml:space="preserve">, </w:t>
            </w:r>
            <w:r w:rsidRPr="5ABFCDDA">
              <w:rPr>
                <w:rFonts w:eastAsia="Times New Roman"/>
              </w:rPr>
              <w:t>PSEA mobile app is ongoing process</w:t>
            </w:r>
            <w:proofErr w:type="gramStart"/>
            <w:r w:rsidRPr="5ABFCDDA">
              <w:rPr>
                <w:rFonts w:eastAsia="Times New Roman"/>
              </w:rPr>
              <w:t xml:space="preserve">. </w:t>
            </w:r>
            <w:r w:rsidR="001E587B" w:rsidRPr="5ABFCDDA">
              <w:rPr>
                <w:rFonts w:eastAsia="Times New Roman"/>
              </w:rPr>
              <w:t xml:space="preserve"> </w:t>
            </w:r>
            <w:proofErr w:type="gramEnd"/>
            <w:r w:rsidRPr="5ABFCDDA">
              <w:rPr>
                <w:rFonts w:eastAsia="Times New Roman"/>
              </w:rPr>
              <w:t xml:space="preserve">Legal brief for PSEA coordinator is under-development together with LCM  </w:t>
            </w:r>
          </w:p>
          <w:p w14:paraId="260AC650" w14:textId="497AD59C" w:rsidR="003902B2" w:rsidRPr="001E587B" w:rsidRDefault="003902B2" w:rsidP="003902B2">
            <w:pPr>
              <w:spacing w:before="100" w:beforeAutospacing="1" w:after="100" w:afterAutospacing="1"/>
              <w:rPr>
                <w:rFonts w:eastAsia="Times New Roman"/>
                <w:bCs/>
              </w:rPr>
            </w:pPr>
            <w:r w:rsidRPr="5ABFCDDA">
              <w:rPr>
                <w:rFonts w:eastAsia="Times New Roman"/>
              </w:rPr>
              <w:t xml:space="preserve">PSEA OD work for </w:t>
            </w:r>
            <w:r w:rsidR="001E587B" w:rsidRPr="5ABFCDDA">
              <w:rPr>
                <w:rFonts w:eastAsia="Times New Roman"/>
              </w:rPr>
              <w:t>PSEA has</w:t>
            </w:r>
            <w:r w:rsidRPr="5ABFCDDA">
              <w:rPr>
                <w:rFonts w:eastAsia="Times New Roman"/>
              </w:rPr>
              <w:t xml:space="preserve"> started in Kachin, and Shan – going to expand in Kayin and Mon. </w:t>
            </w:r>
          </w:p>
          <w:p w14:paraId="18802B47" w14:textId="2D7C22A2" w:rsidR="5ABFCDDA" w:rsidRDefault="5ABFCDDA" w:rsidP="5ABFCDDA">
            <w:pPr>
              <w:spacing w:beforeAutospacing="1" w:afterAutospacing="1"/>
              <w:rPr>
                <w:rFonts w:eastAsia="Times New Roman"/>
              </w:rPr>
            </w:pPr>
          </w:p>
          <w:p w14:paraId="160F8704" w14:textId="52A133C5" w:rsidR="003902B2" w:rsidRPr="001E587B" w:rsidRDefault="003902B2" w:rsidP="003902B2">
            <w:pPr>
              <w:spacing w:before="100" w:beforeAutospacing="1" w:after="100" w:afterAutospacing="1"/>
              <w:rPr>
                <w:rFonts w:eastAsia="Times New Roman"/>
                <w:bCs/>
              </w:rPr>
            </w:pPr>
            <w:r w:rsidRPr="5ABFCDDA">
              <w:rPr>
                <w:rFonts w:eastAsia="Times New Roman"/>
              </w:rPr>
              <w:t>NRC</w:t>
            </w:r>
            <w:r w:rsidR="001E587B" w:rsidRPr="5ABFCDDA">
              <w:rPr>
                <w:rFonts w:eastAsia="Times New Roman"/>
              </w:rPr>
              <w:t xml:space="preserve"> </w:t>
            </w:r>
            <w:r w:rsidRPr="5ABFCDDA">
              <w:rPr>
                <w:rFonts w:eastAsia="Times New Roman"/>
              </w:rPr>
              <w:t xml:space="preserve">PSEA and SG policy, PSEA Reporting Channel, Escalation chart has been translated into Myanmar and shared with all staff including posting reporting channel in offices. Will be providing PSEA trainings to staff. </w:t>
            </w:r>
          </w:p>
          <w:p w14:paraId="4DD7DD50" w14:textId="2F3C8067" w:rsidR="5ABFCDDA" w:rsidRDefault="5ABFCDDA" w:rsidP="5ABFCDDA">
            <w:pPr>
              <w:spacing w:beforeAutospacing="1" w:afterAutospacing="1"/>
              <w:rPr>
                <w:rFonts w:eastAsia="Times New Roman"/>
              </w:rPr>
            </w:pPr>
          </w:p>
          <w:p w14:paraId="0FEE5954" w14:textId="44EA87D8" w:rsidR="003902B2" w:rsidRDefault="003902B2" w:rsidP="003902B2">
            <w:pPr>
              <w:spacing w:before="100" w:beforeAutospacing="1" w:after="100" w:afterAutospacing="1"/>
              <w:rPr>
                <w:rFonts w:eastAsia="Times New Roman"/>
                <w:bCs/>
              </w:rPr>
            </w:pPr>
            <w:r w:rsidRPr="5ABFCDDA">
              <w:rPr>
                <w:rFonts w:eastAsia="Times New Roman"/>
              </w:rPr>
              <w:t xml:space="preserve">AFXB is providing PSEA 2 hours online training to our staffs (25 participants) in last </w:t>
            </w:r>
            <w:r w:rsidR="001E587B" w:rsidRPr="5ABFCDDA">
              <w:rPr>
                <w:rFonts w:eastAsia="Times New Roman"/>
              </w:rPr>
              <w:t>month,</w:t>
            </w:r>
            <w:r w:rsidRPr="5ABFCDDA">
              <w:rPr>
                <w:rFonts w:eastAsia="Times New Roman"/>
              </w:rPr>
              <w:t xml:space="preserve"> we developed PSEA policy and we have done print out of vinyl poster for help line and our commitments. </w:t>
            </w:r>
          </w:p>
          <w:p w14:paraId="150DBEFD" w14:textId="41A525EF" w:rsidR="5ABFCDDA" w:rsidRDefault="5ABFCDDA" w:rsidP="5ABFCDDA">
            <w:pPr>
              <w:spacing w:beforeAutospacing="1" w:afterAutospacing="1"/>
              <w:rPr>
                <w:rFonts w:eastAsia="Times New Roman"/>
              </w:rPr>
            </w:pPr>
          </w:p>
          <w:p w14:paraId="6BCDB45E" w14:textId="099F5DB9" w:rsidR="001E587B" w:rsidRDefault="001E587B" w:rsidP="003902B2">
            <w:pPr>
              <w:spacing w:before="100" w:beforeAutospacing="1" w:after="100" w:afterAutospacing="1"/>
              <w:rPr>
                <w:rFonts w:eastAsia="Times New Roman"/>
                <w:bCs/>
              </w:rPr>
            </w:pPr>
            <w:r w:rsidRPr="5ABFCDDA">
              <w:rPr>
                <w:rFonts w:eastAsia="Times New Roman"/>
              </w:rPr>
              <w:t xml:space="preserve">UNW has postponed PSEA refresher training for the staff and partners to December. </w:t>
            </w:r>
          </w:p>
          <w:p w14:paraId="68075213" w14:textId="33098EF0" w:rsidR="5ABFCDDA" w:rsidRDefault="5ABFCDDA" w:rsidP="5ABFCDDA">
            <w:pPr>
              <w:spacing w:beforeAutospacing="1" w:afterAutospacing="1"/>
              <w:rPr>
                <w:rFonts w:eastAsia="Times New Roman"/>
              </w:rPr>
            </w:pPr>
          </w:p>
          <w:p w14:paraId="41DB4ABD" w14:textId="13CE781E" w:rsidR="001E587B" w:rsidRDefault="001E587B" w:rsidP="003902B2">
            <w:pPr>
              <w:spacing w:before="100" w:beforeAutospacing="1" w:after="100" w:afterAutospacing="1"/>
              <w:rPr>
                <w:rFonts w:eastAsia="Times New Roman"/>
                <w:bCs/>
              </w:rPr>
            </w:pPr>
            <w:r>
              <w:rPr>
                <w:rFonts w:eastAsia="Times New Roman"/>
                <w:bCs/>
              </w:rPr>
              <w:t xml:space="preserve">MAUK has finished internal briefing on the PSEA for their staff and contractor under the MHF fund. </w:t>
            </w:r>
          </w:p>
          <w:p w14:paraId="72E2CA4C" w14:textId="0177B6AE" w:rsidR="001E587B" w:rsidRDefault="001E587B" w:rsidP="003902B2">
            <w:pPr>
              <w:spacing w:before="100" w:beforeAutospacing="1" w:after="100" w:afterAutospacing="1"/>
              <w:rPr>
                <w:rFonts w:eastAsia="Times New Roman"/>
                <w:bCs/>
              </w:rPr>
            </w:pPr>
          </w:p>
          <w:p w14:paraId="6BBDB0D6" w14:textId="7BE8E656" w:rsidR="001E587B" w:rsidRPr="001E587B" w:rsidRDefault="001E587B" w:rsidP="5ABFCDDA">
            <w:pPr>
              <w:spacing w:before="100" w:beforeAutospacing="1" w:after="100" w:afterAutospacing="1"/>
              <w:rPr>
                <w:rFonts w:eastAsia="Times New Roman"/>
              </w:rPr>
            </w:pPr>
            <w:r w:rsidRPr="5ABFCDDA">
              <w:rPr>
                <w:rFonts w:eastAsia="Times New Roman"/>
              </w:rPr>
              <w:t xml:space="preserve">WFP </w:t>
            </w:r>
            <w:r w:rsidR="257D7C4E" w:rsidRPr="5ABFCDDA">
              <w:rPr>
                <w:rFonts w:eastAsia="Times New Roman"/>
              </w:rPr>
              <w:t xml:space="preserve">plans to </w:t>
            </w:r>
            <w:r w:rsidRPr="5ABFCDDA">
              <w:rPr>
                <w:rFonts w:eastAsia="Times New Roman"/>
              </w:rPr>
              <w:t xml:space="preserve">roll out the common IP assessment tools for </w:t>
            </w:r>
            <w:r w:rsidR="7057B5B8" w:rsidRPr="5ABFCDDA">
              <w:rPr>
                <w:rFonts w:eastAsia="Times New Roman"/>
              </w:rPr>
              <w:t>partners</w:t>
            </w:r>
            <w:r w:rsidRPr="5ABFCDDA">
              <w:rPr>
                <w:rFonts w:eastAsia="Times New Roman"/>
              </w:rPr>
              <w:t xml:space="preserve"> in Myanmar. New PSEA CRM /community engagement platform</w:t>
            </w:r>
            <w:r w:rsidR="50D78413" w:rsidRPr="5ABFCDDA">
              <w:rPr>
                <w:rFonts w:eastAsia="Times New Roman"/>
              </w:rPr>
              <w:t xml:space="preserve"> has been launched</w:t>
            </w:r>
            <w:r w:rsidRPr="5ABFCDDA">
              <w:rPr>
                <w:rFonts w:eastAsia="Times New Roman"/>
              </w:rPr>
              <w:t>.</w:t>
            </w:r>
          </w:p>
          <w:p w14:paraId="333AAE0C" w14:textId="26CCE737" w:rsidR="001E587B" w:rsidRPr="001E587B" w:rsidRDefault="001E587B" w:rsidP="5ABFCDDA">
            <w:pPr>
              <w:spacing w:before="100" w:beforeAutospacing="1" w:after="100" w:afterAutospacing="1"/>
              <w:rPr>
                <w:rFonts w:eastAsia="Times New Roman"/>
              </w:rPr>
            </w:pPr>
          </w:p>
          <w:p w14:paraId="68A7E86E" w14:textId="0265929B" w:rsidR="001E587B" w:rsidRPr="001E587B" w:rsidRDefault="11CFDD8E" w:rsidP="5ABFCDDA">
            <w:pPr>
              <w:spacing w:before="100" w:beforeAutospacing="1" w:after="100" w:afterAutospacing="1"/>
              <w:rPr>
                <w:rFonts w:eastAsia="Times New Roman"/>
              </w:rPr>
            </w:pPr>
            <w:r w:rsidRPr="5ABFCDDA">
              <w:rPr>
                <w:rFonts w:eastAsia="Times New Roman"/>
              </w:rPr>
              <w:t xml:space="preserve">UNFPA </w:t>
            </w:r>
            <w:r w:rsidR="1B820F8C" w:rsidRPr="5ABFCDDA">
              <w:rPr>
                <w:rFonts w:eastAsia="Times New Roman"/>
              </w:rPr>
              <w:t xml:space="preserve">has also advanced plans on partner assessment and will share back with small group to update on plans. </w:t>
            </w:r>
          </w:p>
          <w:p w14:paraId="51B0D86D" w14:textId="4AEA0C80" w:rsidR="003902B2" w:rsidRPr="001E587B" w:rsidRDefault="003902B2" w:rsidP="003902B2">
            <w:pPr>
              <w:spacing w:before="100" w:beforeAutospacing="1" w:after="100" w:afterAutospacing="1"/>
              <w:rPr>
                <w:rFonts w:eastAsia="Times New Roman"/>
                <w:bCs/>
              </w:rPr>
            </w:pPr>
          </w:p>
        </w:tc>
        <w:tc>
          <w:tcPr>
            <w:tcW w:w="3945" w:type="dxa"/>
          </w:tcPr>
          <w:p w14:paraId="7429FA2F" w14:textId="77777777" w:rsidR="003902B2" w:rsidRDefault="003902B2" w:rsidP="00BA3995">
            <w:pPr>
              <w:spacing w:before="100" w:beforeAutospacing="1" w:after="100" w:afterAutospacing="1" w:line="240" w:lineRule="auto"/>
              <w:rPr>
                <w:rFonts w:eastAsia="Times New Roman"/>
                <w:lang w:val="en-GB"/>
              </w:rPr>
            </w:pPr>
          </w:p>
          <w:p w14:paraId="086BB6E0" w14:textId="69D192F7" w:rsidR="003902B2" w:rsidRDefault="003902B2" w:rsidP="00BA3995">
            <w:pPr>
              <w:spacing w:before="100" w:beforeAutospacing="1" w:after="100" w:afterAutospacing="1" w:line="240" w:lineRule="auto"/>
              <w:rPr>
                <w:rFonts w:eastAsia="Times New Roman"/>
                <w:lang w:val="en-GB"/>
              </w:rPr>
            </w:pPr>
            <w:r>
              <w:rPr>
                <w:rFonts w:eastAsia="Times New Roman"/>
                <w:lang w:val="en-GB"/>
              </w:rPr>
              <w:t>Seng Aung to conven</w:t>
            </w:r>
            <w:r w:rsidR="00A87A89">
              <w:rPr>
                <w:rFonts w:eastAsia="Times New Roman"/>
                <w:lang w:val="en-GB"/>
              </w:rPr>
              <w:t>e</w:t>
            </w:r>
            <w:r>
              <w:rPr>
                <w:rFonts w:eastAsia="Times New Roman"/>
                <w:lang w:val="en-GB"/>
              </w:rPr>
              <w:t xml:space="preserve"> focal person working group on legal brief for PSEA focal person. </w:t>
            </w:r>
          </w:p>
        </w:tc>
      </w:tr>
    </w:tbl>
    <w:p w14:paraId="40B767A9" w14:textId="77777777" w:rsidR="00732CAA" w:rsidRPr="00DA40AC" w:rsidRDefault="00732CAA" w:rsidP="00732CAA">
      <w:pPr>
        <w:rPr>
          <w:b/>
          <w:u w:val="single"/>
        </w:rPr>
      </w:pPr>
    </w:p>
    <w:p w14:paraId="3C75EAC8" w14:textId="77777777" w:rsidR="0063651D" w:rsidRDefault="0063651D"/>
    <w:sectPr w:rsidR="0063651D" w:rsidSect="005257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901F0"/>
    <w:multiLevelType w:val="hybridMultilevel"/>
    <w:tmpl w:val="2AD23C6C"/>
    <w:lvl w:ilvl="0" w:tplc="8F68EB00">
      <w:start w:val="1"/>
      <w:numFmt w:val="bullet"/>
      <w:lvlText w:val="•"/>
      <w:lvlJc w:val="left"/>
      <w:pPr>
        <w:tabs>
          <w:tab w:val="num" w:pos="720"/>
        </w:tabs>
        <w:ind w:left="720" w:hanging="360"/>
      </w:pPr>
      <w:rPr>
        <w:rFonts w:ascii="Arial" w:hAnsi="Arial" w:hint="default"/>
      </w:rPr>
    </w:lvl>
    <w:lvl w:ilvl="1" w:tplc="E48EBB8C" w:tentative="1">
      <w:start w:val="1"/>
      <w:numFmt w:val="bullet"/>
      <w:lvlText w:val="•"/>
      <w:lvlJc w:val="left"/>
      <w:pPr>
        <w:tabs>
          <w:tab w:val="num" w:pos="1440"/>
        </w:tabs>
        <w:ind w:left="1440" w:hanging="360"/>
      </w:pPr>
      <w:rPr>
        <w:rFonts w:ascii="Arial" w:hAnsi="Arial" w:hint="default"/>
      </w:rPr>
    </w:lvl>
    <w:lvl w:ilvl="2" w:tplc="584600AC" w:tentative="1">
      <w:start w:val="1"/>
      <w:numFmt w:val="bullet"/>
      <w:lvlText w:val="•"/>
      <w:lvlJc w:val="left"/>
      <w:pPr>
        <w:tabs>
          <w:tab w:val="num" w:pos="2160"/>
        </w:tabs>
        <w:ind w:left="2160" w:hanging="360"/>
      </w:pPr>
      <w:rPr>
        <w:rFonts w:ascii="Arial" w:hAnsi="Arial" w:hint="default"/>
      </w:rPr>
    </w:lvl>
    <w:lvl w:ilvl="3" w:tplc="0DB8A4E2" w:tentative="1">
      <w:start w:val="1"/>
      <w:numFmt w:val="bullet"/>
      <w:lvlText w:val="•"/>
      <w:lvlJc w:val="left"/>
      <w:pPr>
        <w:tabs>
          <w:tab w:val="num" w:pos="2880"/>
        </w:tabs>
        <w:ind w:left="2880" w:hanging="360"/>
      </w:pPr>
      <w:rPr>
        <w:rFonts w:ascii="Arial" w:hAnsi="Arial" w:hint="default"/>
      </w:rPr>
    </w:lvl>
    <w:lvl w:ilvl="4" w:tplc="F28C7898" w:tentative="1">
      <w:start w:val="1"/>
      <w:numFmt w:val="bullet"/>
      <w:lvlText w:val="•"/>
      <w:lvlJc w:val="left"/>
      <w:pPr>
        <w:tabs>
          <w:tab w:val="num" w:pos="3600"/>
        </w:tabs>
        <w:ind w:left="3600" w:hanging="360"/>
      </w:pPr>
      <w:rPr>
        <w:rFonts w:ascii="Arial" w:hAnsi="Arial" w:hint="default"/>
      </w:rPr>
    </w:lvl>
    <w:lvl w:ilvl="5" w:tplc="C178D072" w:tentative="1">
      <w:start w:val="1"/>
      <w:numFmt w:val="bullet"/>
      <w:lvlText w:val="•"/>
      <w:lvlJc w:val="left"/>
      <w:pPr>
        <w:tabs>
          <w:tab w:val="num" w:pos="4320"/>
        </w:tabs>
        <w:ind w:left="4320" w:hanging="360"/>
      </w:pPr>
      <w:rPr>
        <w:rFonts w:ascii="Arial" w:hAnsi="Arial" w:hint="default"/>
      </w:rPr>
    </w:lvl>
    <w:lvl w:ilvl="6" w:tplc="2F7ADF94" w:tentative="1">
      <w:start w:val="1"/>
      <w:numFmt w:val="bullet"/>
      <w:lvlText w:val="•"/>
      <w:lvlJc w:val="left"/>
      <w:pPr>
        <w:tabs>
          <w:tab w:val="num" w:pos="5040"/>
        </w:tabs>
        <w:ind w:left="5040" w:hanging="360"/>
      </w:pPr>
      <w:rPr>
        <w:rFonts w:ascii="Arial" w:hAnsi="Arial" w:hint="default"/>
      </w:rPr>
    </w:lvl>
    <w:lvl w:ilvl="7" w:tplc="CD20BA6C" w:tentative="1">
      <w:start w:val="1"/>
      <w:numFmt w:val="bullet"/>
      <w:lvlText w:val="•"/>
      <w:lvlJc w:val="left"/>
      <w:pPr>
        <w:tabs>
          <w:tab w:val="num" w:pos="5760"/>
        </w:tabs>
        <w:ind w:left="5760" w:hanging="360"/>
      </w:pPr>
      <w:rPr>
        <w:rFonts w:ascii="Arial" w:hAnsi="Arial" w:hint="default"/>
      </w:rPr>
    </w:lvl>
    <w:lvl w:ilvl="8" w:tplc="4DD670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7C7066"/>
    <w:multiLevelType w:val="hybridMultilevel"/>
    <w:tmpl w:val="336CFEA6"/>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07E5CA7"/>
    <w:multiLevelType w:val="hybridMultilevel"/>
    <w:tmpl w:val="9446AFE4"/>
    <w:lvl w:ilvl="0" w:tplc="53DA5E96">
      <w:start w:val="1"/>
      <w:numFmt w:val="bullet"/>
      <w:lvlText w:val="•"/>
      <w:lvlJc w:val="left"/>
      <w:pPr>
        <w:tabs>
          <w:tab w:val="num" w:pos="720"/>
        </w:tabs>
        <w:ind w:left="720" w:hanging="360"/>
      </w:pPr>
      <w:rPr>
        <w:rFonts w:ascii="Arial" w:hAnsi="Arial" w:hint="default"/>
      </w:rPr>
    </w:lvl>
    <w:lvl w:ilvl="1" w:tplc="FEF499A2" w:tentative="1">
      <w:start w:val="1"/>
      <w:numFmt w:val="bullet"/>
      <w:lvlText w:val="•"/>
      <w:lvlJc w:val="left"/>
      <w:pPr>
        <w:tabs>
          <w:tab w:val="num" w:pos="1440"/>
        </w:tabs>
        <w:ind w:left="1440" w:hanging="360"/>
      </w:pPr>
      <w:rPr>
        <w:rFonts w:ascii="Arial" w:hAnsi="Arial" w:hint="default"/>
      </w:rPr>
    </w:lvl>
    <w:lvl w:ilvl="2" w:tplc="77B861DE" w:tentative="1">
      <w:start w:val="1"/>
      <w:numFmt w:val="bullet"/>
      <w:lvlText w:val="•"/>
      <w:lvlJc w:val="left"/>
      <w:pPr>
        <w:tabs>
          <w:tab w:val="num" w:pos="2160"/>
        </w:tabs>
        <w:ind w:left="2160" w:hanging="360"/>
      </w:pPr>
      <w:rPr>
        <w:rFonts w:ascii="Arial" w:hAnsi="Arial" w:hint="default"/>
      </w:rPr>
    </w:lvl>
    <w:lvl w:ilvl="3" w:tplc="EC4CAD2A" w:tentative="1">
      <w:start w:val="1"/>
      <w:numFmt w:val="bullet"/>
      <w:lvlText w:val="•"/>
      <w:lvlJc w:val="left"/>
      <w:pPr>
        <w:tabs>
          <w:tab w:val="num" w:pos="2880"/>
        </w:tabs>
        <w:ind w:left="2880" w:hanging="360"/>
      </w:pPr>
      <w:rPr>
        <w:rFonts w:ascii="Arial" w:hAnsi="Arial" w:hint="default"/>
      </w:rPr>
    </w:lvl>
    <w:lvl w:ilvl="4" w:tplc="C200F270" w:tentative="1">
      <w:start w:val="1"/>
      <w:numFmt w:val="bullet"/>
      <w:lvlText w:val="•"/>
      <w:lvlJc w:val="left"/>
      <w:pPr>
        <w:tabs>
          <w:tab w:val="num" w:pos="3600"/>
        </w:tabs>
        <w:ind w:left="3600" w:hanging="360"/>
      </w:pPr>
      <w:rPr>
        <w:rFonts w:ascii="Arial" w:hAnsi="Arial" w:hint="default"/>
      </w:rPr>
    </w:lvl>
    <w:lvl w:ilvl="5" w:tplc="60FABB8E" w:tentative="1">
      <w:start w:val="1"/>
      <w:numFmt w:val="bullet"/>
      <w:lvlText w:val="•"/>
      <w:lvlJc w:val="left"/>
      <w:pPr>
        <w:tabs>
          <w:tab w:val="num" w:pos="4320"/>
        </w:tabs>
        <w:ind w:left="4320" w:hanging="360"/>
      </w:pPr>
      <w:rPr>
        <w:rFonts w:ascii="Arial" w:hAnsi="Arial" w:hint="default"/>
      </w:rPr>
    </w:lvl>
    <w:lvl w:ilvl="6" w:tplc="C13C9D36" w:tentative="1">
      <w:start w:val="1"/>
      <w:numFmt w:val="bullet"/>
      <w:lvlText w:val="•"/>
      <w:lvlJc w:val="left"/>
      <w:pPr>
        <w:tabs>
          <w:tab w:val="num" w:pos="5040"/>
        </w:tabs>
        <w:ind w:left="5040" w:hanging="360"/>
      </w:pPr>
      <w:rPr>
        <w:rFonts w:ascii="Arial" w:hAnsi="Arial" w:hint="default"/>
      </w:rPr>
    </w:lvl>
    <w:lvl w:ilvl="7" w:tplc="CD9C560C" w:tentative="1">
      <w:start w:val="1"/>
      <w:numFmt w:val="bullet"/>
      <w:lvlText w:val="•"/>
      <w:lvlJc w:val="left"/>
      <w:pPr>
        <w:tabs>
          <w:tab w:val="num" w:pos="5760"/>
        </w:tabs>
        <w:ind w:left="5760" w:hanging="360"/>
      </w:pPr>
      <w:rPr>
        <w:rFonts w:ascii="Arial" w:hAnsi="Arial" w:hint="default"/>
      </w:rPr>
    </w:lvl>
    <w:lvl w:ilvl="8" w:tplc="8A206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5C4D8D"/>
    <w:multiLevelType w:val="hybridMultilevel"/>
    <w:tmpl w:val="A20E7E96"/>
    <w:lvl w:ilvl="0" w:tplc="D61A2512">
      <w:start w:val="1"/>
      <w:numFmt w:val="bullet"/>
      <w:lvlText w:val="•"/>
      <w:lvlJc w:val="left"/>
      <w:pPr>
        <w:tabs>
          <w:tab w:val="num" w:pos="720"/>
        </w:tabs>
        <w:ind w:left="720" w:hanging="360"/>
      </w:pPr>
      <w:rPr>
        <w:rFonts w:ascii="Arial" w:hAnsi="Arial" w:hint="default"/>
      </w:rPr>
    </w:lvl>
    <w:lvl w:ilvl="1" w:tplc="AFA4D7F6" w:tentative="1">
      <w:start w:val="1"/>
      <w:numFmt w:val="bullet"/>
      <w:lvlText w:val="•"/>
      <w:lvlJc w:val="left"/>
      <w:pPr>
        <w:tabs>
          <w:tab w:val="num" w:pos="1440"/>
        </w:tabs>
        <w:ind w:left="1440" w:hanging="360"/>
      </w:pPr>
      <w:rPr>
        <w:rFonts w:ascii="Arial" w:hAnsi="Arial" w:hint="default"/>
      </w:rPr>
    </w:lvl>
    <w:lvl w:ilvl="2" w:tplc="818EB3E0" w:tentative="1">
      <w:start w:val="1"/>
      <w:numFmt w:val="bullet"/>
      <w:lvlText w:val="•"/>
      <w:lvlJc w:val="left"/>
      <w:pPr>
        <w:tabs>
          <w:tab w:val="num" w:pos="2160"/>
        </w:tabs>
        <w:ind w:left="2160" w:hanging="360"/>
      </w:pPr>
      <w:rPr>
        <w:rFonts w:ascii="Arial" w:hAnsi="Arial" w:hint="default"/>
      </w:rPr>
    </w:lvl>
    <w:lvl w:ilvl="3" w:tplc="399EBE18" w:tentative="1">
      <w:start w:val="1"/>
      <w:numFmt w:val="bullet"/>
      <w:lvlText w:val="•"/>
      <w:lvlJc w:val="left"/>
      <w:pPr>
        <w:tabs>
          <w:tab w:val="num" w:pos="2880"/>
        </w:tabs>
        <w:ind w:left="2880" w:hanging="360"/>
      </w:pPr>
      <w:rPr>
        <w:rFonts w:ascii="Arial" w:hAnsi="Arial" w:hint="default"/>
      </w:rPr>
    </w:lvl>
    <w:lvl w:ilvl="4" w:tplc="3BCC751C" w:tentative="1">
      <w:start w:val="1"/>
      <w:numFmt w:val="bullet"/>
      <w:lvlText w:val="•"/>
      <w:lvlJc w:val="left"/>
      <w:pPr>
        <w:tabs>
          <w:tab w:val="num" w:pos="3600"/>
        </w:tabs>
        <w:ind w:left="3600" w:hanging="360"/>
      </w:pPr>
      <w:rPr>
        <w:rFonts w:ascii="Arial" w:hAnsi="Arial" w:hint="default"/>
      </w:rPr>
    </w:lvl>
    <w:lvl w:ilvl="5" w:tplc="0FB85D7A" w:tentative="1">
      <w:start w:val="1"/>
      <w:numFmt w:val="bullet"/>
      <w:lvlText w:val="•"/>
      <w:lvlJc w:val="left"/>
      <w:pPr>
        <w:tabs>
          <w:tab w:val="num" w:pos="4320"/>
        </w:tabs>
        <w:ind w:left="4320" w:hanging="360"/>
      </w:pPr>
      <w:rPr>
        <w:rFonts w:ascii="Arial" w:hAnsi="Arial" w:hint="default"/>
      </w:rPr>
    </w:lvl>
    <w:lvl w:ilvl="6" w:tplc="76424B7E" w:tentative="1">
      <w:start w:val="1"/>
      <w:numFmt w:val="bullet"/>
      <w:lvlText w:val="•"/>
      <w:lvlJc w:val="left"/>
      <w:pPr>
        <w:tabs>
          <w:tab w:val="num" w:pos="5040"/>
        </w:tabs>
        <w:ind w:left="5040" w:hanging="360"/>
      </w:pPr>
      <w:rPr>
        <w:rFonts w:ascii="Arial" w:hAnsi="Arial" w:hint="default"/>
      </w:rPr>
    </w:lvl>
    <w:lvl w:ilvl="7" w:tplc="7EBA0322" w:tentative="1">
      <w:start w:val="1"/>
      <w:numFmt w:val="bullet"/>
      <w:lvlText w:val="•"/>
      <w:lvlJc w:val="left"/>
      <w:pPr>
        <w:tabs>
          <w:tab w:val="num" w:pos="5760"/>
        </w:tabs>
        <w:ind w:left="5760" w:hanging="360"/>
      </w:pPr>
      <w:rPr>
        <w:rFonts w:ascii="Arial" w:hAnsi="Arial" w:hint="default"/>
      </w:rPr>
    </w:lvl>
    <w:lvl w:ilvl="8" w:tplc="7C5093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B65EAD"/>
    <w:multiLevelType w:val="hybridMultilevel"/>
    <w:tmpl w:val="CA06D3CC"/>
    <w:lvl w:ilvl="0" w:tplc="C5387CA2">
      <w:start w:val="1"/>
      <w:numFmt w:val="bullet"/>
      <w:lvlText w:val="•"/>
      <w:lvlJc w:val="left"/>
      <w:pPr>
        <w:tabs>
          <w:tab w:val="num" w:pos="720"/>
        </w:tabs>
        <w:ind w:left="720" w:hanging="360"/>
      </w:pPr>
      <w:rPr>
        <w:rFonts w:ascii="Arial" w:hAnsi="Arial" w:hint="default"/>
      </w:rPr>
    </w:lvl>
    <w:lvl w:ilvl="1" w:tplc="B374EB10" w:tentative="1">
      <w:start w:val="1"/>
      <w:numFmt w:val="bullet"/>
      <w:lvlText w:val="•"/>
      <w:lvlJc w:val="left"/>
      <w:pPr>
        <w:tabs>
          <w:tab w:val="num" w:pos="1440"/>
        </w:tabs>
        <w:ind w:left="1440" w:hanging="360"/>
      </w:pPr>
      <w:rPr>
        <w:rFonts w:ascii="Arial" w:hAnsi="Arial" w:hint="default"/>
      </w:rPr>
    </w:lvl>
    <w:lvl w:ilvl="2" w:tplc="6D6C41A4" w:tentative="1">
      <w:start w:val="1"/>
      <w:numFmt w:val="bullet"/>
      <w:lvlText w:val="•"/>
      <w:lvlJc w:val="left"/>
      <w:pPr>
        <w:tabs>
          <w:tab w:val="num" w:pos="2160"/>
        </w:tabs>
        <w:ind w:left="2160" w:hanging="360"/>
      </w:pPr>
      <w:rPr>
        <w:rFonts w:ascii="Arial" w:hAnsi="Arial" w:hint="default"/>
      </w:rPr>
    </w:lvl>
    <w:lvl w:ilvl="3" w:tplc="AE765838" w:tentative="1">
      <w:start w:val="1"/>
      <w:numFmt w:val="bullet"/>
      <w:lvlText w:val="•"/>
      <w:lvlJc w:val="left"/>
      <w:pPr>
        <w:tabs>
          <w:tab w:val="num" w:pos="2880"/>
        </w:tabs>
        <w:ind w:left="2880" w:hanging="360"/>
      </w:pPr>
      <w:rPr>
        <w:rFonts w:ascii="Arial" w:hAnsi="Arial" w:hint="default"/>
      </w:rPr>
    </w:lvl>
    <w:lvl w:ilvl="4" w:tplc="C574A8BE" w:tentative="1">
      <w:start w:val="1"/>
      <w:numFmt w:val="bullet"/>
      <w:lvlText w:val="•"/>
      <w:lvlJc w:val="left"/>
      <w:pPr>
        <w:tabs>
          <w:tab w:val="num" w:pos="3600"/>
        </w:tabs>
        <w:ind w:left="3600" w:hanging="360"/>
      </w:pPr>
      <w:rPr>
        <w:rFonts w:ascii="Arial" w:hAnsi="Arial" w:hint="default"/>
      </w:rPr>
    </w:lvl>
    <w:lvl w:ilvl="5" w:tplc="1E66A23A" w:tentative="1">
      <w:start w:val="1"/>
      <w:numFmt w:val="bullet"/>
      <w:lvlText w:val="•"/>
      <w:lvlJc w:val="left"/>
      <w:pPr>
        <w:tabs>
          <w:tab w:val="num" w:pos="4320"/>
        </w:tabs>
        <w:ind w:left="4320" w:hanging="360"/>
      </w:pPr>
      <w:rPr>
        <w:rFonts w:ascii="Arial" w:hAnsi="Arial" w:hint="default"/>
      </w:rPr>
    </w:lvl>
    <w:lvl w:ilvl="6" w:tplc="F57A0BDE" w:tentative="1">
      <w:start w:val="1"/>
      <w:numFmt w:val="bullet"/>
      <w:lvlText w:val="•"/>
      <w:lvlJc w:val="left"/>
      <w:pPr>
        <w:tabs>
          <w:tab w:val="num" w:pos="5040"/>
        </w:tabs>
        <w:ind w:left="5040" w:hanging="360"/>
      </w:pPr>
      <w:rPr>
        <w:rFonts w:ascii="Arial" w:hAnsi="Arial" w:hint="default"/>
      </w:rPr>
    </w:lvl>
    <w:lvl w:ilvl="7" w:tplc="C9844456" w:tentative="1">
      <w:start w:val="1"/>
      <w:numFmt w:val="bullet"/>
      <w:lvlText w:val="•"/>
      <w:lvlJc w:val="left"/>
      <w:pPr>
        <w:tabs>
          <w:tab w:val="num" w:pos="5760"/>
        </w:tabs>
        <w:ind w:left="5760" w:hanging="360"/>
      </w:pPr>
      <w:rPr>
        <w:rFonts w:ascii="Arial" w:hAnsi="Arial" w:hint="default"/>
      </w:rPr>
    </w:lvl>
    <w:lvl w:ilvl="8" w:tplc="F252EF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AA"/>
    <w:rsid w:val="0001729C"/>
    <w:rsid w:val="00021916"/>
    <w:rsid w:val="00024C6F"/>
    <w:rsid w:val="00047B54"/>
    <w:rsid w:val="00050814"/>
    <w:rsid w:val="000513A5"/>
    <w:rsid w:val="00060F73"/>
    <w:rsid w:val="00061B0A"/>
    <w:rsid w:val="00062EE5"/>
    <w:rsid w:val="00064AD0"/>
    <w:rsid w:val="00084E19"/>
    <w:rsid w:val="00084FEE"/>
    <w:rsid w:val="00096D1D"/>
    <w:rsid w:val="000A34F3"/>
    <w:rsid w:val="000C207A"/>
    <w:rsid w:val="000C698C"/>
    <w:rsid w:val="000E0199"/>
    <w:rsid w:val="000E1F2F"/>
    <w:rsid w:val="000E72D8"/>
    <w:rsid w:val="000F1BEA"/>
    <w:rsid w:val="0010565A"/>
    <w:rsid w:val="00105F32"/>
    <w:rsid w:val="00106D11"/>
    <w:rsid w:val="00121EDF"/>
    <w:rsid w:val="00144F04"/>
    <w:rsid w:val="00157B46"/>
    <w:rsid w:val="00161860"/>
    <w:rsid w:val="00176C29"/>
    <w:rsid w:val="00181186"/>
    <w:rsid w:val="001B1C57"/>
    <w:rsid w:val="001B3394"/>
    <w:rsid w:val="001B5FBD"/>
    <w:rsid w:val="001C0082"/>
    <w:rsid w:val="001C4A71"/>
    <w:rsid w:val="001C7A70"/>
    <w:rsid w:val="001D4997"/>
    <w:rsid w:val="001E0DDC"/>
    <w:rsid w:val="001E587B"/>
    <w:rsid w:val="001E58A6"/>
    <w:rsid w:val="001F30D3"/>
    <w:rsid w:val="001F565B"/>
    <w:rsid w:val="001F6BF4"/>
    <w:rsid w:val="00201FE3"/>
    <w:rsid w:val="00226DC4"/>
    <w:rsid w:val="0024282B"/>
    <w:rsid w:val="00253D7E"/>
    <w:rsid w:val="0026413F"/>
    <w:rsid w:val="00286B5C"/>
    <w:rsid w:val="002B5C4F"/>
    <w:rsid w:val="002E51FB"/>
    <w:rsid w:val="002E553C"/>
    <w:rsid w:val="002F1996"/>
    <w:rsid w:val="0031193A"/>
    <w:rsid w:val="00315460"/>
    <w:rsid w:val="00335854"/>
    <w:rsid w:val="003614AF"/>
    <w:rsid w:val="0036452B"/>
    <w:rsid w:val="00372312"/>
    <w:rsid w:val="00372972"/>
    <w:rsid w:val="0037619B"/>
    <w:rsid w:val="003902B2"/>
    <w:rsid w:val="00392953"/>
    <w:rsid w:val="003A6201"/>
    <w:rsid w:val="003A6CE8"/>
    <w:rsid w:val="003C6721"/>
    <w:rsid w:val="003E4113"/>
    <w:rsid w:val="003E56E7"/>
    <w:rsid w:val="003E6563"/>
    <w:rsid w:val="003F15A4"/>
    <w:rsid w:val="003F3E91"/>
    <w:rsid w:val="0040539F"/>
    <w:rsid w:val="0041784A"/>
    <w:rsid w:val="00424A84"/>
    <w:rsid w:val="0043090C"/>
    <w:rsid w:val="00434B61"/>
    <w:rsid w:val="00446FE6"/>
    <w:rsid w:val="004515DD"/>
    <w:rsid w:val="00456D3E"/>
    <w:rsid w:val="0047533F"/>
    <w:rsid w:val="0048273A"/>
    <w:rsid w:val="00482FD1"/>
    <w:rsid w:val="00484340"/>
    <w:rsid w:val="004867FC"/>
    <w:rsid w:val="004A1939"/>
    <w:rsid w:val="004B14E1"/>
    <w:rsid w:val="004C5A2E"/>
    <w:rsid w:val="004D1711"/>
    <w:rsid w:val="004D303F"/>
    <w:rsid w:val="004F15F3"/>
    <w:rsid w:val="004F599F"/>
    <w:rsid w:val="00525782"/>
    <w:rsid w:val="00540BB8"/>
    <w:rsid w:val="005548EC"/>
    <w:rsid w:val="00562F2B"/>
    <w:rsid w:val="00572B2D"/>
    <w:rsid w:val="00575ED6"/>
    <w:rsid w:val="005761F8"/>
    <w:rsid w:val="005852F9"/>
    <w:rsid w:val="00585F2F"/>
    <w:rsid w:val="00596498"/>
    <w:rsid w:val="005A1B57"/>
    <w:rsid w:val="005A2BEA"/>
    <w:rsid w:val="005B5757"/>
    <w:rsid w:val="005D59A7"/>
    <w:rsid w:val="005E2320"/>
    <w:rsid w:val="005E48E6"/>
    <w:rsid w:val="005F33FD"/>
    <w:rsid w:val="005F5D61"/>
    <w:rsid w:val="006115BD"/>
    <w:rsid w:val="00616249"/>
    <w:rsid w:val="00632480"/>
    <w:rsid w:val="0063651D"/>
    <w:rsid w:val="00640FF9"/>
    <w:rsid w:val="00644A4E"/>
    <w:rsid w:val="006648FA"/>
    <w:rsid w:val="0067593E"/>
    <w:rsid w:val="00676154"/>
    <w:rsid w:val="006830A7"/>
    <w:rsid w:val="00683603"/>
    <w:rsid w:val="0069423B"/>
    <w:rsid w:val="006B5B98"/>
    <w:rsid w:val="006F76A2"/>
    <w:rsid w:val="00702AEE"/>
    <w:rsid w:val="00711D14"/>
    <w:rsid w:val="00732CAA"/>
    <w:rsid w:val="00753D42"/>
    <w:rsid w:val="00753D8D"/>
    <w:rsid w:val="00773B76"/>
    <w:rsid w:val="007A7F96"/>
    <w:rsid w:val="007B18B6"/>
    <w:rsid w:val="007B4108"/>
    <w:rsid w:val="007B68E0"/>
    <w:rsid w:val="007C05DA"/>
    <w:rsid w:val="007C4A84"/>
    <w:rsid w:val="007E0E29"/>
    <w:rsid w:val="007E4C30"/>
    <w:rsid w:val="0080354A"/>
    <w:rsid w:val="0081258B"/>
    <w:rsid w:val="00827BB9"/>
    <w:rsid w:val="00834467"/>
    <w:rsid w:val="008344AB"/>
    <w:rsid w:val="008432AB"/>
    <w:rsid w:val="0084427A"/>
    <w:rsid w:val="00855708"/>
    <w:rsid w:val="008578A9"/>
    <w:rsid w:val="008727A6"/>
    <w:rsid w:val="00880389"/>
    <w:rsid w:val="00893B76"/>
    <w:rsid w:val="00893D7F"/>
    <w:rsid w:val="008C769A"/>
    <w:rsid w:val="008D1762"/>
    <w:rsid w:val="008D1A28"/>
    <w:rsid w:val="008E3ADD"/>
    <w:rsid w:val="008E7DE1"/>
    <w:rsid w:val="009066E4"/>
    <w:rsid w:val="00911227"/>
    <w:rsid w:val="0092051E"/>
    <w:rsid w:val="00924CF6"/>
    <w:rsid w:val="00950E81"/>
    <w:rsid w:val="009534A0"/>
    <w:rsid w:val="009665AA"/>
    <w:rsid w:val="00967E59"/>
    <w:rsid w:val="00974321"/>
    <w:rsid w:val="00975DCB"/>
    <w:rsid w:val="009774BE"/>
    <w:rsid w:val="009C35B3"/>
    <w:rsid w:val="009D222F"/>
    <w:rsid w:val="009D3BAA"/>
    <w:rsid w:val="009E591E"/>
    <w:rsid w:val="009F25EC"/>
    <w:rsid w:val="00A0277C"/>
    <w:rsid w:val="00A03D79"/>
    <w:rsid w:val="00A03F37"/>
    <w:rsid w:val="00A15133"/>
    <w:rsid w:val="00A15325"/>
    <w:rsid w:val="00A17CF5"/>
    <w:rsid w:val="00A17D04"/>
    <w:rsid w:val="00A4639B"/>
    <w:rsid w:val="00A55C73"/>
    <w:rsid w:val="00A77985"/>
    <w:rsid w:val="00A81D9E"/>
    <w:rsid w:val="00A84C39"/>
    <w:rsid w:val="00A87A89"/>
    <w:rsid w:val="00A93C17"/>
    <w:rsid w:val="00AA5DE1"/>
    <w:rsid w:val="00AC08C7"/>
    <w:rsid w:val="00AC5E88"/>
    <w:rsid w:val="00AE5CF6"/>
    <w:rsid w:val="00AF5CB4"/>
    <w:rsid w:val="00AF64F5"/>
    <w:rsid w:val="00B028F9"/>
    <w:rsid w:val="00B05B45"/>
    <w:rsid w:val="00B07962"/>
    <w:rsid w:val="00B2683C"/>
    <w:rsid w:val="00B63A15"/>
    <w:rsid w:val="00B71C71"/>
    <w:rsid w:val="00B83038"/>
    <w:rsid w:val="00B905EF"/>
    <w:rsid w:val="00B961D8"/>
    <w:rsid w:val="00BA3995"/>
    <w:rsid w:val="00BA5434"/>
    <w:rsid w:val="00BB67D2"/>
    <w:rsid w:val="00BB7E1F"/>
    <w:rsid w:val="00BC4471"/>
    <w:rsid w:val="00BD64D4"/>
    <w:rsid w:val="00C1137E"/>
    <w:rsid w:val="00C13F02"/>
    <w:rsid w:val="00C15B45"/>
    <w:rsid w:val="00C22CCA"/>
    <w:rsid w:val="00C336DE"/>
    <w:rsid w:val="00C336F2"/>
    <w:rsid w:val="00C366B4"/>
    <w:rsid w:val="00C37AFB"/>
    <w:rsid w:val="00C4321C"/>
    <w:rsid w:val="00C45EE1"/>
    <w:rsid w:val="00C5204E"/>
    <w:rsid w:val="00C6225B"/>
    <w:rsid w:val="00C656C9"/>
    <w:rsid w:val="00C8175F"/>
    <w:rsid w:val="00CA0143"/>
    <w:rsid w:val="00CA73C8"/>
    <w:rsid w:val="00CB090E"/>
    <w:rsid w:val="00CB4225"/>
    <w:rsid w:val="00CD3DEA"/>
    <w:rsid w:val="00CD6D07"/>
    <w:rsid w:val="00D1054B"/>
    <w:rsid w:val="00D2757A"/>
    <w:rsid w:val="00D30D2A"/>
    <w:rsid w:val="00D324CE"/>
    <w:rsid w:val="00D33D1A"/>
    <w:rsid w:val="00D417DC"/>
    <w:rsid w:val="00D43584"/>
    <w:rsid w:val="00D44277"/>
    <w:rsid w:val="00D650AA"/>
    <w:rsid w:val="00DD14BF"/>
    <w:rsid w:val="00DF33FC"/>
    <w:rsid w:val="00E1494B"/>
    <w:rsid w:val="00E31D37"/>
    <w:rsid w:val="00E4165F"/>
    <w:rsid w:val="00E54C2C"/>
    <w:rsid w:val="00E70F2E"/>
    <w:rsid w:val="00E76B24"/>
    <w:rsid w:val="00E8185B"/>
    <w:rsid w:val="00E82D52"/>
    <w:rsid w:val="00E87AFB"/>
    <w:rsid w:val="00E90D49"/>
    <w:rsid w:val="00EA4CD2"/>
    <w:rsid w:val="00EC1FA6"/>
    <w:rsid w:val="00ED026A"/>
    <w:rsid w:val="00F021BB"/>
    <w:rsid w:val="00F069CF"/>
    <w:rsid w:val="00F2799D"/>
    <w:rsid w:val="00F44743"/>
    <w:rsid w:val="00F563CB"/>
    <w:rsid w:val="00F8665F"/>
    <w:rsid w:val="00FA48CD"/>
    <w:rsid w:val="00FA7C1E"/>
    <w:rsid w:val="00FC77AB"/>
    <w:rsid w:val="00FD2B1A"/>
    <w:rsid w:val="00FF606F"/>
    <w:rsid w:val="00FF6B9E"/>
    <w:rsid w:val="011F8E20"/>
    <w:rsid w:val="01FCEBFA"/>
    <w:rsid w:val="02A9A554"/>
    <w:rsid w:val="05C7EC76"/>
    <w:rsid w:val="071A5807"/>
    <w:rsid w:val="09435537"/>
    <w:rsid w:val="0A3C5A21"/>
    <w:rsid w:val="0A70D13E"/>
    <w:rsid w:val="0C52265C"/>
    <w:rsid w:val="0ECE1AD9"/>
    <w:rsid w:val="10E13808"/>
    <w:rsid w:val="11318836"/>
    <w:rsid w:val="1182CCF9"/>
    <w:rsid w:val="11CFDD8E"/>
    <w:rsid w:val="11D59273"/>
    <w:rsid w:val="133194EE"/>
    <w:rsid w:val="1495E86A"/>
    <w:rsid w:val="151B45AE"/>
    <w:rsid w:val="152AE766"/>
    <w:rsid w:val="15BC5C19"/>
    <w:rsid w:val="169C00CF"/>
    <w:rsid w:val="16C12CE0"/>
    <w:rsid w:val="17055C7A"/>
    <w:rsid w:val="18BFC583"/>
    <w:rsid w:val="1B820F8C"/>
    <w:rsid w:val="1CA0FA4F"/>
    <w:rsid w:val="1DD00EF8"/>
    <w:rsid w:val="1EC38EFA"/>
    <w:rsid w:val="223E69BF"/>
    <w:rsid w:val="244728D2"/>
    <w:rsid w:val="257D7C4E"/>
    <w:rsid w:val="25EC8F37"/>
    <w:rsid w:val="2D991469"/>
    <w:rsid w:val="2F2D8910"/>
    <w:rsid w:val="3400FA33"/>
    <w:rsid w:val="380206EE"/>
    <w:rsid w:val="38BC7FF5"/>
    <w:rsid w:val="3977B893"/>
    <w:rsid w:val="3A0B5855"/>
    <w:rsid w:val="3A61D003"/>
    <w:rsid w:val="3BC4A2E6"/>
    <w:rsid w:val="3DF5196C"/>
    <w:rsid w:val="3E2A91EB"/>
    <w:rsid w:val="3EF5EE65"/>
    <w:rsid w:val="4122D506"/>
    <w:rsid w:val="43E03B01"/>
    <w:rsid w:val="44F1B893"/>
    <w:rsid w:val="4756AC45"/>
    <w:rsid w:val="47CD5F98"/>
    <w:rsid w:val="47E00B6C"/>
    <w:rsid w:val="4A4A868C"/>
    <w:rsid w:val="4AA5227D"/>
    <w:rsid w:val="4BA3695A"/>
    <w:rsid w:val="4DDA9856"/>
    <w:rsid w:val="50346B3A"/>
    <w:rsid w:val="50D78413"/>
    <w:rsid w:val="50FCD76D"/>
    <w:rsid w:val="54AD1452"/>
    <w:rsid w:val="57277752"/>
    <w:rsid w:val="5938342A"/>
    <w:rsid w:val="5A4AABC0"/>
    <w:rsid w:val="5A8F9C76"/>
    <w:rsid w:val="5ABFCDDA"/>
    <w:rsid w:val="5B1A5E2F"/>
    <w:rsid w:val="5BD5632C"/>
    <w:rsid w:val="5C38A6FB"/>
    <w:rsid w:val="5D4DC71C"/>
    <w:rsid w:val="604320A6"/>
    <w:rsid w:val="621850AA"/>
    <w:rsid w:val="6280795E"/>
    <w:rsid w:val="685C5E65"/>
    <w:rsid w:val="696BABD1"/>
    <w:rsid w:val="6E208D71"/>
    <w:rsid w:val="701A84C0"/>
    <w:rsid w:val="7057B5B8"/>
    <w:rsid w:val="7390A4AB"/>
    <w:rsid w:val="76BCD350"/>
    <w:rsid w:val="77B27C6E"/>
    <w:rsid w:val="791279E9"/>
    <w:rsid w:val="79813823"/>
    <w:rsid w:val="7B1D0884"/>
    <w:rsid w:val="7D3ADD55"/>
    <w:rsid w:val="7DD335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4:docId w14:val="733C0645"/>
  <w15:chartTrackingRefBased/>
  <w15:docId w15:val="{EE9A2E84-EC05-C049-AF1F-F0E49257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95"/>
    <w:pPr>
      <w:spacing w:after="160" w:line="259" w:lineRule="auto"/>
      <w:jc w:val="left"/>
    </w:pPr>
    <w:rPr>
      <w:sz w:val="22"/>
      <w:szCs w:val="22"/>
    </w:rPr>
  </w:style>
  <w:style w:type="paragraph" w:styleId="Heading1">
    <w:name w:val="heading 1"/>
    <w:basedOn w:val="Normal"/>
    <w:next w:val="Normal"/>
    <w:link w:val="Heading1Char"/>
    <w:uiPriority w:val="9"/>
    <w:qFormat/>
    <w:rsid w:val="000E019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0E019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0E019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0E019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0E0199"/>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0E0199"/>
    <w:pPr>
      <w:spacing w:after="0"/>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0E0199"/>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0E0199"/>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0E0199"/>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2B"/>
    <w:rPr>
      <w:rFonts w:cs="Times New Roman"/>
      <w:sz w:val="18"/>
      <w:szCs w:val="18"/>
    </w:rPr>
  </w:style>
  <w:style w:type="character" w:customStyle="1" w:styleId="BalloonTextChar">
    <w:name w:val="Balloon Text Char"/>
    <w:basedOn w:val="DefaultParagraphFont"/>
    <w:link w:val="BalloonText"/>
    <w:uiPriority w:val="99"/>
    <w:semiHidden/>
    <w:rsid w:val="0024282B"/>
    <w:rPr>
      <w:rFonts w:ascii="Times New Roman" w:hAnsi="Times New Roman" w:cs="Times New Roman"/>
      <w:sz w:val="18"/>
      <w:szCs w:val="18"/>
    </w:rPr>
  </w:style>
  <w:style w:type="paragraph" w:styleId="Title">
    <w:name w:val="Title"/>
    <w:basedOn w:val="Normal"/>
    <w:next w:val="Normal"/>
    <w:link w:val="TitleChar"/>
    <w:uiPriority w:val="10"/>
    <w:qFormat/>
    <w:rsid w:val="000E019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E0199"/>
    <w:rPr>
      <w:smallCaps/>
      <w:sz w:val="48"/>
      <w:szCs w:val="48"/>
    </w:rPr>
  </w:style>
  <w:style w:type="character" w:customStyle="1" w:styleId="Heading2Char">
    <w:name w:val="Heading 2 Char"/>
    <w:basedOn w:val="DefaultParagraphFont"/>
    <w:link w:val="Heading2"/>
    <w:uiPriority w:val="9"/>
    <w:semiHidden/>
    <w:rsid w:val="000E0199"/>
    <w:rPr>
      <w:smallCaps/>
      <w:spacing w:val="5"/>
      <w:sz w:val="28"/>
      <w:szCs w:val="28"/>
    </w:rPr>
  </w:style>
  <w:style w:type="character" w:customStyle="1" w:styleId="Heading1Char">
    <w:name w:val="Heading 1 Char"/>
    <w:basedOn w:val="DefaultParagraphFont"/>
    <w:link w:val="Heading1"/>
    <w:uiPriority w:val="9"/>
    <w:rsid w:val="000E0199"/>
    <w:rPr>
      <w:smallCaps/>
      <w:spacing w:val="5"/>
      <w:sz w:val="32"/>
      <w:szCs w:val="32"/>
    </w:rPr>
  </w:style>
  <w:style w:type="character" w:customStyle="1" w:styleId="Heading3Char">
    <w:name w:val="Heading 3 Char"/>
    <w:basedOn w:val="DefaultParagraphFont"/>
    <w:link w:val="Heading3"/>
    <w:uiPriority w:val="9"/>
    <w:semiHidden/>
    <w:rsid w:val="000E0199"/>
    <w:rPr>
      <w:smallCaps/>
      <w:spacing w:val="5"/>
      <w:sz w:val="24"/>
      <w:szCs w:val="24"/>
    </w:rPr>
  </w:style>
  <w:style w:type="character" w:customStyle="1" w:styleId="Heading4Char">
    <w:name w:val="Heading 4 Char"/>
    <w:basedOn w:val="DefaultParagraphFont"/>
    <w:link w:val="Heading4"/>
    <w:uiPriority w:val="9"/>
    <w:semiHidden/>
    <w:rsid w:val="000E0199"/>
    <w:rPr>
      <w:smallCaps/>
      <w:spacing w:val="10"/>
      <w:sz w:val="22"/>
      <w:szCs w:val="22"/>
    </w:rPr>
  </w:style>
  <w:style w:type="character" w:customStyle="1" w:styleId="Heading5Char">
    <w:name w:val="Heading 5 Char"/>
    <w:basedOn w:val="DefaultParagraphFont"/>
    <w:link w:val="Heading5"/>
    <w:uiPriority w:val="9"/>
    <w:semiHidden/>
    <w:rsid w:val="000E019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0E0199"/>
    <w:rPr>
      <w:smallCaps/>
      <w:color w:val="ED7D31" w:themeColor="accent2"/>
      <w:spacing w:val="5"/>
      <w:sz w:val="22"/>
    </w:rPr>
  </w:style>
  <w:style w:type="character" w:customStyle="1" w:styleId="Heading7Char">
    <w:name w:val="Heading 7 Char"/>
    <w:basedOn w:val="DefaultParagraphFont"/>
    <w:link w:val="Heading7"/>
    <w:uiPriority w:val="9"/>
    <w:semiHidden/>
    <w:rsid w:val="000E0199"/>
    <w:rPr>
      <w:b/>
      <w:smallCaps/>
      <w:color w:val="ED7D31" w:themeColor="accent2"/>
      <w:spacing w:val="10"/>
    </w:rPr>
  </w:style>
  <w:style w:type="character" w:customStyle="1" w:styleId="Heading8Char">
    <w:name w:val="Heading 8 Char"/>
    <w:basedOn w:val="DefaultParagraphFont"/>
    <w:link w:val="Heading8"/>
    <w:uiPriority w:val="9"/>
    <w:semiHidden/>
    <w:rsid w:val="000E0199"/>
    <w:rPr>
      <w:b/>
      <w:i/>
      <w:smallCaps/>
      <w:color w:val="C45911" w:themeColor="accent2" w:themeShade="BF"/>
    </w:rPr>
  </w:style>
  <w:style w:type="character" w:customStyle="1" w:styleId="Heading9Char">
    <w:name w:val="Heading 9 Char"/>
    <w:basedOn w:val="DefaultParagraphFont"/>
    <w:link w:val="Heading9"/>
    <w:uiPriority w:val="9"/>
    <w:semiHidden/>
    <w:rsid w:val="000E0199"/>
    <w:rPr>
      <w:b/>
      <w:i/>
      <w:smallCaps/>
      <w:color w:val="823B0B" w:themeColor="accent2" w:themeShade="7F"/>
    </w:rPr>
  </w:style>
  <w:style w:type="paragraph" w:styleId="Caption">
    <w:name w:val="caption"/>
    <w:basedOn w:val="Normal"/>
    <w:next w:val="Normal"/>
    <w:uiPriority w:val="35"/>
    <w:semiHidden/>
    <w:unhideWhenUsed/>
    <w:qFormat/>
    <w:rsid w:val="000E0199"/>
    <w:rPr>
      <w:b/>
      <w:bCs/>
      <w:caps/>
      <w:sz w:val="16"/>
      <w:szCs w:val="18"/>
    </w:rPr>
  </w:style>
  <w:style w:type="paragraph" w:styleId="Subtitle">
    <w:name w:val="Subtitle"/>
    <w:basedOn w:val="Normal"/>
    <w:next w:val="Normal"/>
    <w:link w:val="SubtitleChar"/>
    <w:uiPriority w:val="11"/>
    <w:qFormat/>
    <w:rsid w:val="000E019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0199"/>
    <w:rPr>
      <w:rFonts w:asciiTheme="majorHAnsi" w:eastAsiaTheme="majorEastAsia" w:hAnsiTheme="majorHAnsi" w:cstheme="majorBidi"/>
      <w:szCs w:val="22"/>
    </w:rPr>
  </w:style>
  <w:style w:type="character" w:styleId="Strong">
    <w:name w:val="Strong"/>
    <w:uiPriority w:val="22"/>
    <w:qFormat/>
    <w:rsid w:val="000E0199"/>
    <w:rPr>
      <w:b/>
      <w:color w:val="ED7D31" w:themeColor="accent2"/>
    </w:rPr>
  </w:style>
  <w:style w:type="character" w:styleId="Emphasis">
    <w:name w:val="Emphasis"/>
    <w:uiPriority w:val="20"/>
    <w:qFormat/>
    <w:rsid w:val="000E0199"/>
    <w:rPr>
      <w:b/>
      <w:i/>
      <w:spacing w:val="10"/>
    </w:rPr>
  </w:style>
  <w:style w:type="paragraph" w:styleId="NoSpacing">
    <w:name w:val="No Spacing"/>
    <w:basedOn w:val="Normal"/>
    <w:link w:val="NoSpacingChar"/>
    <w:uiPriority w:val="1"/>
    <w:qFormat/>
    <w:rsid w:val="000E0199"/>
    <w:pPr>
      <w:spacing w:after="0" w:line="240" w:lineRule="auto"/>
    </w:pPr>
  </w:style>
  <w:style w:type="character" w:customStyle="1" w:styleId="NoSpacingChar">
    <w:name w:val="No Spacing Char"/>
    <w:basedOn w:val="DefaultParagraphFont"/>
    <w:link w:val="NoSpacing"/>
    <w:uiPriority w:val="1"/>
    <w:rsid w:val="000E0199"/>
  </w:style>
  <w:style w:type="paragraph" w:styleId="ListParagraph">
    <w:name w:val="List Paragraph"/>
    <w:basedOn w:val="Normal"/>
    <w:uiPriority w:val="34"/>
    <w:qFormat/>
    <w:rsid w:val="000E0199"/>
    <w:pPr>
      <w:ind w:left="720"/>
      <w:contextualSpacing/>
    </w:pPr>
  </w:style>
  <w:style w:type="paragraph" w:styleId="Quote">
    <w:name w:val="Quote"/>
    <w:basedOn w:val="Normal"/>
    <w:next w:val="Normal"/>
    <w:link w:val="QuoteChar"/>
    <w:uiPriority w:val="29"/>
    <w:qFormat/>
    <w:rsid w:val="000E0199"/>
    <w:rPr>
      <w:i/>
    </w:rPr>
  </w:style>
  <w:style w:type="character" w:customStyle="1" w:styleId="QuoteChar">
    <w:name w:val="Quote Char"/>
    <w:basedOn w:val="DefaultParagraphFont"/>
    <w:link w:val="Quote"/>
    <w:uiPriority w:val="29"/>
    <w:rsid w:val="000E0199"/>
    <w:rPr>
      <w:i/>
    </w:rPr>
  </w:style>
  <w:style w:type="paragraph" w:styleId="IntenseQuote">
    <w:name w:val="Intense Quote"/>
    <w:basedOn w:val="Normal"/>
    <w:next w:val="Normal"/>
    <w:link w:val="IntenseQuoteChar"/>
    <w:uiPriority w:val="30"/>
    <w:qFormat/>
    <w:rsid w:val="000E019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E0199"/>
    <w:rPr>
      <w:b/>
      <w:i/>
      <w:color w:val="FFFFFF" w:themeColor="background1"/>
      <w:shd w:val="clear" w:color="auto" w:fill="ED7D31" w:themeFill="accent2"/>
    </w:rPr>
  </w:style>
  <w:style w:type="character" w:styleId="SubtleEmphasis">
    <w:name w:val="Subtle Emphasis"/>
    <w:uiPriority w:val="19"/>
    <w:qFormat/>
    <w:rsid w:val="000E0199"/>
    <w:rPr>
      <w:i/>
    </w:rPr>
  </w:style>
  <w:style w:type="character" w:styleId="IntenseEmphasis">
    <w:name w:val="Intense Emphasis"/>
    <w:uiPriority w:val="21"/>
    <w:qFormat/>
    <w:rsid w:val="000E0199"/>
    <w:rPr>
      <w:b/>
      <w:i/>
      <w:color w:val="ED7D31" w:themeColor="accent2"/>
      <w:spacing w:val="10"/>
    </w:rPr>
  </w:style>
  <w:style w:type="character" w:styleId="SubtleReference">
    <w:name w:val="Subtle Reference"/>
    <w:uiPriority w:val="31"/>
    <w:qFormat/>
    <w:rsid w:val="000E0199"/>
    <w:rPr>
      <w:b/>
    </w:rPr>
  </w:style>
  <w:style w:type="character" w:styleId="IntenseReference">
    <w:name w:val="Intense Reference"/>
    <w:uiPriority w:val="32"/>
    <w:qFormat/>
    <w:rsid w:val="000E0199"/>
    <w:rPr>
      <w:b/>
      <w:bCs/>
      <w:smallCaps/>
      <w:spacing w:val="5"/>
      <w:sz w:val="22"/>
      <w:szCs w:val="22"/>
      <w:u w:val="single"/>
    </w:rPr>
  </w:style>
  <w:style w:type="character" w:styleId="BookTitle">
    <w:name w:val="Book Title"/>
    <w:uiPriority w:val="33"/>
    <w:qFormat/>
    <w:rsid w:val="000E019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0199"/>
    <w:pPr>
      <w:outlineLvl w:val="9"/>
    </w:pPr>
  </w:style>
  <w:style w:type="table" w:styleId="TableGrid">
    <w:name w:val="Table Grid"/>
    <w:basedOn w:val="TableNormal"/>
    <w:uiPriority w:val="39"/>
    <w:rsid w:val="00732CAA"/>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995"/>
    <w:rPr>
      <w:color w:val="0563C1" w:themeColor="hyperlink"/>
      <w:u w:val="single"/>
    </w:rPr>
  </w:style>
  <w:style w:type="character" w:styleId="UnresolvedMention">
    <w:name w:val="Unresolved Mention"/>
    <w:basedOn w:val="DefaultParagraphFont"/>
    <w:uiPriority w:val="99"/>
    <w:semiHidden/>
    <w:unhideWhenUsed/>
    <w:rsid w:val="00BA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18528">
      <w:bodyDiv w:val="1"/>
      <w:marLeft w:val="0"/>
      <w:marRight w:val="0"/>
      <w:marTop w:val="0"/>
      <w:marBottom w:val="0"/>
      <w:divBdr>
        <w:top w:val="none" w:sz="0" w:space="0" w:color="auto"/>
        <w:left w:val="none" w:sz="0" w:space="0" w:color="auto"/>
        <w:bottom w:val="none" w:sz="0" w:space="0" w:color="auto"/>
        <w:right w:val="none" w:sz="0" w:space="0" w:color="auto"/>
      </w:divBdr>
      <w:divsChild>
        <w:div w:id="487484311">
          <w:marLeft w:val="360"/>
          <w:marRight w:val="0"/>
          <w:marTop w:val="200"/>
          <w:marBottom w:val="0"/>
          <w:divBdr>
            <w:top w:val="none" w:sz="0" w:space="0" w:color="auto"/>
            <w:left w:val="none" w:sz="0" w:space="0" w:color="auto"/>
            <w:bottom w:val="none" w:sz="0" w:space="0" w:color="auto"/>
            <w:right w:val="none" w:sz="0" w:space="0" w:color="auto"/>
          </w:divBdr>
        </w:div>
      </w:divsChild>
    </w:div>
    <w:div w:id="1353188546">
      <w:bodyDiv w:val="1"/>
      <w:marLeft w:val="0"/>
      <w:marRight w:val="0"/>
      <w:marTop w:val="0"/>
      <w:marBottom w:val="0"/>
      <w:divBdr>
        <w:top w:val="none" w:sz="0" w:space="0" w:color="auto"/>
        <w:left w:val="none" w:sz="0" w:space="0" w:color="auto"/>
        <w:bottom w:val="none" w:sz="0" w:space="0" w:color="auto"/>
        <w:right w:val="none" w:sz="0" w:space="0" w:color="auto"/>
      </w:divBdr>
      <w:divsChild>
        <w:div w:id="151601649">
          <w:marLeft w:val="360"/>
          <w:marRight w:val="0"/>
          <w:marTop w:val="200"/>
          <w:marBottom w:val="0"/>
          <w:divBdr>
            <w:top w:val="none" w:sz="0" w:space="0" w:color="auto"/>
            <w:left w:val="none" w:sz="0" w:space="0" w:color="auto"/>
            <w:bottom w:val="none" w:sz="0" w:space="0" w:color="auto"/>
            <w:right w:val="none" w:sz="0" w:space="0" w:color="auto"/>
          </w:divBdr>
        </w:div>
        <w:div w:id="876164823">
          <w:marLeft w:val="360"/>
          <w:marRight w:val="0"/>
          <w:marTop w:val="200"/>
          <w:marBottom w:val="0"/>
          <w:divBdr>
            <w:top w:val="none" w:sz="0" w:space="0" w:color="auto"/>
            <w:left w:val="none" w:sz="0" w:space="0" w:color="auto"/>
            <w:bottom w:val="none" w:sz="0" w:space="0" w:color="auto"/>
            <w:right w:val="none" w:sz="0" w:space="0" w:color="auto"/>
          </w:divBdr>
        </w:div>
        <w:div w:id="943151927">
          <w:marLeft w:val="360"/>
          <w:marRight w:val="0"/>
          <w:marTop w:val="200"/>
          <w:marBottom w:val="0"/>
          <w:divBdr>
            <w:top w:val="none" w:sz="0" w:space="0" w:color="auto"/>
            <w:left w:val="none" w:sz="0" w:space="0" w:color="auto"/>
            <w:bottom w:val="none" w:sz="0" w:space="0" w:color="auto"/>
            <w:right w:val="none" w:sz="0" w:space="0" w:color="auto"/>
          </w:divBdr>
        </w:div>
        <w:div w:id="858353173">
          <w:marLeft w:val="360"/>
          <w:marRight w:val="0"/>
          <w:marTop w:val="200"/>
          <w:marBottom w:val="0"/>
          <w:divBdr>
            <w:top w:val="none" w:sz="0" w:space="0" w:color="auto"/>
            <w:left w:val="none" w:sz="0" w:space="0" w:color="auto"/>
            <w:bottom w:val="none" w:sz="0" w:space="0" w:color="auto"/>
            <w:right w:val="none" w:sz="0" w:space="0" w:color="auto"/>
          </w:divBdr>
        </w:div>
        <w:div w:id="1550335286">
          <w:marLeft w:val="360"/>
          <w:marRight w:val="0"/>
          <w:marTop w:val="200"/>
          <w:marBottom w:val="0"/>
          <w:divBdr>
            <w:top w:val="none" w:sz="0" w:space="0" w:color="auto"/>
            <w:left w:val="none" w:sz="0" w:space="0" w:color="auto"/>
            <w:bottom w:val="none" w:sz="0" w:space="0" w:color="auto"/>
            <w:right w:val="none" w:sz="0" w:space="0" w:color="auto"/>
          </w:divBdr>
        </w:div>
        <w:div w:id="891381113">
          <w:marLeft w:val="360"/>
          <w:marRight w:val="0"/>
          <w:marTop w:val="200"/>
          <w:marBottom w:val="0"/>
          <w:divBdr>
            <w:top w:val="none" w:sz="0" w:space="0" w:color="auto"/>
            <w:left w:val="none" w:sz="0" w:space="0" w:color="auto"/>
            <w:bottom w:val="none" w:sz="0" w:space="0" w:color="auto"/>
            <w:right w:val="none" w:sz="0" w:space="0" w:color="auto"/>
          </w:divBdr>
        </w:div>
        <w:div w:id="1893418198">
          <w:marLeft w:val="360"/>
          <w:marRight w:val="0"/>
          <w:marTop w:val="200"/>
          <w:marBottom w:val="0"/>
          <w:divBdr>
            <w:top w:val="none" w:sz="0" w:space="0" w:color="auto"/>
            <w:left w:val="none" w:sz="0" w:space="0" w:color="auto"/>
            <w:bottom w:val="none" w:sz="0" w:space="0" w:color="auto"/>
            <w:right w:val="none" w:sz="0" w:space="0" w:color="auto"/>
          </w:divBdr>
        </w:div>
      </w:divsChild>
    </w:div>
    <w:div w:id="1833718892">
      <w:bodyDiv w:val="1"/>
      <w:marLeft w:val="0"/>
      <w:marRight w:val="0"/>
      <w:marTop w:val="0"/>
      <w:marBottom w:val="0"/>
      <w:divBdr>
        <w:top w:val="none" w:sz="0" w:space="0" w:color="auto"/>
        <w:left w:val="none" w:sz="0" w:space="0" w:color="auto"/>
        <w:bottom w:val="none" w:sz="0" w:space="0" w:color="auto"/>
        <w:right w:val="none" w:sz="0" w:space="0" w:color="auto"/>
      </w:divBdr>
    </w:div>
    <w:div w:id="1993631911">
      <w:bodyDiv w:val="1"/>
      <w:marLeft w:val="0"/>
      <w:marRight w:val="0"/>
      <w:marTop w:val="0"/>
      <w:marBottom w:val="0"/>
      <w:divBdr>
        <w:top w:val="none" w:sz="0" w:space="0" w:color="auto"/>
        <w:left w:val="none" w:sz="0" w:space="0" w:color="auto"/>
        <w:bottom w:val="none" w:sz="0" w:space="0" w:color="auto"/>
        <w:right w:val="none" w:sz="0" w:space="0" w:color="auto"/>
      </w:divBdr>
      <w:divsChild>
        <w:div w:id="1231113909">
          <w:marLeft w:val="360"/>
          <w:marRight w:val="0"/>
          <w:marTop w:val="200"/>
          <w:marBottom w:val="0"/>
          <w:divBdr>
            <w:top w:val="none" w:sz="0" w:space="0" w:color="auto"/>
            <w:left w:val="none" w:sz="0" w:space="0" w:color="auto"/>
            <w:bottom w:val="none" w:sz="0" w:space="0" w:color="auto"/>
            <w:right w:val="none" w:sz="0" w:space="0" w:color="auto"/>
          </w:divBdr>
        </w:div>
        <w:div w:id="1628778740">
          <w:marLeft w:val="360"/>
          <w:marRight w:val="0"/>
          <w:marTop w:val="200"/>
          <w:marBottom w:val="0"/>
          <w:divBdr>
            <w:top w:val="none" w:sz="0" w:space="0" w:color="auto"/>
            <w:left w:val="none" w:sz="0" w:space="0" w:color="auto"/>
            <w:bottom w:val="none" w:sz="0" w:space="0" w:color="auto"/>
            <w:right w:val="none" w:sz="0" w:space="0" w:color="auto"/>
          </w:divBdr>
        </w:div>
        <w:div w:id="1395543490">
          <w:marLeft w:val="360"/>
          <w:marRight w:val="0"/>
          <w:marTop w:val="200"/>
          <w:marBottom w:val="0"/>
          <w:divBdr>
            <w:top w:val="none" w:sz="0" w:space="0" w:color="auto"/>
            <w:left w:val="none" w:sz="0" w:space="0" w:color="auto"/>
            <w:bottom w:val="none" w:sz="0" w:space="0" w:color="auto"/>
            <w:right w:val="none" w:sz="0" w:space="0" w:color="auto"/>
          </w:divBdr>
        </w:div>
        <w:div w:id="28386496">
          <w:marLeft w:val="360"/>
          <w:marRight w:val="0"/>
          <w:marTop w:val="200"/>
          <w:marBottom w:val="0"/>
          <w:divBdr>
            <w:top w:val="none" w:sz="0" w:space="0" w:color="auto"/>
            <w:left w:val="none" w:sz="0" w:space="0" w:color="auto"/>
            <w:bottom w:val="none" w:sz="0" w:space="0" w:color="auto"/>
            <w:right w:val="none" w:sz="0" w:space="0" w:color="auto"/>
          </w:divBdr>
        </w:div>
        <w:div w:id="391195982">
          <w:marLeft w:val="360"/>
          <w:marRight w:val="0"/>
          <w:marTop w:val="200"/>
          <w:marBottom w:val="0"/>
          <w:divBdr>
            <w:top w:val="none" w:sz="0" w:space="0" w:color="auto"/>
            <w:left w:val="none" w:sz="0" w:space="0" w:color="auto"/>
            <w:bottom w:val="none" w:sz="0" w:space="0" w:color="auto"/>
            <w:right w:val="none" w:sz="0" w:space="0" w:color="auto"/>
          </w:divBdr>
        </w:div>
        <w:div w:id="2120370092">
          <w:marLeft w:val="360"/>
          <w:marRight w:val="0"/>
          <w:marTop w:val="200"/>
          <w:marBottom w:val="0"/>
          <w:divBdr>
            <w:top w:val="none" w:sz="0" w:space="0" w:color="auto"/>
            <w:left w:val="none" w:sz="0" w:space="0" w:color="auto"/>
            <w:bottom w:val="none" w:sz="0" w:space="0" w:color="auto"/>
            <w:right w:val="none" w:sz="0" w:space="0" w:color="auto"/>
          </w:divBdr>
        </w:div>
        <w:div w:id="2031567419">
          <w:marLeft w:val="360"/>
          <w:marRight w:val="0"/>
          <w:marTop w:val="200"/>
          <w:marBottom w:val="0"/>
          <w:divBdr>
            <w:top w:val="none" w:sz="0" w:space="0" w:color="auto"/>
            <w:left w:val="none" w:sz="0" w:space="0" w:color="auto"/>
            <w:bottom w:val="none" w:sz="0" w:space="0" w:color="auto"/>
            <w:right w:val="none" w:sz="0" w:space="0" w:color="auto"/>
          </w:divBdr>
        </w:div>
      </w:divsChild>
    </w:div>
    <w:div w:id="2080669108">
      <w:bodyDiv w:val="1"/>
      <w:marLeft w:val="0"/>
      <w:marRight w:val="0"/>
      <w:marTop w:val="0"/>
      <w:marBottom w:val="0"/>
      <w:divBdr>
        <w:top w:val="none" w:sz="0" w:space="0" w:color="auto"/>
        <w:left w:val="none" w:sz="0" w:space="0" w:color="auto"/>
        <w:bottom w:val="none" w:sz="0" w:space="0" w:color="auto"/>
        <w:right w:val="none" w:sz="0" w:space="0" w:color="auto"/>
      </w:divBdr>
      <w:divsChild>
        <w:div w:id="2499751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3HaEASkDg7JUPd6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mimu.info/sector/protection-sexual-exploitation-abuse-psea" TargetMode="External"/><Relationship Id="rId5" Type="http://schemas.openxmlformats.org/officeDocument/2006/relationships/hyperlink" Target="https://docs.google.com/spreadsheets/d/1pzQPiIe6K87EmfouncKQM2WDkHafOQCY9-ZbqbZqsA8/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Aung Sein Myint</dc:creator>
  <cp:keywords/>
  <dc:description/>
  <cp:lastModifiedBy>Seng Aung Sein Myint</cp:lastModifiedBy>
  <cp:revision>6</cp:revision>
  <dcterms:created xsi:type="dcterms:W3CDTF">2020-11-17T09:47:00Z</dcterms:created>
  <dcterms:modified xsi:type="dcterms:W3CDTF">2020-11-18T05:46:00Z</dcterms:modified>
</cp:coreProperties>
</file>