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Override PartName="/word/intelligence.xml" ContentType="application/vnd.ms-office.intelligence+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14="http://schemas.microsoft.com/office/word/2010/wordprocessingDrawing"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14">
  <w:body>
    <w:p xmlns:wp14="http://schemas.microsoft.com/office/word/2010/wordml" w14:paraId="49B5EA4F" wp14:textId="77777777">
      <w:pPr>
        <w:pStyle w:val="Body"/>
        <w:jc w:val="center"/>
        <w:rPr>
          <w:b w:val="1"/>
          <w:bCs w:val="1"/>
          <w:u w:val="single"/>
        </w:rPr>
      </w:pPr>
      <w:r>
        <w:rPr>
          <w:b w:val="1"/>
          <w:bCs w:val="1"/>
          <w:u w:val="single"/>
          <w:rtl w:val="0"/>
          <w:lang w:val="en-US"/>
        </w:rPr>
        <w:t>Minutes from PSEA Network Meeting</w:t>
      </w:r>
    </w:p>
    <w:p xmlns:wp14="http://schemas.microsoft.com/office/word/2010/wordml" w14:paraId="389F4B5F" wp14:textId="77777777">
      <w:pPr>
        <w:pStyle w:val="Body"/>
        <w:jc w:val="center"/>
        <w:rPr>
          <w:b w:val="1"/>
          <w:bCs w:val="1"/>
          <w:u w:val="single"/>
        </w:rPr>
      </w:pPr>
      <w:r>
        <w:rPr>
          <w:b w:val="1"/>
          <w:bCs w:val="1"/>
          <w:u w:val="single"/>
          <w:rtl w:val="0"/>
          <w:lang w:val="en-US"/>
        </w:rPr>
        <w:t xml:space="preserve">Thursday </w:t>
      </w:r>
      <w:r>
        <w:rPr>
          <w:b w:val="1"/>
          <w:bCs w:val="1"/>
          <w:u w:val="single"/>
          <w:rtl w:val="0"/>
        </w:rPr>
        <w:t xml:space="preserve"> </w:t>
      </w:r>
      <w:r>
        <w:rPr>
          <w:b w:val="1"/>
          <w:bCs w:val="1"/>
          <w:u w:val="single"/>
          <w:rtl w:val="0"/>
          <w:lang w:val="en-US"/>
        </w:rPr>
        <w:t>29</w:t>
      </w:r>
      <w:r>
        <w:rPr>
          <w:b w:val="1"/>
          <w:bCs w:val="1"/>
          <w:u w:val="single"/>
          <w:rtl w:val="0"/>
        </w:rPr>
        <w:t xml:space="preserve"> </w:t>
      </w:r>
      <w:r>
        <w:rPr>
          <w:b w:val="1"/>
          <w:bCs w:val="1"/>
          <w:u w:val="single"/>
          <w:rtl w:val="0"/>
          <w:lang w:val="en-US"/>
        </w:rPr>
        <w:t xml:space="preserve">April </w:t>
      </w:r>
      <w:r>
        <w:rPr>
          <w:b w:val="1"/>
          <w:bCs w:val="1"/>
          <w:u w:val="single"/>
          <w:rtl w:val="0"/>
        </w:rPr>
        <w:t xml:space="preserve"> 202</w:t>
      </w:r>
      <w:r>
        <w:rPr>
          <w:b w:val="1"/>
          <w:bCs w:val="1"/>
          <w:u w:val="single"/>
          <w:rtl w:val="0"/>
          <w:lang w:val="en-US"/>
        </w:rPr>
        <w:t>1</w:t>
      </w:r>
      <w:r>
        <w:rPr>
          <w:b w:val="1"/>
          <w:bCs w:val="1"/>
          <w:u w:val="single"/>
          <w:rtl w:val="0"/>
          <w:lang w:val="en-US"/>
        </w:rPr>
        <w:t xml:space="preserve"> from 1</w:t>
      </w:r>
      <w:r>
        <w:rPr>
          <w:b w:val="1"/>
          <w:bCs w:val="1"/>
          <w:u w:val="single"/>
          <w:rtl w:val="0"/>
          <w:lang w:val="en-US"/>
        </w:rPr>
        <w:t>1 am</w:t>
      </w:r>
      <w:r>
        <w:rPr>
          <w:b w:val="1"/>
          <w:bCs w:val="1"/>
          <w:u w:val="single"/>
          <w:rtl w:val="0"/>
        </w:rPr>
        <w:t xml:space="preserve"> – </w:t>
      </w:r>
      <w:r>
        <w:rPr>
          <w:b w:val="1"/>
          <w:bCs w:val="1"/>
          <w:u w:val="single"/>
          <w:rtl w:val="0"/>
          <w:lang w:val="en-US"/>
        </w:rPr>
        <w:t>12:</w:t>
      </w:r>
      <w:r>
        <w:rPr>
          <w:b w:val="1"/>
          <w:bCs w:val="1"/>
          <w:u w:val="single"/>
          <w:rtl w:val="0"/>
        </w:rPr>
        <w:t>3</w:t>
      </w:r>
      <w:r>
        <w:rPr>
          <w:b w:val="1"/>
          <w:bCs w:val="1"/>
          <w:u w:val="single"/>
          <w:rtl w:val="0"/>
          <w:lang w:val="en-US"/>
        </w:rPr>
        <w:t>0</w:t>
      </w:r>
      <w:r>
        <w:rPr>
          <w:b w:val="1"/>
          <w:bCs w:val="1"/>
          <w:u w:val="single"/>
          <w:rtl w:val="0"/>
          <w:lang w:val="nl-NL"/>
        </w:rPr>
        <w:t xml:space="preserve"> pm via Zoom link</w:t>
      </w:r>
    </w:p>
    <w:p xmlns:wp14="http://schemas.microsoft.com/office/word/2010/wordml" w14:paraId="672A6659" wp14:textId="77777777">
      <w:pPr>
        <w:pStyle w:val="Body"/>
        <w:rPr>
          <w:b w:val="1"/>
          <w:bCs w:val="1"/>
          <w:u w:val="single"/>
        </w:rPr>
      </w:pPr>
    </w:p>
    <w:tbl>
      <w:tblPr>
        <w:tblW w:w="873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6095"/>
        <w:gridCol w:w="2635"/>
      </w:tblGrid>
      <w:tr xmlns:wp14="http://schemas.microsoft.com/office/word/2010/wordml" w14:paraId="0A37501D" wp14:textId="77777777">
        <w:tblPrEx>
          <w:shd w:val="clear" w:color="auto" w:fill="cdd4e9"/>
        </w:tblPrEx>
        <w:trPr>
          <w:trHeight w:val="226" w:hRule="atLeast"/>
        </w:trPr>
        <w:tc>
          <w:tcPr>
            <w:tcW w:w="6095" w:type="dxa"/>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w="80" w:type="dxa"/>
              <w:left w:w="80" w:type="dxa"/>
              <w:bottom w:w="80" w:type="dxa"/>
              <w:right w:w="80" w:type="dxa"/>
            </w:tcMar>
            <w:vAlign w:val="bottom"/>
          </w:tcPr>
          <w:p w14:paraId="5DAB6C7B" wp14:textId="77777777"/>
        </w:tc>
        <w:tc>
          <w:tcPr>
            <w:tcW w:w="2635" w:type="dxa"/>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w="80" w:type="dxa"/>
              <w:left w:w="80" w:type="dxa"/>
              <w:bottom w:w="80" w:type="dxa"/>
              <w:right w:w="80" w:type="dxa"/>
            </w:tcMar>
            <w:vAlign w:val="bottom"/>
          </w:tcPr>
          <w:p w14:paraId="02EB378F" wp14:textId="77777777"/>
        </w:tc>
      </w:tr>
      <w:tr xmlns:wp14="http://schemas.microsoft.com/office/word/2010/wordml" w14:paraId="286E8F23" wp14:textId="77777777">
        <w:tblPrEx>
          <w:shd w:val="clear" w:color="auto" w:fill="cdd4e9"/>
        </w:tblPrEx>
        <w:trPr>
          <w:trHeight w:val="239" w:hRule="atLeast"/>
        </w:trPr>
        <w:tc>
          <w:tcPr>
            <w:tcW w:w="6095" w:type="dxa"/>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w="18" w:type="dxa"/>
              <w:left w:w="18" w:type="dxa"/>
              <w:bottom w:w="18" w:type="dxa"/>
              <w:right w:w="18" w:type="dxa"/>
            </w:tcMar>
            <w:vAlign w:val="bottom"/>
          </w:tcPr>
          <w:p w14:paraId="769726BA" wp14:textId="77777777">
            <w:pPr>
              <w:keepNext w:val="0"/>
              <w:keepLines w:val="0"/>
              <w:pageBreakBefore w:val="0"/>
              <w:widowControl w:val="1"/>
              <w:shd w:val="clear" w:color="auto" w:fill="auto"/>
              <w:tabs>
                <w:tab w:val="left" w:pos="1440"/>
                <w:tab w:val="left" w:pos="2880"/>
                <w:tab w:val="left" w:pos="4320"/>
                <w:tab w:val="left" w:pos="5760"/>
              </w:tabs>
              <w:suppressAutoHyphens w:val="1"/>
              <w:bidi w:val="0"/>
              <w:spacing w:before="0" w:after="0" w:line="240" w:lineRule="auto"/>
              <w:ind w:left="0" w:right="0" w:firstLine="0"/>
              <w:jc w:val="left"/>
              <w:outlineLvl w:val="0"/>
              <w:rPr>
                <w:rtl w:val="0"/>
              </w:rPr>
            </w:pPr>
            <w:r>
              <w:rPr>
                <w:rFonts w:ascii="Calibri" w:hAnsi="Calibri" w:eastAsia="Arial Unicode MS" w:cs="Arial Unicode MS"/>
                <w:b w:val="1"/>
                <w:bCs w:val="1"/>
                <w:i w:val="0"/>
                <w:iCs w:val="0"/>
                <w:caps w:val="0"/>
                <w:smallCaps w:val="0"/>
                <w:strike w:val="0"/>
                <w:dstrike w:val="0"/>
                <w:outline w:val="0"/>
                <w:color w:val="000000"/>
                <w:spacing w:val="0"/>
                <w:kern w:val="0"/>
                <w:position w:val="0"/>
                <w:sz w:val="22"/>
                <w:szCs w:val="22"/>
                <w:u w:val="none"/>
                <w:shd w:val="nil" w:color="auto" w:fill="auto"/>
                <w:vertAlign w:val="baseline"/>
                <w:rtl w:val="0"/>
                <w14:textOutline w14:w="12700" w14:cap="flat">
                  <w14:noFill/>
                  <w14:miter w14:lim="400000"/>
                </w14:textOutline>
                <w14:textFill>
                  <w14:solidFill>
                    <w14:srgbClr w14:val="000000"/>
                  </w14:solidFill>
                </w14:textFill>
              </w:rPr>
              <w:t>Item</w:t>
            </w:r>
          </w:p>
        </w:tc>
        <w:tc>
          <w:tcPr>
            <w:tcW w:w="2635" w:type="dxa"/>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w="18" w:type="dxa"/>
              <w:left w:w="18" w:type="dxa"/>
              <w:bottom w:w="18" w:type="dxa"/>
              <w:right w:w="18" w:type="dxa"/>
            </w:tcMar>
            <w:vAlign w:val="bottom"/>
          </w:tcPr>
          <w:p w14:paraId="4DAA706B" wp14:textId="77777777">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Calibri" w:hAnsi="Calibri" w:eastAsia="Arial Unicode MS" w:cs="Arial Unicode MS"/>
                <w:b w:val="1"/>
                <w:bCs w:val="1"/>
                <w:i w:val="0"/>
                <w:iCs w:val="0"/>
                <w:caps w:val="0"/>
                <w:smallCaps w:val="0"/>
                <w:strike w:val="0"/>
                <w:dstrike w:val="0"/>
                <w:outline w:val="0"/>
                <w:color w:val="000000"/>
                <w:spacing w:val="0"/>
                <w:kern w:val="0"/>
                <w:position w:val="0"/>
                <w:sz w:val="22"/>
                <w:szCs w:val="22"/>
                <w:u w:val="none"/>
                <w:shd w:val="nil" w:color="auto" w:fill="auto"/>
                <w:vertAlign w:val="baseline"/>
                <w:rtl w:val="0"/>
                <w14:textOutline w14:w="12700" w14:cap="flat">
                  <w14:noFill/>
                  <w14:miter w14:lim="400000"/>
                </w14:textOutline>
                <w14:textFill>
                  <w14:solidFill>
                    <w14:srgbClr w14:val="000000"/>
                  </w14:solidFill>
                </w14:textFill>
              </w:rPr>
              <w:t>Presenter</w:t>
            </w:r>
          </w:p>
        </w:tc>
      </w:tr>
      <w:tr xmlns:wp14="http://schemas.microsoft.com/office/word/2010/wordml" w14:paraId="455058E7" wp14:textId="77777777">
        <w:tblPrEx>
          <w:shd w:val="clear" w:color="auto" w:fill="cdd4e9"/>
        </w:tblPrEx>
        <w:trPr>
          <w:trHeight w:val="296" w:hRule="atLeast"/>
        </w:trPr>
        <w:tc>
          <w:tcPr>
            <w:tcW w:w="6095" w:type="dxa"/>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w="18" w:type="dxa"/>
              <w:left w:w="18" w:type="dxa"/>
              <w:bottom w:w="18" w:type="dxa"/>
              <w:right w:w="18" w:type="dxa"/>
            </w:tcMar>
            <w:vAlign w:val="bottom"/>
          </w:tcPr>
          <w:p w14:paraId="2611E765" wp14:textId="77777777">
            <w:pPr>
              <w:keepNext w:val="0"/>
              <w:keepLines w:val="0"/>
              <w:pageBreakBefore w:val="0"/>
              <w:widowControl w:val="1"/>
              <w:shd w:val="clear" w:color="auto" w:fill="auto"/>
              <w:tabs>
                <w:tab w:val="left" w:pos="1440"/>
                <w:tab w:val="left" w:pos="2880"/>
                <w:tab w:val="left" w:pos="4320"/>
                <w:tab w:val="left" w:pos="5760"/>
              </w:tabs>
              <w:suppressAutoHyphens w:val="1"/>
              <w:bidi w:val="0"/>
              <w:spacing w:before="0" w:after="0" w:line="240" w:lineRule="auto"/>
              <w:ind w:left="0" w:right="0" w:firstLine="0"/>
              <w:jc w:val="left"/>
              <w:outlineLvl w:val="0"/>
              <w:rPr>
                <w:rtl w:val="0"/>
              </w:rPr>
            </w:pPr>
            <w:r>
              <w:rPr>
                <w:rFonts w:ascii="Calibri" w:hAnsi="Calibri" w:eastAsia="Arial Unicode MS" w:cs="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rtl w:val="0"/>
                <w:lang w:val="en-US"/>
                <w14:textOutline w14:w="12700" w14:cap="flat">
                  <w14:noFill/>
                  <w14:miter w14:lim="400000"/>
                </w14:textOutline>
                <w14:textFill>
                  <w14:solidFill>
                    <w14:srgbClr w14:val="000000"/>
                  </w14:solidFill>
                </w14:textFill>
              </w:rPr>
              <w:t>1. Review of the past agenda</w:t>
            </w:r>
            <w:r>
              <w:rPr>
                <w:rFonts w:hint="default" w:ascii="Calibri" w:hAnsi="Calibri" w:eastAsia="Arial Unicode MS" w:cs="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rtl w:val="0"/>
                <w:lang w:val="en-US"/>
                <w14:textOutline w14:w="12700" w14:cap="flat">
                  <w14:noFill/>
                  <w14:miter w14:lim="400000"/>
                </w14:textOutline>
                <w14:textFill>
                  <w14:solidFill>
                    <w14:srgbClr w14:val="000000"/>
                  </w14:solidFill>
                </w14:textFill>
              </w:rPr>
              <w:t> </w:t>
            </w:r>
          </w:p>
        </w:tc>
        <w:tc>
          <w:tcPr>
            <w:tcW w:w="2635" w:type="dxa"/>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w="18" w:type="dxa"/>
              <w:left w:w="18" w:type="dxa"/>
              <w:bottom w:w="18" w:type="dxa"/>
              <w:right w:w="18" w:type="dxa"/>
            </w:tcMar>
            <w:vAlign w:val="bottom"/>
          </w:tcPr>
          <w:p w14:paraId="42D8BEAF" wp14:textId="77777777">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Calibri" w:hAnsi="Calibri" w:eastAsia="Arial Unicode MS" w:cs="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rtl w:val="0"/>
                <w:lang w:val="de-DE"/>
                <w14:textOutline w14:w="12700" w14:cap="flat">
                  <w14:noFill/>
                  <w14:miter w14:lim="400000"/>
                </w14:textOutline>
                <w14:textFill>
                  <w14:solidFill>
                    <w14:srgbClr w14:val="000000"/>
                  </w14:solidFill>
                </w14:textFill>
              </w:rPr>
              <w:t>Seng Aung Sein Myint</w:t>
            </w:r>
            <w:r>
              <w:rPr>
                <w:rFonts w:hint="default" w:ascii="Calibri" w:hAnsi="Calibri" w:eastAsia="Arial Unicode MS" w:cs="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rtl w:val="0"/>
                <w:lang w:val="en-US"/>
                <w14:textOutline w14:w="12700" w14:cap="flat">
                  <w14:noFill/>
                  <w14:miter w14:lim="400000"/>
                </w14:textOutline>
                <w14:textFill>
                  <w14:solidFill>
                    <w14:srgbClr w14:val="000000"/>
                  </w14:solidFill>
                </w14:textFill>
              </w:rPr>
              <w:t> </w:t>
            </w:r>
          </w:p>
        </w:tc>
      </w:tr>
      <w:tr xmlns:wp14="http://schemas.microsoft.com/office/word/2010/wordml" w14:paraId="2362BF9D" wp14:textId="77777777">
        <w:tblPrEx>
          <w:shd w:val="clear" w:color="auto" w:fill="cdd4e9"/>
        </w:tblPrEx>
        <w:trPr>
          <w:trHeight w:val="320" w:hRule="atLeast"/>
        </w:trPr>
        <w:tc>
          <w:tcPr>
            <w:tcW w:w="6095" w:type="dxa"/>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w="18" w:type="dxa"/>
              <w:left w:w="18" w:type="dxa"/>
              <w:bottom w:w="18" w:type="dxa"/>
              <w:right w:w="18" w:type="dxa"/>
            </w:tcMar>
            <w:vAlign w:val="bottom"/>
          </w:tcPr>
          <w:p w14:paraId="3C606C1E" wp14:textId="77777777">
            <w:pPr>
              <w:keepNext w:val="0"/>
              <w:keepLines w:val="0"/>
              <w:pageBreakBefore w:val="0"/>
              <w:widowControl w:val="1"/>
              <w:shd w:val="clear" w:color="auto" w:fill="auto"/>
              <w:tabs>
                <w:tab w:val="left" w:pos="1440"/>
                <w:tab w:val="left" w:pos="2880"/>
                <w:tab w:val="left" w:pos="4320"/>
                <w:tab w:val="left" w:pos="5760"/>
              </w:tabs>
              <w:suppressAutoHyphens w:val="1"/>
              <w:bidi w:val="0"/>
              <w:spacing w:before="0" w:after="0" w:line="240" w:lineRule="auto"/>
              <w:ind w:left="0" w:right="0" w:firstLine="0"/>
              <w:jc w:val="left"/>
              <w:outlineLvl w:val="0"/>
              <w:rPr>
                <w:rtl w:val="0"/>
              </w:rPr>
            </w:pPr>
            <w:r>
              <w:rPr>
                <w:rFonts w:ascii="Calibri" w:hAnsi="Calibri" w:eastAsia="Arial Unicode MS" w:cs="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rtl w:val="0"/>
                <w:lang w:val="en-US"/>
                <w14:textOutline w14:w="12700" w14:cap="flat">
                  <w14:noFill/>
                  <w14:miter w14:lim="400000"/>
                </w14:textOutline>
                <w14:textFill>
                  <w14:solidFill>
                    <w14:srgbClr w14:val="000000"/>
                  </w14:solidFill>
                </w14:textFill>
              </w:rPr>
              <w:t>2. Review of Action Plan</w:t>
            </w:r>
            <w:r>
              <w:rPr>
                <w:rFonts w:hint="default" w:ascii="Calibri" w:hAnsi="Calibri" w:eastAsia="Arial Unicode MS" w:cs="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rtl w:val="0"/>
                <w:lang w:val="en-US"/>
                <w14:textOutline w14:w="12700" w14:cap="flat">
                  <w14:noFill/>
                  <w14:miter w14:lim="400000"/>
                </w14:textOutline>
                <w14:textFill>
                  <w14:solidFill>
                    <w14:srgbClr w14:val="000000"/>
                  </w14:solidFill>
                </w14:textFill>
              </w:rPr>
              <w:t> </w:t>
            </w:r>
          </w:p>
        </w:tc>
        <w:tc>
          <w:tcPr>
            <w:tcW w:w="2635" w:type="dxa"/>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w="18" w:type="dxa"/>
              <w:left w:w="18" w:type="dxa"/>
              <w:bottom w:w="18" w:type="dxa"/>
              <w:right w:w="18" w:type="dxa"/>
            </w:tcMar>
            <w:vAlign w:val="bottom"/>
          </w:tcPr>
          <w:p w14:paraId="31D87B6E" wp14:textId="77777777">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Calibri" w:hAnsi="Calibri" w:eastAsia="Arial Unicode MS" w:cs="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rtl w:val="0"/>
                <w14:textOutline w14:w="12700" w14:cap="flat">
                  <w14:noFill/>
                  <w14:miter w14:lim="400000"/>
                </w14:textOutline>
                <w14:textFill>
                  <w14:solidFill>
                    <w14:srgbClr w14:val="000000"/>
                  </w14:solidFill>
                </w14:textFill>
              </w:rPr>
              <w:t>Mollie Fair</w:t>
            </w:r>
          </w:p>
        </w:tc>
      </w:tr>
      <w:tr xmlns:wp14="http://schemas.microsoft.com/office/word/2010/wordml" w14:paraId="357D6476" wp14:textId="77777777">
        <w:tblPrEx>
          <w:shd w:val="clear" w:color="auto" w:fill="cdd4e9"/>
        </w:tblPrEx>
        <w:trPr>
          <w:trHeight w:val="405" w:hRule="atLeast"/>
        </w:trPr>
        <w:tc>
          <w:tcPr>
            <w:tcW w:w="6095" w:type="dxa"/>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w="30" w:type="dxa"/>
              <w:left w:w="30" w:type="dxa"/>
              <w:bottom w:w="30" w:type="dxa"/>
              <w:right w:w="30" w:type="dxa"/>
            </w:tcMar>
            <w:vAlign w:val="bottom"/>
          </w:tcPr>
          <w:p w14:paraId="567D1DF5" wp14:textId="77777777">
            <w:pPr>
              <w:keepNext w:val="0"/>
              <w:keepLines w:val="0"/>
              <w:pageBreakBefore w:val="0"/>
              <w:widowControl w:val="1"/>
              <w:shd w:val="clear" w:color="auto" w:fill="auto"/>
              <w:tabs>
                <w:tab w:val="left" w:pos="1440"/>
                <w:tab w:val="left" w:pos="2880"/>
                <w:tab w:val="left" w:pos="4320"/>
                <w:tab w:val="left" w:pos="5760"/>
              </w:tabs>
              <w:suppressAutoHyphens w:val="1"/>
              <w:bidi w:val="0"/>
              <w:spacing w:before="0" w:after="0" w:line="240" w:lineRule="auto"/>
              <w:ind w:left="0" w:right="0" w:firstLine="0"/>
              <w:jc w:val="left"/>
              <w:outlineLvl w:val="0"/>
              <w:rPr>
                <w:rtl w:val="0"/>
              </w:rPr>
            </w:pPr>
            <w:r>
              <w:rPr>
                <w:rFonts w:ascii="Calibri" w:hAnsi="Calibri" w:eastAsia="Arial Unicode MS" w:cs="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rtl w:val="0"/>
                <w:lang w:val="en-US"/>
                <w14:textOutline w14:w="12700" w14:cap="flat">
                  <w14:noFill/>
                  <w14:miter w14:lim="400000"/>
                </w14:textOutline>
                <w14:textFill>
                  <w14:solidFill>
                    <w14:srgbClr w14:val="000000"/>
                  </w14:solidFill>
                </w14:textFill>
              </w:rPr>
              <w:t>3. Updates on IEC Material Distribution Plan</w:t>
            </w:r>
            <w:r>
              <w:rPr>
                <w:rFonts w:hint="default" w:ascii="Calibri" w:hAnsi="Calibri" w:eastAsia="Arial Unicode MS" w:cs="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rtl w:val="0"/>
                <w:lang w:val="en-US"/>
                <w14:textOutline w14:w="12700" w14:cap="flat">
                  <w14:noFill/>
                  <w14:miter w14:lim="400000"/>
                </w14:textOutline>
                <w14:textFill>
                  <w14:solidFill>
                    <w14:srgbClr w14:val="000000"/>
                  </w14:solidFill>
                </w14:textFill>
              </w:rPr>
              <w:t> </w:t>
            </w:r>
          </w:p>
        </w:tc>
        <w:tc>
          <w:tcPr>
            <w:tcW w:w="2635" w:type="dxa"/>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w="30" w:type="dxa"/>
              <w:left w:w="30" w:type="dxa"/>
              <w:bottom w:w="30" w:type="dxa"/>
              <w:right w:w="30" w:type="dxa"/>
            </w:tcMar>
            <w:vAlign w:val="bottom"/>
          </w:tcPr>
          <w:p w14:paraId="35D0740A" wp14:textId="77777777">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Calibri" w:hAnsi="Calibri" w:eastAsia="Arial Unicode MS" w:cs="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rtl w:val="0"/>
                <w:lang w:val="de-DE"/>
                <w14:textOutline w14:w="12700" w14:cap="flat">
                  <w14:noFill/>
                  <w14:miter w14:lim="400000"/>
                </w14:textOutline>
                <w14:textFill>
                  <w14:solidFill>
                    <w14:srgbClr w14:val="000000"/>
                  </w14:solidFill>
                </w14:textFill>
              </w:rPr>
              <w:t>Mollie Fair UNFPA</w:t>
            </w:r>
            <w:r>
              <w:rPr>
                <w:rFonts w:hint="default" w:ascii="Calibri" w:hAnsi="Calibri" w:eastAsia="Arial Unicode MS" w:cs="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rtl w:val="0"/>
                <w:lang w:val="en-US"/>
                <w14:textOutline w14:w="12700" w14:cap="flat">
                  <w14:noFill/>
                  <w14:miter w14:lim="400000"/>
                </w14:textOutline>
                <w14:textFill>
                  <w14:solidFill>
                    <w14:srgbClr w14:val="000000"/>
                  </w14:solidFill>
                </w14:textFill>
              </w:rPr>
              <w:t> </w:t>
            </w:r>
          </w:p>
        </w:tc>
      </w:tr>
      <w:tr xmlns:wp14="http://schemas.microsoft.com/office/word/2010/wordml" w14:paraId="03AAEE5B" wp14:textId="77777777">
        <w:tblPrEx>
          <w:shd w:val="clear" w:color="auto" w:fill="cdd4e9"/>
        </w:tblPrEx>
        <w:trPr>
          <w:trHeight w:val="429" w:hRule="atLeast"/>
        </w:trPr>
        <w:tc>
          <w:tcPr>
            <w:tcW w:w="6095" w:type="dxa"/>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w="18" w:type="dxa"/>
              <w:left w:w="18" w:type="dxa"/>
              <w:bottom w:w="18" w:type="dxa"/>
              <w:right w:w="18" w:type="dxa"/>
            </w:tcMar>
            <w:vAlign w:val="bottom"/>
          </w:tcPr>
          <w:p w14:paraId="42BB07C5" wp14:textId="77777777">
            <w:pPr>
              <w:keepNext w:val="0"/>
              <w:keepLines w:val="0"/>
              <w:pageBreakBefore w:val="0"/>
              <w:widowControl w:val="1"/>
              <w:shd w:val="clear" w:color="auto" w:fill="auto"/>
              <w:tabs>
                <w:tab w:val="left" w:pos="1440"/>
                <w:tab w:val="left" w:pos="2880"/>
                <w:tab w:val="left" w:pos="4320"/>
                <w:tab w:val="left" w:pos="5760"/>
              </w:tabs>
              <w:suppressAutoHyphens w:val="1"/>
              <w:bidi w:val="0"/>
              <w:spacing w:before="0" w:after="0" w:line="240" w:lineRule="auto"/>
              <w:ind w:left="0" w:right="0" w:firstLine="0"/>
              <w:jc w:val="left"/>
              <w:outlineLvl w:val="0"/>
              <w:rPr>
                <w:rtl w:val="0"/>
              </w:rPr>
            </w:pPr>
            <w:r>
              <w:rPr>
                <w:rFonts w:ascii="Calibri" w:hAnsi="Calibri" w:eastAsia="Arial Unicode MS" w:cs="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rtl w:val="0"/>
                <w:lang w:val="en-US"/>
                <w14:textOutline w14:w="12700" w14:cap="flat">
                  <w14:noFill/>
                  <w14:miter w14:lim="400000"/>
                </w14:textOutline>
                <w14:textFill>
                  <w14:solidFill>
                    <w14:srgbClr w14:val="000000"/>
                  </w14:solidFill>
                </w14:textFill>
              </w:rPr>
              <w:t>4. Update from the Partners</w:t>
            </w:r>
            <w:r>
              <w:rPr>
                <w:rFonts w:hint="default" w:ascii="Calibri" w:hAnsi="Calibri" w:eastAsia="Arial Unicode MS" w:cs="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rtl w:val="0"/>
                <w:lang w:val="en-US"/>
                <w14:textOutline w14:w="12700" w14:cap="flat">
                  <w14:noFill/>
                  <w14:miter w14:lim="400000"/>
                </w14:textOutline>
                <w14:textFill>
                  <w14:solidFill>
                    <w14:srgbClr w14:val="000000"/>
                  </w14:solidFill>
                </w14:textFill>
              </w:rPr>
              <w:t> </w:t>
            </w:r>
          </w:p>
        </w:tc>
        <w:tc>
          <w:tcPr>
            <w:tcW w:w="2635" w:type="dxa"/>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w="18" w:type="dxa"/>
              <w:left w:w="18" w:type="dxa"/>
              <w:bottom w:w="18" w:type="dxa"/>
              <w:right w:w="18" w:type="dxa"/>
            </w:tcMar>
            <w:vAlign w:val="bottom"/>
          </w:tcPr>
          <w:p w14:paraId="6A05A809" wp14:textId="77777777"/>
        </w:tc>
      </w:tr>
      <w:tr xmlns:wp14="http://schemas.microsoft.com/office/word/2010/wordml" w14:paraId="15A47190" wp14:textId="77777777">
        <w:tblPrEx>
          <w:shd w:val="clear" w:color="auto" w:fill="cdd4e9"/>
        </w:tblPrEx>
        <w:trPr>
          <w:trHeight w:val="429" w:hRule="atLeast"/>
        </w:trPr>
        <w:tc>
          <w:tcPr>
            <w:tcW w:w="6095" w:type="dxa"/>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w="18" w:type="dxa"/>
              <w:left w:w="18" w:type="dxa"/>
              <w:bottom w:w="18" w:type="dxa"/>
              <w:right w:w="18" w:type="dxa"/>
            </w:tcMar>
            <w:vAlign w:val="bottom"/>
          </w:tcPr>
          <w:p w14:paraId="70B0CA20" wp14:textId="77777777">
            <w:pPr>
              <w:keepNext w:val="0"/>
              <w:keepLines w:val="0"/>
              <w:pageBreakBefore w:val="0"/>
              <w:widowControl w:val="1"/>
              <w:shd w:val="clear" w:color="auto" w:fill="auto"/>
              <w:tabs>
                <w:tab w:val="left" w:pos="1440"/>
                <w:tab w:val="left" w:pos="2880"/>
                <w:tab w:val="left" w:pos="4320"/>
                <w:tab w:val="left" w:pos="5760"/>
              </w:tabs>
              <w:suppressAutoHyphens w:val="1"/>
              <w:bidi w:val="0"/>
              <w:spacing w:before="0" w:after="0" w:line="240" w:lineRule="auto"/>
              <w:ind w:left="0" w:right="0" w:firstLine="0"/>
              <w:jc w:val="left"/>
              <w:outlineLvl w:val="0"/>
              <w:rPr>
                <w:rtl w:val="0"/>
              </w:rPr>
            </w:pPr>
            <w:r>
              <w:rPr>
                <w:rFonts w:ascii="Calibri" w:hAnsi="Calibri" w:eastAsia="Arial Unicode MS" w:cs="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rtl w:val="0"/>
                <w:lang w:val="en-US"/>
                <w14:textOutline w14:w="12700" w14:cap="flat">
                  <w14:noFill/>
                  <w14:miter w14:lim="400000"/>
                </w14:textOutline>
                <w14:textFill>
                  <w14:solidFill>
                    <w14:srgbClr w14:val="000000"/>
                  </w14:solidFill>
                </w14:textFill>
              </w:rPr>
              <w:t xml:space="preserve">5. Update from </w:t>
            </w:r>
            <w:r>
              <w:rPr>
                <w:rFonts w:ascii="Calibri" w:hAnsi="Calibri" w:eastAsia="Arial Unicode MS" w:cs="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rtl w:val="0"/>
                <w:lang w:val="en-US"/>
                <w14:textOutline w14:w="12700" w14:cap="flat">
                  <w14:noFill/>
                  <w14:miter w14:lim="400000"/>
                </w14:textOutline>
                <w14:textFill>
                  <w14:solidFill>
                    <w14:srgbClr w14:val="000000"/>
                  </w14:solidFill>
                </w14:textFill>
              </w:rPr>
              <w:t>Action Aid Myanmar</w:t>
            </w:r>
            <w:r>
              <w:rPr>
                <w:rFonts w:hint="default" w:ascii="Calibri" w:hAnsi="Calibri" w:eastAsia="Arial Unicode MS" w:cs="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rtl w:val="0"/>
                <w:lang w:val="en-US"/>
                <w14:textOutline w14:w="12700" w14:cap="flat">
                  <w14:noFill/>
                  <w14:miter w14:lim="400000"/>
                </w14:textOutline>
                <w14:textFill>
                  <w14:solidFill>
                    <w14:srgbClr w14:val="000000"/>
                  </w14:solidFill>
                </w14:textFill>
              </w:rPr>
              <w:t> </w:t>
            </w:r>
          </w:p>
        </w:tc>
        <w:tc>
          <w:tcPr>
            <w:tcW w:w="2635" w:type="dxa"/>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w="18" w:type="dxa"/>
              <w:left w:w="18" w:type="dxa"/>
              <w:bottom w:w="18" w:type="dxa"/>
              <w:right w:w="18" w:type="dxa"/>
            </w:tcMar>
            <w:vAlign w:val="bottom"/>
          </w:tcPr>
          <w:p w14:paraId="393F8054" wp14:textId="77777777">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Calibri" w:hAnsi="Calibri" w:eastAsia="Arial Unicode MS" w:cs="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rtl w:val="0"/>
                <w:lang w:val="nl-NL"/>
                <w14:textOutline w14:w="12700" w14:cap="flat">
                  <w14:noFill/>
                  <w14:miter w14:lim="400000"/>
                </w14:textOutline>
                <w14:textFill>
                  <w14:solidFill>
                    <w14:srgbClr w14:val="000000"/>
                  </w14:solidFill>
                </w14:textFill>
              </w:rPr>
              <w:t>Phyo Thet Naing Win</w:t>
            </w:r>
            <w:r>
              <w:rPr>
                <w:rFonts w:hint="default" w:ascii="Calibri" w:hAnsi="Calibri" w:eastAsia="Arial Unicode MS" w:cs="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rtl w:val="0"/>
                <w:lang w:val="en-US"/>
                <w14:textOutline w14:w="12700" w14:cap="flat">
                  <w14:noFill/>
                  <w14:miter w14:lim="400000"/>
                </w14:textOutline>
                <w14:textFill>
                  <w14:solidFill>
                    <w14:srgbClr w14:val="000000"/>
                  </w14:solidFill>
                </w14:textFill>
              </w:rPr>
              <w:t> </w:t>
            </w:r>
          </w:p>
        </w:tc>
      </w:tr>
      <w:tr xmlns:wp14="http://schemas.microsoft.com/office/word/2010/wordml" w14:paraId="017E0A93" wp14:textId="77777777">
        <w:tblPrEx>
          <w:shd w:val="clear" w:color="auto" w:fill="cdd4e9"/>
        </w:tblPrEx>
        <w:trPr>
          <w:trHeight w:val="453" w:hRule="atLeast"/>
        </w:trPr>
        <w:tc>
          <w:tcPr>
            <w:tcW w:w="6095" w:type="dxa"/>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w="18" w:type="dxa"/>
              <w:left w:w="18" w:type="dxa"/>
              <w:bottom w:w="18" w:type="dxa"/>
              <w:right w:w="18" w:type="dxa"/>
            </w:tcMar>
            <w:vAlign w:val="bottom"/>
          </w:tcPr>
          <w:p w14:paraId="400302CD" wp14:textId="77777777">
            <w:pPr>
              <w:keepNext w:val="0"/>
              <w:keepLines w:val="0"/>
              <w:pageBreakBefore w:val="0"/>
              <w:widowControl w:val="1"/>
              <w:shd w:val="clear" w:color="auto" w:fill="auto"/>
              <w:tabs>
                <w:tab w:val="left" w:pos="1440"/>
                <w:tab w:val="left" w:pos="2880"/>
                <w:tab w:val="left" w:pos="4320"/>
                <w:tab w:val="left" w:pos="5760"/>
              </w:tabs>
              <w:suppressAutoHyphens w:val="1"/>
              <w:bidi w:val="0"/>
              <w:spacing w:before="0" w:after="0" w:line="240" w:lineRule="auto"/>
              <w:ind w:left="0" w:right="0" w:firstLine="0"/>
              <w:jc w:val="left"/>
              <w:outlineLvl w:val="0"/>
              <w:rPr>
                <w:rtl w:val="0"/>
              </w:rPr>
            </w:pPr>
            <w:r>
              <w:rPr>
                <w:rFonts w:ascii="Calibri" w:hAnsi="Calibri" w:eastAsia="Arial Unicode MS" w:cs="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rtl w:val="0"/>
                <w14:textOutline w14:w="12700" w14:cap="flat">
                  <w14:noFill/>
                  <w14:miter w14:lim="400000"/>
                </w14:textOutline>
                <w14:textFill>
                  <w14:solidFill>
                    <w14:srgbClr w14:val="000000"/>
                  </w14:solidFill>
                </w14:textFill>
              </w:rPr>
              <w:t>6. AOB</w:t>
            </w:r>
          </w:p>
        </w:tc>
        <w:tc>
          <w:tcPr>
            <w:tcW w:w="2635" w:type="dxa"/>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w="18" w:type="dxa"/>
              <w:left w:w="18" w:type="dxa"/>
              <w:bottom w:w="18" w:type="dxa"/>
              <w:right w:w="18" w:type="dxa"/>
            </w:tcMar>
            <w:vAlign w:val="bottom"/>
          </w:tcPr>
          <w:p w14:paraId="5A39BBE3" wp14:textId="77777777"/>
        </w:tc>
      </w:tr>
      <w:tr xmlns:wp14="http://schemas.microsoft.com/office/word/2010/wordml" w14:paraId="41C8F396" wp14:textId="77777777">
        <w:tblPrEx>
          <w:shd w:val="clear" w:color="auto" w:fill="cdd4e9"/>
        </w:tblPrEx>
        <w:trPr>
          <w:trHeight w:val="329" w:hRule="atLeast"/>
        </w:trPr>
        <w:tc>
          <w:tcPr>
            <w:tcW w:w="6095" w:type="dxa"/>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w="80" w:type="dxa"/>
              <w:left w:w="80" w:type="dxa"/>
              <w:bottom w:w="80" w:type="dxa"/>
              <w:right w:w="80" w:type="dxa"/>
            </w:tcMar>
            <w:vAlign w:val="bottom"/>
          </w:tcPr>
          <w:p w14:paraId="72A3D3EC" wp14:textId="77777777"/>
        </w:tc>
        <w:tc>
          <w:tcPr>
            <w:tcW w:w="2635" w:type="dxa"/>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w="80" w:type="dxa"/>
              <w:left w:w="80" w:type="dxa"/>
              <w:bottom w:w="80" w:type="dxa"/>
              <w:right w:w="80" w:type="dxa"/>
            </w:tcMar>
            <w:vAlign w:val="bottom"/>
          </w:tcPr>
          <w:p w14:paraId="0D0B940D" wp14:textId="77777777"/>
        </w:tc>
      </w:tr>
    </w:tbl>
    <w:p xmlns:wp14="http://schemas.microsoft.com/office/word/2010/wordml" w14:paraId="0E27B00A" wp14:textId="77777777">
      <w:pPr>
        <w:pStyle w:val="Body"/>
        <w:widowControl w:val="0"/>
        <w:spacing w:line="240" w:lineRule="auto"/>
        <w:rPr>
          <w:b w:val="1"/>
          <w:bCs w:val="1"/>
          <w:u w:val="single"/>
        </w:rPr>
      </w:pPr>
    </w:p>
    <w:p xmlns:wp14="http://schemas.microsoft.com/office/word/2010/wordml" w14:paraId="60061E4C" wp14:textId="77777777">
      <w:pPr>
        <w:pStyle w:val="Body"/>
        <w:rPr>
          <w:b w:val="1"/>
          <w:bCs w:val="1"/>
          <w:u w:val="single"/>
        </w:rPr>
      </w:pPr>
    </w:p>
    <w:p xmlns:wp14="http://schemas.microsoft.com/office/word/2010/wordml" w14:paraId="44EAFD9C" wp14:textId="77777777">
      <w:pPr>
        <w:pStyle w:val="Body"/>
        <w:rPr>
          <w:b w:val="1"/>
          <w:bCs w:val="1"/>
          <w:u w:val="single"/>
        </w:rPr>
      </w:pPr>
    </w:p>
    <w:tbl>
      <w:tblPr>
        <w:tblW w:w="1075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6805"/>
        <w:gridCol w:w="3945"/>
      </w:tblGrid>
      <w:tr xmlns:wp14="http://schemas.microsoft.com/office/word/2010/wordml" w:rsidTr="5D16493A" w14:paraId="6D2DC012" wp14:textId="77777777">
        <w:tblPrEx>
          <w:shd w:val="clear" w:color="auto" w:fill="cdd4e9"/>
        </w:tblPrEx>
        <w:trPr>
          <w:trHeight w:val="221" w:hRule="atLeast"/>
        </w:trPr>
        <w:tc>
          <w:tcPr>
            <w:tcW w:w="6805" w:type="dxa"/>
            <w:tcBorders>
              <w:top w:val="single" w:color="000000" w:themeColor="text1" w:sz="4" w:space="0" w:shadow="0" w:frame="0"/>
              <w:left w:val="single" w:color="000000" w:themeColor="text1" w:sz="4" w:space="0" w:shadow="0" w:frame="0"/>
              <w:bottom w:val="single" w:color="000000" w:themeColor="text1" w:sz="4" w:space="0" w:shadow="0" w:frame="0"/>
              <w:right w:val="single" w:color="000000" w:themeColor="text1" w:sz="4" w:space="0" w:shadow="0" w:frame="0"/>
            </w:tcBorders>
            <w:shd w:val="clear" w:color="auto" w:fill="auto"/>
            <w:tcMar>
              <w:top w:w="80" w:type="dxa"/>
              <w:left w:w="80" w:type="dxa"/>
              <w:bottom w:w="80" w:type="dxa"/>
              <w:right w:w="80" w:type="dxa"/>
            </w:tcMar>
            <w:vAlign w:val="top"/>
          </w:tcPr>
          <w:p w14:paraId="2A7715B0" wp14:textId="77777777">
            <w:pPr>
              <w:pStyle w:val="Body"/>
              <w:spacing w:before="100" w:after="100"/>
            </w:pPr>
            <w:r>
              <w:rPr>
                <w:b w:val="1"/>
                <w:bCs w:val="1"/>
                <w:rtl w:val="0"/>
                <w:lang w:val="en-US"/>
              </w:rPr>
              <w:t xml:space="preserve">Summary </w:t>
            </w:r>
          </w:p>
        </w:tc>
        <w:tc>
          <w:tcPr>
            <w:tcW w:w="3945" w:type="dxa"/>
            <w:tcBorders>
              <w:top w:val="single" w:color="000000" w:themeColor="text1" w:sz="4" w:space="0" w:shadow="0" w:frame="0"/>
              <w:left w:val="single" w:color="000000" w:themeColor="text1" w:sz="4" w:space="0" w:shadow="0" w:frame="0"/>
              <w:bottom w:val="single" w:color="000000" w:themeColor="text1" w:sz="4" w:space="0" w:shadow="0" w:frame="0"/>
              <w:right w:val="single" w:color="000000" w:themeColor="text1" w:sz="4" w:space="0" w:shadow="0" w:frame="0"/>
            </w:tcBorders>
            <w:shd w:val="clear" w:color="auto" w:fill="auto"/>
            <w:tcMar>
              <w:top w:w="80" w:type="dxa"/>
              <w:left w:w="80" w:type="dxa"/>
              <w:bottom w:w="80" w:type="dxa"/>
              <w:right w:w="80" w:type="dxa"/>
            </w:tcMar>
            <w:vAlign w:val="top"/>
          </w:tcPr>
          <w:p w14:paraId="3FB6E996" wp14:textId="77777777">
            <w:pPr>
              <w:pStyle w:val="Body"/>
              <w:spacing w:before="100" w:after="100"/>
            </w:pPr>
            <w:r>
              <w:rPr>
                <w:b w:val="1"/>
                <w:bCs w:val="1"/>
                <w:rtl w:val="0"/>
                <w:lang w:val="en-US"/>
              </w:rPr>
              <w:t xml:space="preserve">Action Points </w:t>
            </w:r>
          </w:p>
        </w:tc>
      </w:tr>
      <w:tr xmlns:wp14="http://schemas.microsoft.com/office/word/2010/wordml" w:rsidTr="5D16493A" w14:paraId="007B8920" wp14:textId="77777777">
        <w:tblPrEx>
          <w:shd w:val="clear" w:color="auto" w:fill="cdd4e9"/>
        </w:tblPrEx>
        <w:trPr>
          <w:trHeight w:val="3883" w:hRule="atLeast"/>
        </w:trPr>
        <w:tc>
          <w:tcPr>
            <w:tcW w:w="6805" w:type="dxa"/>
            <w:tcBorders>
              <w:top w:val="single" w:color="000000" w:themeColor="text1" w:sz="4" w:space="0" w:shadow="0" w:frame="0"/>
              <w:left w:val="single" w:color="000000" w:themeColor="text1" w:sz="4" w:space="0" w:shadow="0" w:frame="0"/>
              <w:bottom w:val="single" w:color="000000" w:themeColor="text1" w:sz="4" w:space="0" w:shadow="0" w:frame="0"/>
              <w:right w:val="single" w:color="000000" w:themeColor="text1" w:sz="4" w:space="0" w:shadow="0" w:frame="0"/>
            </w:tcBorders>
            <w:shd w:val="clear" w:color="auto" w:fill="auto"/>
            <w:tcMar>
              <w:top w:w="80" w:type="dxa"/>
              <w:left w:w="80" w:type="dxa"/>
              <w:bottom w:w="80" w:type="dxa"/>
              <w:right w:w="80" w:type="dxa"/>
            </w:tcMar>
            <w:vAlign w:val="top"/>
          </w:tcPr>
          <w:p w14:paraId="5BFAA0ED" wp14:textId="77777777">
            <w:pPr>
              <w:pStyle w:val="Body"/>
              <w:spacing w:before="100" w:after="100"/>
              <w:rPr>
                <w:b w:val="1"/>
                <w:bCs w:val="1"/>
                <w:u w:val="single"/>
              </w:rPr>
            </w:pPr>
            <w:r>
              <w:rPr>
                <w:b w:val="1"/>
                <w:bCs w:val="1"/>
                <w:u w:val="single"/>
                <w:rtl w:val="0"/>
                <w:lang w:val="en-US"/>
              </w:rPr>
              <w:t>Review past meeting action points</w:t>
            </w:r>
          </w:p>
          <w:p w14:paraId="7C28405F" wp14:textId="77777777">
            <w:pPr>
              <w:pStyle w:val="Default"/>
              <w:numPr>
                <w:ilvl w:val="0"/>
                <w:numId w:val="1"/>
              </w:numPr>
              <w:suppressAutoHyphens w:val="1"/>
              <w:spacing w:before="200" w:line="173" w:lineRule="auto"/>
              <w:jc w:val="left"/>
              <w:outlineLvl w:val="0"/>
              <w:rPr>
                <w:rFonts w:ascii="Calibri" w:hAnsi="Calibri"/>
                <w:sz w:val="22"/>
                <w:szCs w:val="22"/>
                <w:lang w:val="en-US"/>
                <w14:textOutline w14:w="12700" w14:cap="flat">
                  <w14:noFill/>
                  <w14:miter w14:lim="400000"/>
                </w14:textOutline>
              </w:rPr>
            </w:pPr>
            <w:r>
              <w:rPr>
                <w:rFonts w:ascii="Calibri" w:hAnsi="Calibri"/>
                <w:sz w:val="22"/>
                <w:szCs w:val="22"/>
                <w:rtl w:val="0"/>
                <w:lang w:val="en-US"/>
                <w14:textOutline w14:w="12700" w14:cap="flat">
                  <w14:noFill/>
                  <w14:miter w14:lim="400000"/>
                </w14:textOutline>
              </w:rPr>
              <w:t>PSEA Co-chairs convening the small action plan task force ( Finished in March 2021)</w:t>
            </w:r>
            <w:r>
              <w:rPr>
                <w:rFonts w:hint="default" w:ascii="Calibri" w:hAnsi="Calibri"/>
                <w:sz w:val="22"/>
                <w:szCs w:val="22"/>
                <w:rtl w:val="0"/>
                <w:lang w:val="en-US"/>
                <w14:textOutline w14:w="12700" w14:cap="flat">
                  <w14:noFill/>
                  <w14:miter w14:lim="400000"/>
                </w14:textOutline>
              </w:rPr>
              <w:t> </w:t>
            </w:r>
          </w:p>
          <w:p w14:paraId="72B55DEB" wp14:textId="77777777">
            <w:pPr>
              <w:pStyle w:val="Default"/>
              <w:numPr>
                <w:ilvl w:val="0"/>
                <w:numId w:val="1"/>
              </w:numPr>
              <w:suppressAutoHyphens w:val="1"/>
              <w:spacing w:before="200" w:line="173" w:lineRule="auto"/>
              <w:jc w:val="left"/>
              <w:outlineLvl w:val="0"/>
              <w:rPr>
                <w:rFonts w:ascii="Calibri" w:hAnsi="Calibri"/>
                <w:sz w:val="22"/>
                <w:szCs w:val="22"/>
                <w:lang w:val="en-US"/>
                <w14:textOutline w14:w="12700" w14:cap="flat">
                  <w14:noFill/>
                  <w14:miter w14:lim="400000"/>
                </w14:textOutline>
              </w:rPr>
            </w:pPr>
            <w:r>
              <w:rPr>
                <w:rFonts w:ascii="Calibri" w:hAnsi="Calibri"/>
                <w:sz w:val="22"/>
                <w:szCs w:val="22"/>
                <w:rtl w:val="0"/>
                <w:lang w:val="en-US"/>
                <w14:textOutline w14:w="12700" w14:cap="flat">
                  <w14:noFill/>
                  <w14:miter w14:lim="400000"/>
                </w14:textOutline>
              </w:rPr>
              <w:t xml:space="preserve">UNFPA </w:t>
            </w:r>
            <w:r>
              <w:rPr>
                <w:rFonts w:ascii="Calibri" w:hAnsi="Calibri"/>
                <w:sz w:val="22"/>
                <w:szCs w:val="22"/>
                <w:rtl w:val="0"/>
                <w:lang w:val="en-US"/>
                <w14:textOutline w14:w="12700" w14:cap="flat">
                  <w14:noFill/>
                  <w14:miter w14:lim="400000"/>
                </w14:textOutline>
              </w:rPr>
              <w:t>mobilize</w:t>
            </w:r>
            <w:r>
              <w:rPr>
                <w:rFonts w:ascii="Calibri" w:hAnsi="Calibri"/>
                <w:sz w:val="22"/>
                <w:szCs w:val="22"/>
                <w:rtl w:val="0"/>
                <w:lang w:val="en-US"/>
                <w14:textOutline w14:w="12700" w14:cap="flat">
                  <w14:noFill/>
                  <w14:miter w14:lim="400000"/>
                </w14:textOutline>
              </w:rPr>
              <w:t>d</w:t>
            </w:r>
            <w:r>
              <w:rPr>
                <w:rFonts w:hint="default" w:ascii="Calibri" w:hAnsi="Calibri"/>
                <w:sz w:val="22"/>
                <w:szCs w:val="22"/>
                <w:rtl w:val="0"/>
                <w:lang w:val="en-US"/>
                <w14:textOutline w14:w="12700" w14:cap="flat">
                  <w14:noFill/>
                  <w14:miter w14:lim="400000"/>
                </w14:textOutline>
              </w:rPr>
              <w:t> </w:t>
            </w:r>
            <w:r>
              <w:rPr>
                <w:rFonts w:ascii="Calibri" w:hAnsi="Calibri"/>
                <w:sz w:val="22"/>
                <w:szCs w:val="22"/>
                <w:rtl w:val="0"/>
                <w:lang w:val="en-US"/>
                <w14:textOutline w14:w="12700" w14:cap="flat">
                  <w14:noFill/>
                  <w14:miter w14:lim="400000"/>
                </w14:textOutline>
              </w:rPr>
              <w:t xml:space="preserve">PSEA funding </w:t>
            </w:r>
            <w:r>
              <w:rPr>
                <w:rFonts w:hint="default" w:ascii="Calibri" w:hAnsi="Calibri"/>
                <w:sz w:val="22"/>
                <w:szCs w:val="22"/>
                <w:rtl w:val="0"/>
                <w:lang w:val="en-US"/>
                <w14:textOutline w14:w="12700" w14:cap="flat">
                  <w14:noFill/>
                  <w14:miter w14:lim="400000"/>
                </w14:textOutline>
              </w:rPr>
              <w:t xml:space="preserve">  </w:t>
            </w:r>
            <w:r>
              <w:rPr>
                <w:rFonts w:ascii="Calibri" w:hAnsi="Calibri"/>
                <w:sz w:val="22"/>
                <w:szCs w:val="22"/>
                <w:rtl w:val="0"/>
                <w:lang w:val="en-US"/>
                <w14:textOutline w14:w="12700" w14:cap="flat">
                  <w14:noFill/>
                  <w14:miter w14:lim="400000"/>
                </w14:textOutline>
              </w:rPr>
              <w:t>(resources secured</w:t>
            </w:r>
            <w:r>
              <w:rPr>
                <w:rFonts w:hint="default" w:ascii="Calibri" w:hAnsi="Calibri"/>
                <w:sz w:val="22"/>
                <w:szCs w:val="22"/>
                <w:rtl w:val="0"/>
                <w:lang w:val="en-US"/>
                <w14:textOutline w14:w="12700" w14:cap="flat">
                  <w14:noFill/>
                  <w14:miter w14:lim="400000"/>
                </w14:textOutline>
              </w:rPr>
              <w:t> </w:t>
            </w:r>
            <w:r>
              <w:rPr>
                <w:rFonts w:ascii="Calibri" w:hAnsi="Calibri"/>
                <w:sz w:val="22"/>
                <w:szCs w:val="22"/>
                <w:rtl w:val="0"/>
                <w:lang w:val="en-US"/>
                <w14:textOutline w14:w="12700" w14:cap="flat">
                  <w14:noFill/>
                  <w14:miter w14:lim="400000"/>
                </w14:textOutline>
              </w:rPr>
              <w:t>for 2021 through MHF)</w:t>
            </w:r>
            <w:r>
              <w:rPr>
                <w:rFonts w:hint="default" w:ascii="Calibri" w:hAnsi="Calibri"/>
                <w:sz w:val="22"/>
                <w:szCs w:val="22"/>
                <w:rtl w:val="0"/>
                <w:lang w:val="en-US"/>
                <w14:textOutline w14:w="12700" w14:cap="flat">
                  <w14:noFill/>
                  <w14:miter w14:lim="400000"/>
                </w14:textOutline>
              </w:rPr>
              <w:t> </w:t>
            </w:r>
          </w:p>
          <w:p w14:paraId="160E5D8C" wp14:textId="078977B1">
            <w:pPr>
              <w:pStyle w:val="Default"/>
              <w:numPr>
                <w:ilvl w:val="0"/>
                <w:numId w:val="1"/>
              </w:numPr>
              <w:suppressAutoHyphens w:val="1"/>
              <w:spacing w:before="200" w:line="173" w:lineRule="auto"/>
              <w:jc w:val="left"/>
              <w:outlineLvl w:val="0"/>
              <w:rPr>
                <w:rFonts w:ascii="Calibri" w:hAnsi="Calibri"/>
                <w:sz w:val="22"/>
                <w:szCs w:val="22"/>
                <w:lang w:val="en-US"/>
                <w14:textOutline w14:w="12700" w14:cap="flat">
                  <w14:noFill/>
                  <w14:miter w14:lim="400000"/>
                </w14:textOutline>
              </w:rPr>
            </w:pPr>
            <w:r w:rsidR="0BB9238D">
              <w:rPr>
                <w:rFonts w:ascii="Calibri" w:hAnsi="Calibri"/>
                <w:sz w:val="22"/>
                <w:szCs w:val="22"/>
                <w:lang w:val="en-US"/>
                <w14:textOutline w14:w="12700" w14:cap="flat">
                  <w14:noFill/>
                  <w14:miter w14:lim="400000"/>
                </w14:textOutline>
              </w:rPr>
              <w:t>L</w:t>
            </w:r>
            <w:r w:rsidR="0BB9238D">
              <w:rPr>
                <w:rFonts w:ascii="Calibri" w:hAnsi="Calibri"/>
                <w:sz w:val="22"/>
                <w:szCs w:val="22"/>
                <w:lang w:val="en-US"/>
                <w14:textOutline w14:w="12700" w14:cap="flat">
                  <w14:noFill/>
                  <w14:miter w14:lim="400000"/>
                </w14:textOutline>
              </w:rPr>
              <w:t xml:space="preserve">egal </w:t>
            </w:r>
            <w:r w:rsidR="0BB9238D">
              <w:rPr>
                <w:rFonts w:ascii="Calibri" w:hAnsi="Calibri"/>
                <w:sz w:val="22"/>
                <w:szCs w:val="22"/>
                <w:lang w:val="en-US"/>
                <w14:textOutline w14:w="12700" w14:cap="flat">
                  <w14:noFill/>
                  <w14:miter w14:lim="400000"/>
                </w14:textOutline>
              </w:rPr>
              <w:t>brief for</w:t>
            </w:r>
            <w:r w:rsidR="0BB9238D">
              <w:rPr>
                <w:rFonts w:ascii="Calibri" w:hAnsi="Calibri"/>
                <w:sz w:val="22"/>
                <w:szCs w:val="22"/>
                <w:lang w:val="en-US"/>
                <w14:textOutline w14:w="12700" w14:cap="flat">
                  <w14:noFill/>
                  <w14:miter w14:lim="400000"/>
                </w14:textOutline>
              </w:rPr>
              <w:t xml:space="preserve"> the PSEA Focal </w:t>
            </w:r>
            <w:r w:rsidR="0BB9238D">
              <w:rPr>
                <w:rFonts w:ascii="Calibri" w:hAnsi="Calibri"/>
                <w:sz w:val="22"/>
                <w:szCs w:val="22"/>
                <w:lang w:val="en-US"/>
                <w14:textOutline w14:w="12700" w14:cap="flat">
                  <w14:noFill/>
                  <w14:miter w14:lim="400000"/>
                </w14:textOutline>
              </w:rPr>
              <w:t xml:space="preserve">Person developed</w:t>
            </w:r>
            <w:r w:rsidR="0BB9238D">
              <w:rPr>
                <w:rFonts w:ascii="Calibri" w:hAnsi="Calibri"/>
                <w:sz w:val="22"/>
                <w:szCs w:val="22"/>
                <w:lang w:val="en-US"/>
                <w14:textOutline w14:w="12700" w14:cap="flat">
                  <w14:noFill/>
                  <w14:miter w14:lim="400000"/>
                </w14:textOutline>
              </w:rPr>
              <w:t xml:space="preserve"> by </w:t>
            </w:r>
            <w:proofErr w:type="gramStart"/>
            <w:r w:rsidR="0BB9238D">
              <w:rPr>
                <w:rFonts w:ascii="Calibri" w:hAnsi="Calibri"/>
                <w:sz w:val="22"/>
                <w:szCs w:val="22"/>
                <w:lang w:val="en-US"/>
                <w14:textOutline w14:w="12700" w14:cap="flat">
                  <w14:noFill/>
                  <w14:miter w14:lim="400000"/>
                </w14:textOutline>
              </w:rPr>
              <w:t xml:space="preserve">LCM</w:t>
            </w:r>
            <w:proofErr w:type="gramEnd"/>
            <w:r w:rsidR="0BB9238D">
              <w:rPr>
                <w:rFonts w:ascii="Calibri" w:hAnsi="Calibri"/>
                <w:sz w:val="22"/>
                <w:szCs w:val="22"/>
                <w:lang w:val="en-US"/>
                <w14:textOutline w14:w="12700" w14:cap="flat">
                  <w14:noFill/>
                  <w14:miter w14:lim="400000"/>
                </w14:textOutline>
              </w:rPr>
              <w:t xml:space="preserve"> </w:t>
            </w:r>
          </w:p>
          <w:p w14:paraId="1A787613" wp14:textId="568CF52C">
            <w:pPr>
              <w:pStyle w:val="Default"/>
              <w:numPr>
                <w:ilvl w:val="0"/>
                <w:numId w:val="1"/>
              </w:numPr>
              <w:suppressAutoHyphens w:val="1"/>
              <w:spacing w:before="200" w:line="173" w:lineRule="auto"/>
              <w:jc w:val="left"/>
              <w:outlineLvl w:val="0"/>
              <w:rPr>
                <w:rFonts w:ascii="Calibri" w:hAnsi="Calibri"/>
                <w:sz w:val="22"/>
                <w:szCs w:val="22"/>
                <w:lang w:val="en-US"/>
                <w14:textOutline w14:w="12700" w14:cap="flat">
                  <w14:noFill/>
                  <w14:miter w14:lim="400000"/>
                </w14:textOutline>
              </w:rPr>
            </w:pPr>
            <w:r w:rsidR="0BB9238D">
              <w:rPr>
                <w:rFonts w:ascii="Calibri" w:hAnsi="Calibri"/>
                <w:sz w:val="22"/>
                <w:szCs w:val="22"/>
                <w:lang w:val="en-US"/>
                <w14:textOutline w14:w="12700" w14:cap="flat">
                  <w14:noFill/>
                  <w14:miter w14:lim="400000"/>
                </w14:textOutline>
              </w:rPr>
              <w:t>PSEA National Coordinator organize</w:t>
            </w:r>
            <w:r w:rsidR="0BB9238D">
              <w:rPr>
                <w:rFonts w:ascii="Calibri" w:hAnsi="Calibri"/>
                <w:sz w:val="22"/>
                <w:szCs w:val="22"/>
                <w:lang w:val="en-US"/>
                <w14:textOutline w14:w="12700" w14:cap="flat">
                  <w14:noFill/>
                  <w14:miter w14:lim="400000"/>
                </w14:textOutline>
              </w:rPr>
              <w:t>d</w:t>
            </w:r>
            <w:r w:rsidR="0BB9238D">
              <w:rPr>
                <w:rFonts w:ascii="Calibri" w:hAnsi="Calibri"/>
                <w:sz w:val="22"/>
                <w:szCs w:val="22"/>
                <w:lang w:val="en-US"/>
                <w14:textOutline w14:w="12700" w14:cap="flat">
                  <w14:noFill/>
                  <w14:miter w14:lim="400000"/>
                </w14:textOutline>
              </w:rPr>
              <w:t xml:space="preserve"> a</w:t>
            </w:r>
            <w:r w:rsidR="0BB9238D">
              <w:rPr>
                <w:rFonts w:ascii="Calibri" w:hAnsi="Calibri"/>
                <w:sz w:val="22"/>
                <w:szCs w:val="22"/>
                <w:lang w:val="en-US"/>
                <w14:textOutline w14:w="12700" w14:cap="flat">
                  <w14:noFill/>
                  <w14:miter w14:lim="400000"/>
                </w14:textOutline>
              </w:rPr>
              <w:t> </w:t>
            </w:r>
            <w:r w:rsidR="0BB9238D">
              <w:rPr>
                <w:rFonts w:ascii="Calibri" w:hAnsi="Calibri"/>
                <w:sz w:val="22"/>
                <w:szCs w:val="22"/>
                <w:lang w:val="en-US"/>
                <w14:textOutline w14:w="12700" w14:cap="flat">
                  <w14:noFill/>
                  <w14:miter w14:lim="400000"/>
                </w14:textOutline>
              </w:rPr>
              <w:t xml:space="preserve">PSEA </w:t>
            </w:r>
            <w:r w:rsidR="0BB9238D">
              <w:rPr>
                <w:rFonts w:ascii="Calibri" w:hAnsi="Calibri"/>
                <w:sz w:val="22"/>
                <w:szCs w:val="22"/>
                <w:lang w:val="en-US"/>
                <w14:textOutline w14:w="12700" w14:cap="flat">
                  <w14:noFill/>
                  <w14:miter w14:lim="400000"/>
                </w14:textOutline>
              </w:rPr>
              <w:t>cohort</w:t>
            </w:r>
            <w:r w:rsidR="0BB9238D">
              <w:rPr>
                <w:rFonts w:ascii="Calibri" w:hAnsi="Calibri"/>
                <w:sz w:val="22"/>
                <w:szCs w:val="22"/>
                <w:lang w:val="en-US"/>
                <w14:textOutline w14:w="12700" w14:cap="flat">
                  <w14:noFill/>
                  <w14:miter w14:lim="400000"/>
                </w14:textOutline>
              </w:rPr>
              <w:t xml:space="preserve"> training </w:t>
            </w:r>
            <w:proofErr w:type="gramStart"/>
            <w:r w:rsidR="0BB9238D">
              <w:rPr>
                <w:rFonts w:ascii="Calibri" w:hAnsi="Calibri"/>
                <w:sz w:val="22"/>
                <w:szCs w:val="22"/>
                <w:lang w:val="en-US"/>
                <w14:textOutline w14:w="12700" w14:cap="flat">
                  <w14:noFill/>
                  <w14:miter w14:lim="400000"/>
                </w14:textOutline>
              </w:rPr>
              <w:t>(  in</w:t>
            </w:r>
            <w:proofErr w:type="gramEnd"/>
            <w:r w:rsidR="0BB9238D">
              <w:rPr>
                <w:rFonts w:ascii="Calibri" w:hAnsi="Calibri"/>
                <w:sz w:val="22"/>
                <w:szCs w:val="22"/>
                <w:lang w:val="en-US"/>
                <w14:textOutline w14:w="12700" w14:cap="flat">
                  <w14:noFill/>
                  <w14:miter w14:lim="400000"/>
                </w14:textOutline>
              </w:rPr>
              <w:t xml:space="preserve"> </w:t>
            </w:r>
            <w:r w:rsidR="0BB9238D">
              <w:rPr>
                <w:rFonts w:ascii="Calibri" w:hAnsi="Calibri"/>
                <w:sz w:val="22"/>
                <w:szCs w:val="22"/>
                <w:lang w:val="en-US"/>
                <w14:textOutline w14:w="12700" w14:cap="flat">
                  <w14:noFill/>
                  <w14:miter w14:lim="400000"/>
                </w14:textOutline>
              </w:rPr>
              <w:t>January)</w:t>
            </w:r>
            <w:r w:rsidR="0BB9238D">
              <w:rPr>
                <w:rFonts w:ascii="Calibri" w:hAnsi="Calibri"/>
                <w:sz w:val="22"/>
                <w:szCs w:val="22"/>
                <w:lang w:val="en-US"/>
                <w14:textOutline w14:w="12700" w14:cap="flat">
                  <w14:noFill/>
                  <w14:miter w14:lim="400000"/>
                </w14:textOutline>
              </w:rPr>
              <w:t> </w:t>
            </w:r>
          </w:p>
        </w:tc>
        <w:tc>
          <w:tcPr>
            <w:tcW w:w="3945" w:type="dxa"/>
            <w:tcBorders>
              <w:top w:val="single" w:color="000000" w:themeColor="text1" w:sz="4" w:space="0" w:shadow="0" w:frame="0"/>
              <w:left w:val="single" w:color="000000" w:themeColor="text1" w:sz="4" w:space="0" w:shadow="0" w:frame="0"/>
              <w:bottom w:val="single" w:color="000000" w:themeColor="text1" w:sz="4" w:space="0" w:shadow="0" w:frame="0"/>
              <w:right w:val="single" w:color="000000" w:themeColor="text1" w:sz="4" w:space="0" w:shadow="0" w:frame="0"/>
            </w:tcBorders>
            <w:shd w:val="clear" w:color="auto" w:fill="auto"/>
            <w:tcMar>
              <w:top w:w="80" w:type="dxa"/>
              <w:left w:w="80" w:type="dxa"/>
              <w:bottom w:w="80" w:type="dxa"/>
              <w:right w:w="80" w:type="dxa"/>
            </w:tcMar>
            <w:vAlign w:val="top"/>
          </w:tcPr>
          <w:p w14:paraId="4B94D5A5" wp14:textId="77777777">
            <w:pPr>
              <w:pStyle w:val="Body"/>
              <w:spacing w:before="100" w:after="100" w:line="240" w:lineRule="auto"/>
              <w:rPr>
                <w:lang w:val="en-US"/>
              </w:rPr>
            </w:pPr>
          </w:p>
          <w:p w14:paraId="66C395B5" wp14:textId="77777777">
            <w:pPr>
              <w:pStyle w:val="Body"/>
              <w:bidi w:val="0"/>
              <w:spacing w:before="100" w:after="100" w:line="240" w:lineRule="auto"/>
              <w:ind w:left="0" w:right="0" w:firstLine="0"/>
              <w:jc w:val="left"/>
              <w:rPr>
                <w:rtl w:val="0"/>
              </w:rPr>
            </w:pPr>
            <w:r>
              <w:rPr>
                <w:rtl w:val="0"/>
                <w:lang w:val="en-US"/>
              </w:rPr>
              <w:t xml:space="preserve">Seng Aung to conduct the PSEA Focal Person Training </w:t>
            </w:r>
          </w:p>
        </w:tc>
      </w:tr>
      <w:tr xmlns:wp14="http://schemas.microsoft.com/office/word/2010/wordml" w:rsidTr="5D16493A" w14:paraId="35F00248" wp14:textId="77777777">
        <w:tblPrEx>
          <w:shd w:val="clear" w:color="auto" w:fill="cdd4e9"/>
        </w:tblPrEx>
        <w:trPr>
          <w:trHeight w:val="3883" w:hRule="atLeast"/>
        </w:trPr>
        <w:tc>
          <w:tcPr>
            <w:tcW w:w="6805" w:type="dxa"/>
            <w:tcBorders>
              <w:top w:val="single" w:color="000000" w:themeColor="text1" w:sz="4" w:space="0" w:shadow="0" w:frame="0"/>
              <w:left w:val="single" w:color="000000" w:themeColor="text1" w:sz="4" w:space="0" w:shadow="0" w:frame="0"/>
              <w:bottom w:val="single" w:color="000000" w:themeColor="text1" w:sz="4" w:space="0" w:shadow="0" w:frame="0"/>
              <w:right w:val="single" w:color="000000" w:themeColor="text1" w:sz="4" w:space="0" w:shadow="0" w:frame="0"/>
            </w:tcBorders>
            <w:shd w:val="clear" w:color="auto" w:fill="auto"/>
            <w:tcMar>
              <w:top w:w="80" w:type="dxa"/>
              <w:left w:w="80" w:type="dxa"/>
              <w:bottom w:w="80" w:type="dxa"/>
              <w:right w:w="80" w:type="dxa"/>
            </w:tcMar>
            <w:vAlign w:val="top"/>
          </w:tcPr>
          <w:p w14:paraId="3DEEC669" wp14:textId="77777777">
            <w:pPr>
              <w:pStyle w:val="Body"/>
              <w:bidi w:val="0"/>
              <w:spacing w:before="100" w:after="100"/>
              <w:ind w:left="0" w:right="0" w:firstLine="0"/>
              <w:jc w:val="left"/>
              <w:rPr>
                <w:rtl w:val="0"/>
              </w:rPr>
            </w:pPr>
          </w:p>
          <w:p w14:paraId="2FF4CFDE" wp14:textId="77777777">
            <w:pPr>
              <w:pStyle w:val="Body"/>
              <w:spacing w:before="100" w:after="100"/>
              <w:rPr>
                <w:b w:val="1"/>
                <w:bCs w:val="1"/>
                <w:u w:val="single"/>
              </w:rPr>
            </w:pPr>
            <w:r>
              <w:rPr>
                <w:b w:val="1"/>
                <w:bCs w:val="1"/>
                <w:u w:val="single"/>
                <w:rtl w:val="0"/>
                <w:lang w:val="en-US"/>
              </w:rPr>
              <w:t xml:space="preserve">Review of Action Plan by Mollie Fair </w:t>
            </w:r>
          </w:p>
          <w:p w14:paraId="3656B9AB" wp14:textId="77777777">
            <w:pPr>
              <w:pStyle w:val="Body"/>
              <w:spacing w:before="100" w:after="100"/>
              <w:rPr>
                <w:b w:val="1"/>
                <w:bCs w:val="1"/>
                <w:u w:val="single"/>
              </w:rPr>
            </w:pPr>
          </w:p>
          <w:p w14:paraId="0023D6BC" wp14:textId="7182158D">
            <w:pPr>
              <w:pStyle w:val="Body"/>
              <w:spacing w:before="100" w:after="100"/>
            </w:pPr>
            <w:r w:rsidRPr="3A530E8B" w:rsidR="3A530E8B">
              <w:rPr>
                <w:lang w:val="en-US"/>
              </w:rPr>
              <w:t xml:space="preserve">Action plan draft was circulated online during the meeting. The feedbacks are welcomed by Wednesday May 5, to PSEA coordinators and co-chairs. </w:t>
            </w:r>
          </w:p>
          <w:p w:rsidP="3A530E8B" w14:paraId="1F8FCE30" wp14:textId="02326768">
            <w:pPr>
              <w:pStyle w:val="Body"/>
              <w:rPr>
                <w:rFonts w:ascii="Calibri" w:hAnsi="Calibri" w:eastAsia="Arial Unicode MS" w:cs="Arial Unicode MS"/>
                <w:b w:val="0"/>
                <w:bCs w:val="0"/>
                <w:i w:val="0"/>
                <w:iCs w:val="0"/>
                <w:strike w:val="0"/>
                <w:dstrike w:val="0"/>
                <w:color w:val="000000" w:themeColor="text1" w:themeTint="FF" w:themeShade="FF"/>
                <w:sz w:val="22"/>
                <w:szCs w:val="22"/>
                <w:u w:val="none"/>
                <w:vertAlign w:val="baseline"/>
                <w:lang w:val="en-US"/>
              </w:rPr>
            </w:pPr>
          </w:p>
          <w:p w:rsidP="5D16493A" w14:paraId="00DB60D3" wp14:textId="2E4AF5F2">
            <w:pPr>
              <w:pStyle w:val="Body"/>
              <w:rPr>
                <w:rFonts w:ascii="Calibri" w:hAnsi="Calibri" w:eastAsia="Arial Unicode MS" w:cs="Arial Unicode MS"/>
                <w:b w:val="0"/>
                <w:bCs w:val="0"/>
                <w:i w:val="0"/>
                <w:iCs w:val="0"/>
                <w:strike w:val="0"/>
                <w:dstrike w:val="0"/>
                <w:color w:val="000000" w:themeColor="text1" w:themeTint="FF" w:themeShade="FF"/>
                <w:sz w:val="22"/>
                <w:szCs w:val="22"/>
                <w:u w:val="none"/>
                <w:vertAlign w:val="baseline"/>
                <w:lang w:val="en-US"/>
              </w:rPr>
            </w:pPr>
          </w:p>
        </w:tc>
        <w:tc>
          <w:tcPr>
            <w:tcW w:w="3945" w:type="dxa"/>
            <w:tcBorders>
              <w:top w:val="single" w:color="000000" w:themeColor="text1" w:sz="4" w:space="0" w:shadow="0" w:frame="0"/>
              <w:left w:val="single" w:color="000000" w:themeColor="text1" w:sz="4" w:space="0" w:shadow="0" w:frame="0"/>
              <w:bottom w:val="single" w:color="000000" w:themeColor="text1" w:sz="4" w:space="0" w:shadow="0" w:frame="0"/>
              <w:right w:val="single" w:color="000000" w:themeColor="text1" w:sz="4" w:space="0" w:shadow="0" w:frame="0"/>
            </w:tcBorders>
            <w:shd w:val="clear" w:color="auto" w:fill="auto"/>
            <w:tcMar>
              <w:top w:w="80" w:type="dxa"/>
              <w:left w:w="80" w:type="dxa"/>
              <w:bottom w:w="80" w:type="dxa"/>
              <w:right w:w="80" w:type="dxa"/>
            </w:tcMar>
            <w:vAlign w:val="top"/>
          </w:tcPr>
          <w:p w14:paraId="45FB0818" wp14:textId="77777777">
            <w:pPr>
              <w:pStyle w:val="Body"/>
              <w:spacing w:before="100" w:after="100" w:line="240" w:lineRule="auto"/>
              <w:rPr>
                <w:lang w:val="en-US"/>
              </w:rPr>
            </w:pPr>
          </w:p>
          <w:p w14:paraId="049F31CB" wp14:textId="77777777">
            <w:pPr>
              <w:pStyle w:val="Body"/>
              <w:spacing w:before="100" w:after="100" w:line="240" w:lineRule="auto"/>
              <w:rPr>
                <w:lang w:val="en-US"/>
              </w:rPr>
            </w:pPr>
          </w:p>
          <w:p w14:paraId="3C7DA3F5" wp14:textId="418E0264">
            <w:pPr>
              <w:pStyle w:val="Body"/>
              <w:bidi w:val="0"/>
              <w:spacing w:before="100" w:after="100" w:line="240" w:lineRule="auto"/>
              <w:ind w:left="0" w:right="0" w:firstLine="0"/>
              <w:jc w:val="left"/>
              <w:rPr>
                <w:rtl w:val="0"/>
              </w:rPr>
            </w:pPr>
            <w:r w:rsidRPr="5D16493A" w:rsidR="5D16493A">
              <w:rPr>
                <w:lang w:val="en-US"/>
              </w:rPr>
              <w:t xml:space="preserve">Approved PSEA action plan in next PSEA network meeting and shared with the </w:t>
            </w:r>
            <w:r w:rsidRPr="5D16493A" w:rsidR="5D16493A">
              <w:rPr>
                <w:lang w:val="en-US"/>
              </w:rPr>
              <w:t>HCT.</w:t>
            </w:r>
          </w:p>
          <w:p w:rsidP="5D16493A" w14:paraId="3D572679" wp14:textId="2F85FE28">
            <w:pPr>
              <w:pStyle w:val="Body"/>
              <w:bidi w:val="0"/>
              <w:rPr>
                <w:rFonts w:ascii="Calibri" w:hAnsi="Calibri" w:eastAsia="Arial Unicode MS" w:cs="Arial Unicode MS"/>
                <w:b w:val="0"/>
                <w:bCs w:val="0"/>
                <w:i w:val="0"/>
                <w:iCs w:val="0"/>
                <w:strike w:val="0"/>
                <w:dstrike w:val="0"/>
                <w:color w:val="000000" w:themeColor="text1" w:themeTint="FF" w:themeShade="FF"/>
                <w:sz w:val="22"/>
                <w:szCs w:val="22"/>
                <w:u w:val="none"/>
                <w:vertAlign w:val="baseline"/>
                <w:lang w:val="en-US"/>
              </w:rPr>
            </w:pPr>
          </w:p>
          <w:p w:rsidP="5D16493A" w14:paraId="5B9BBF25" wp14:textId="741443C9">
            <w:pPr>
              <w:pStyle w:val="Body"/>
              <w:bidi w:val="0"/>
              <w:rPr>
                <w:rFonts w:ascii="Calibri" w:hAnsi="Calibri" w:eastAsia="Arial Unicode MS" w:cs="Arial Unicode MS"/>
                <w:b w:val="0"/>
                <w:bCs w:val="0"/>
                <w:i w:val="0"/>
                <w:iCs w:val="0"/>
                <w:strike w:val="0"/>
                <w:dstrike w:val="0"/>
                <w:color w:val="000000" w:themeColor="text1" w:themeTint="FF" w:themeShade="FF"/>
                <w:sz w:val="22"/>
                <w:szCs w:val="22"/>
                <w:u w:val="none"/>
                <w:vertAlign w:val="baseline"/>
                <w:lang w:val="en-US"/>
              </w:rPr>
            </w:pPr>
            <w:r w:rsidRPr="5D16493A" w:rsidR="6DC28705">
              <w:rPr>
                <w:rFonts w:ascii="Calibri" w:hAnsi="Calibri" w:eastAsia="Arial Unicode MS" w:cs="Arial Unicode MS"/>
                <w:b w:val="0"/>
                <w:bCs w:val="0"/>
                <w:i w:val="0"/>
                <w:iCs w:val="0"/>
                <w:strike w:val="0"/>
                <w:dstrike w:val="0"/>
                <w:color w:val="000000" w:themeColor="text1" w:themeTint="FF" w:themeShade="FF"/>
                <w:sz w:val="22"/>
                <w:szCs w:val="22"/>
                <w:u w:val="none"/>
                <w:vertAlign w:val="baseline"/>
                <w:lang w:val="en-US"/>
              </w:rPr>
              <w:t>https://drive.google.com/file/d/1ki0QXyhGryfEXqZMCjk4vmiAS_4Ql8WY/view?usp=sharing</w:t>
            </w:r>
          </w:p>
        </w:tc>
      </w:tr>
      <w:tr xmlns:wp14="http://schemas.microsoft.com/office/word/2010/wordml" w:rsidTr="5D16493A" w14:paraId="20A6FB2F" wp14:textId="77777777">
        <w:tblPrEx>
          <w:shd w:val="clear" w:color="auto" w:fill="cdd4e9"/>
        </w:tblPrEx>
        <w:trPr>
          <w:trHeight w:val="4000" w:hRule="atLeast"/>
        </w:trPr>
        <w:tc>
          <w:tcPr>
            <w:tcW w:w="6805" w:type="dxa"/>
            <w:tcBorders>
              <w:top w:val="single" w:color="000000" w:themeColor="text1" w:sz="4" w:space="0" w:shadow="0" w:frame="0"/>
              <w:left w:val="single" w:color="000000" w:themeColor="text1" w:sz="4" w:space="0" w:shadow="0" w:frame="0"/>
              <w:bottom w:val="single" w:color="000000" w:themeColor="text1" w:sz="4" w:space="0" w:shadow="0" w:frame="0"/>
              <w:right w:val="single" w:color="000000" w:themeColor="text1" w:sz="4" w:space="0" w:shadow="0" w:frame="0"/>
            </w:tcBorders>
            <w:shd w:val="clear" w:color="auto" w:fill="auto"/>
            <w:tcMar>
              <w:top w:w="80" w:type="dxa"/>
              <w:left w:w="80" w:type="dxa"/>
              <w:bottom w:w="80" w:type="dxa"/>
              <w:right w:w="80" w:type="dxa"/>
            </w:tcMar>
            <w:vAlign w:val="top"/>
          </w:tcPr>
          <w:p w14:paraId="688C0CC9" wp14:textId="77777777">
            <w:pPr>
              <w:pStyle w:val="Body"/>
              <w:spacing w:before="100" w:after="100"/>
              <w:rPr>
                <w:b w:val="1"/>
                <w:bCs w:val="1"/>
                <w:u w:val="single"/>
                <w:lang w:val="en-US"/>
              </w:rPr>
            </w:pPr>
            <w:r w:rsidRPr="3A530E8B" w:rsidR="3A530E8B">
              <w:rPr>
                <w:b w:val="1"/>
                <w:bCs w:val="1"/>
                <w:u w:val="single"/>
                <w:lang w:val="en-US"/>
              </w:rPr>
              <w:t xml:space="preserve">PSEA IEC ( Poster and Sticker ) </w:t>
            </w:r>
          </w:p>
          <w:p w14:paraId="44A34247" wp14:textId="77777777">
            <w:pPr>
              <w:pStyle w:val="Body"/>
              <w:spacing w:before="100" w:after="100"/>
              <w:rPr>
                <w:lang w:val="en-US"/>
              </w:rPr>
            </w:pPr>
            <w:r>
              <w:rPr>
                <w:rtl w:val="0"/>
                <w:lang w:val="en-US"/>
              </w:rPr>
              <w:t xml:space="preserve">UNFPA will communicate with the network members on details logistic of distribution plan. </w:t>
            </w:r>
          </w:p>
          <w:p w14:paraId="139262F6" wp14:textId="77777777">
            <w:pPr>
              <w:pStyle w:val="Default"/>
              <w:numPr>
                <w:ilvl w:val="0"/>
                <w:numId w:val="2"/>
              </w:numPr>
              <w:suppressAutoHyphens w:val="1"/>
              <w:spacing w:before="200" w:line="216" w:lineRule="auto"/>
              <w:jc w:val="left"/>
              <w:outlineLvl w:val="0"/>
              <w:rPr>
                <w:rFonts w:ascii="Calibri" w:hAnsi="Calibri"/>
                <w:sz w:val="22"/>
                <w:szCs w:val="22"/>
                <w:lang w:val="en-US"/>
                <w14:textOutline w14:w="12700" w14:cap="flat">
                  <w14:noFill/>
                  <w14:miter w14:lim="400000"/>
                </w14:textOutline>
              </w:rPr>
            </w:pPr>
            <w:r>
              <w:rPr>
                <w:rFonts w:ascii="Calibri" w:hAnsi="Calibri"/>
                <w:sz w:val="22"/>
                <w:szCs w:val="22"/>
                <w:rtl w:val="0"/>
                <w:lang w:val="en-US"/>
                <w14:textOutline w14:w="12700" w14:cap="flat">
                  <w14:noFill/>
                  <w14:miter w14:lim="400000"/>
                </w14:textOutline>
              </w:rPr>
              <w:t>Sticker ( English and Burmese together)</w:t>
            </w:r>
            <w:r>
              <w:rPr>
                <w:rFonts w:hint="default" w:ascii="Calibri" w:hAnsi="Calibri"/>
                <w:sz w:val="22"/>
                <w:szCs w:val="22"/>
                <w:rtl w:val="0"/>
                <w:lang w:val="en-US"/>
                <w14:textOutline w14:w="12700" w14:cap="flat">
                  <w14:noFill/>
                  <w14:miter w14:lim="400000"/>
                </w14:textOutline>
              </w:rPr>
              <w:t> </w:t>
            </w:r>
          </w:p>
          <w:p w14:paraId="106FE632" wp14:textId="77777777">
            <w:pPr>
              <w:pStyle w:val="Default"/>
              <w:numPr>
                <w:ilvl w:val="0"/>
                <w:numId w:val="2"/>
              </w:numPr>
              <w:suppressAutoHyphens w:val="1"/>
              <w:spacing w:before="200" w:line="216" w:lineRule="auto"/>
              <w:jc w:val="left"/>
              <w:outlineLvl w:val="0"/>
              <w:rPr>
                <w:rFonts w:ascii="Calibri" w:hAnsi="Calibri"/>
                <w:sz w:val="22"/>
                <w:szCs w:val="22"/>
                <w:lang w:val="en-US"/>
                <w14:textOutline w14:w="12700" w14:cap="flat">
                  <w14:noFill/>
                  <w14:miter w14:lim="400000"/>
                </w14:textOutline>
              </w:rPr>
            </w:pPr>
            <w:r>
              <w:rPr>
                <w:rFonts w:ascii="Calibri" w:hAnsi="Calibri"/>
                <w:sz w:val="22"/>
                <w:szCs w:val="22"/>
                <w:rtl w:val="0"/>
                <w:lang w:val="en-US"/>
                <w14:textOutline w14:w="12700" w14:cap="flat">
                  <w14:noFill/>
                  <w14:miter w14:lim="400000"/>
                </w14:textOutline>
              </w:rPr>
              <w:t xml:space="preserve">Staff Poster ( 5 poster per set </w:t>
            </w:r>
            <w:r>
              <w:rPr>
                <w:rFonts w:hint="default" w:ascii="Calibri" w:hAnsi="Calibri"/>
                <w:sz w:val="22"/>
                <w:szCs w:val="22"/>
                <w:rtl w:val="0"/>
                <w:lang w:val="en-US"/>
                <w14:textOutline w14:w="12700" w14:cap="flat">
                  <w14:noFill/>
                  <w14:miter w14:lim="400000"/>
                </w14:textOutline>
              </w:rPr>
              <w:t xml:space="preserve">– </w:t>
            </w:r>
            <w:r>
              <w:rPr>
                <w:rFonts w:ascii="Calibri" w:hAnsi="Calibri"/>
                <w:sz w:val="22"/>
                <w:szCs w:val="22"/>
                <w:rtl w:val="0"/>
                <w:lang w:val="en-US"/>
                <w14:textOutline w14:w="12700" w14:cap="flat">
                  <w14:noFill/>
                  <w14:miter w14:lim="400000"/>
                </w14:textOutline>
              </w:rPr>
              <w:t>A4 size ) ( English and Burmese separately)</w:t>
            </w:r>
            <w:r>
              <w:rPr>
                <w:rFonts w:hint="default" w:ascii="Calibri" w:hAnsi="Calibri"/>
                <w:sz w:val="22"/>
                <w:szCs w:val="22"/>
                <w:rtl w:val="0"/>
                <w:lang w:val="en-US"/>
                <w14:textOutline w14:w="12700" w14:cap="flat">
                  <w14:noFill/>
                  <w14:miter w14:lim="400000"/>
                </w14:textOutline>
              </w:rPr>
              <w:t> </w:t>
            </w:r>
          </w:p>
          <w:p w14:paraId="61C21E63" wp14:textId="77777777">
            <w:pPr>
              <w:pStyle w:val="Default"/>
              <w:numPr>
                <w:ilvl w:val="0"/>
                <w:numId w:val="2"/>
              </w:numPr>
              <w:suppressAutoHyphens w:val="1"/>
              <w:spacing w:before="200" w:line="216" w:lineRule="auto"/>
              <w:jc w:val="left"/>
              <w:outlineLvl w:val="0"/>
              <w:rPr>
                <w:rFonts w:ascii="Calibri" w:hAnsi="Calibri"/>
                <w:sz w:val="22"/>
                <w:szCs w:val="22"/>
                <w:lang w:val="en-US"/>
                <w14:textOutline w14:w="12700" w14:cap="flat">
                  <w14:noFill/>
                  <w14:miter w14:lim="400000"/>
                </w14:textOutline>
              </w:rPr>
            </w:pPr>
            <w:r>
              <w:rPr>
                <w:rFonts w:ascii="Calibri" w:hAnsi="Calibri"/>
                <w:sz w:val="22"/>
                <w:szCs w:val="22"/>
                <w:rtl w:val="0"/>
                <w:lang w:val="en-US"/>
                <w14:textOutline w14:w="12700" w14:cap="flat">
                  <w14:noFill/>
                  <w14:miter w14:lim="400000"/>
                </w14:textOutline>
              </w:rPr>
              <w:t xml:space="preserve">Community Poster ( 4 poster per set </w:t>
            </w:r>
            <w:r>
              <w:rPr>
                <w:rFonts w:hint="default" w:ascii="Calibri" w:hAnsi="Calibri"/>
                <w:sz w:val="22"/>
                <w:szCs w:val="22"/>
                <w:rtl w:val="0"/>
                <w:lang w:val="en-US"/>
                <w14:textOutline w14:w="12700" w14:cap="flat">
                  <w14:noFill/>
                  <w14:miter w14:lim="400000"/>
                </w14:textOutline>
              </w:rPr>
              <w:t xml:space="preserve">– </w:t>
            </w:r>
            <w:r>
              <w:rPr>
                <w:rFonts w:ascii="Calibri" w:hAnsi="Calibri"/>
                <w:sz w:val="22"/>
                <w:szCs w:val="22"/>
                <w:rtl w:val="0"/>
                <w:lang w:val="en-US"/>
                <w14:textOutline w14:w="12700" w14:cap="flat">
                  <w14:noFill/>
                  <w14:miter w14:lim="400000"/>
                </w14:textOutline>
              </w:rPr>
              <w:t>A3 size ) (Burmese)</w:t>
            </w:r>
            <w:r>
              <w:rPr>
                <w:rFonts w:hint="default" w:ascii="Calibri" w:hAnsi="Calibri"/>
                <w:sz w:val="22"/>
                <w:szCs w:val="22"/>
                <w:rtl w:val="0"/>
                <w:lang w:val="en-US"/>
                <w14:textOutline w14:w="12700" w14:cap="flat">
                  <w14:noFill/>
                  <w14:miter w14:lim="400000"/>
                </w14:textOutline>
              </w:rPr>
              <w:t> </w:t>
            </w:r>
          </w:p>
          <w:p w14:paraId="460E6B5B" wp14:textId="3C3AB5FE">
            <w:pPr>
              <w:pStyle w:val="Default"/>
              <w:tabs>
                <w:tab w:val="left" w:pos="1440"/>
                <w:tab w:val="left" w:pos="2880"/>
                <w:tab w:val="left" w:pos="4320"/>
                <w:tab w:val="left" w:pos="5760"/>
              </w:tabs>
              <w:suppressAutoHyphens w:val="1"/>
              <w:spacing w:before="200" w:line="216" w:lineRule="auto"/>
              <w:jc w:val="left"/>
              <w:outlineLvl w:val="0"/>
            </w:pPr>
            <w:r w:rsidR="3A530E8B">
              <w:rPr>
                <w:rFonts w:ascii="Calibri" w:hAnsi="Calibri"/>
                <w:sz w:val="22"/>
                <w:szCs w:val="22"/>
                <w:lang w:val="en-US"/>
                <w14:textOutline w14:w="12700" w14:cap="flat">
                  <w14:noFill/>
                  <w14:miter w14:lim="400000"/>
                </w14:textOutline>
              </w:rPr>
              <w:t xml:space="preserve">Field staff can contact the following UNFPA offices  - Myitkyina, Hpa An, Sittwe, Maung Daw, </w:t>
            </w:r>
            <w:proofErr w:type="gramStart"/>
            <w:r w:rsidR="3A530E8B">
              <w:rPr>
                <w:rFonts w:ascii="Calibri" w:hAnsi="Calibri"/>
                <w:sz w:val="22"/>
                <w:szCs w:val="22"/>
                <w:lang w:val="en-US"/>
                <w14:textOutline w14:w="12700" w14:cap="flat">
                  <w14:noFill/>
                  <w14:miter w14:lim="400000"/>
                </w14:textOutline>
              </w:rPr>
              <w:t xml:space="preserve">Lashio ,</w:t>
            </w:r>
            <w:proofErr w:type="gramEnd"/>
            <w:r w:rsidR="3A530E8B">
              <w:rPr>
                <w:rFonts w:ascii="Calibri" w:hAnsi="Calibri"/>
                <w:sz w:val="22"/>
                <w:szCs w:val="22"/>
                <w:lang w:val="en-US"/>
                <w14:textOutline w14:w="12700" w14:cap="flat">
                  <w14:noFill/>
                  <w14:miter w14:lim="400000"/>
                </w14:textOutline>
              </w:rPr>
              <w:t xml:space="preserve"> Taunggyi </w:t>
            </w:r>
            <w:proofErr w:type="gramStart"/>
            <w:r w:rsidR="3A530E8B">
              <w:rPr>
                <w:rFonts w:ascii="Calibri" w:hAnsi="Calibri"/>
                <w:sz w:val="22"/>
                <w:szCs w:val="22"/>
                <w:lang w:val="en-US"/>
                <w14:textOutline w14:w="12700" w14:cap="flat">
                  <w14:noFill/>
                  <w14:miter w14:lim="400000"/>
                </w14:textOutline>
              </w:rPr>
              <w:t xml:space="preserve">( Oxfam</w:t>
            </w:r>
            <w:proofErr w:type="gramEnd"/>
            <w:r w:rsidR="3A530E8B">
              <w:rPr>
                <w:rFonts w:ascii="Calibri" w:hAnsi="Calibri"/>
                <w:sz w:val="22"/>
                <w:szCs w:val="22"/>
                <w:lang w:val="en-US"/>
                <w14:textOutline w14:w="12700" w14:cap="flat">
                  <w14:noFill/>
                  <w14:miter w14:lim="400000"/>
                </w14:textOutline>
              </w:rPr>
              <w:t xml:space="preserve"> requested to be distributed at the </w:t>
            </w:r>
            <w:proofErr w:type="spellStart"/>
            <w:r w:rsidR="3A530E8B">
              <w:rPr>
                <w:rFonts w:ascii="Calibri" w:hAnsi="Calibri"/>
                <w:sz w:val="22"/>
                <w:szCs w:val="22"/>
                <w:lang w:val="en-US"/>
                <w14:textOutline w14:w="12700" w14:cap="flat">
                  <w14:noFill/>
                  <w14:miter w14:lim="400000"/>
                </w14:textOutline>
              </w:rPr>
              <w:t xml:space="preserve">Mawlamyiaing</w:t>
            </w:r>
            <w:proofErr w:type="spellEnd"/>
            <w:r w:rsidR="3A530E8B">
              <w:rPr>
                <w:rFonts w:ascii="Calibri" w:hAnsi="Calibri"/>
                <w:sz w:val="22"/>
                <w:szCs w:val="22"/>
                <w:lang w:val="en-US"/>
                <w14:textOutline w14:w="12700" w14:cap="flat">
                  <w14:noFill/>
                  <w14:miter w14:lim="400000"/>
                </w14:textOutline>
              </w:rPr>
              <w:t xml:space="preserve"> office) </w:t>
            </w:r>
          </w:p>
        </w:tc>
        <w:tc>
          <w:tcPr>
            <w:tcW w:w="3945" w:type="dxa"/>
            <w:tcBorders>
              <w:top w:val="single" w:color="000000" w:themeColor="text1" w:sz="4" w:space="0" w:shadow="0" w:frame="0"/>
              <w:left w:val="single" w:color="000000" w:themeColor="text1" w:sz="4" w:space="0" w:shadow="0" w:frame="0"/>
              <w:bottom w:val="single" w:color="000000" w:themeColor="text1" w:sz="4" w:space="0" w:shadow="0" w:frame="0"/>
              <w:right w:val="single" w:color="000000" w:themeColor="text1" w:sz="4" w:space="0" w:shadow="0" w:frame="0"/>
            </w:tcBorders>
            <w:shd w:val="clear" w:color="auto" w:fill="auto"/>
            <w:tcMar>
              <w:top w:w="80" w:type="dxa"/>
              <w:left w:w="80" w:type="dxa"/>
              <w:bottom w:w="80" w:type="dxa"/>
              <w:right w:w="80" w:type="dxa"/>
            </w:tcMar>
            <w:vAlign w:val="top"/>
          </w:tcPr>
          <w:p w:rsidP="3A530E8B" wp14:textId="77777777" w14:paraId="2413460A">
            <w:pPr>
              <w:keepNext w:val="0"/>
              <w:keepLines w:val="0"/>
              <w:pageBreakBefore w:val="0"/>
              <w:widowControl w:val="1"/>
              <w:shd w:val="clear" w:color="auto" w:fill="auto"/>
              <w:suppressAutoHyphens w:val="0"/>
              <w:bidi w:val="0"/>
              <w:spacing w:before="100" w:after="100" w:line="240" w:lineRule="auto"/>
              <w:ind w:left="0" w:right="0" w:firstLine="0"/>
              <w:jc w:val="left"/>
              <w:rPr>
                <w:rtl w:val="0"/>
              </w:rPr>
            </w:pPr>
            <w:r w:rsidRPr="3A530E8B" w:rsidR="3A530E8B">
              <w:rPr>
                <w:rFonts w:ascii="Calibri" w:hAnsi="Calibri" w:eastAsia="Arial Unicode MS" w:cs="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t xml:space="preserve">UNFPA to distribute the IEC materials to Yangon and filed offices </w:t>
            </w:r>
          </w:p>
          <w:p w:rsidP="3A530E8B" w14:paraId="1AC6F348" wp14:textId="53839AA9">
            <w:pPr>
              <w:pStyle w:val="Normal"/>
              <w:bidi w:val="0"/>
              <w:rPr>
                <w:b w:val="0"/>
                <w:bCs w:val="0"/>
                <w:i w:val="0"/>
                <w:iCs w:val="0"/>
                <w:strike w:val="0"/>
                <w:dstrike w:val="0"/>
                <w:sz w:val="24"/>
                <w:szCs w:val="24"/>
              </w:rPr>
            </w:pPr>
          </w:p>
          <w:p w:rsidP="3A530E8B" w14:paraId="4CF912B7" wp14:textId="487F319B">
            <w:pPr>
              <w:pStyle w:val="Normal"/>
              <w:bidi w:val="0"/>
              <w:rPr>
                <w:rFonts w:ascii="Calibri" w:hAnsi="Calibri" w:eastAsia="Arial Unicode MS" w:cs="Arial Unicode MS"/>
                <w:b w:val="0"/>
                <w:bCs w:val="0"/>
                <w:i w:val="0"/>
                <w:iCs w:val="0"/>
                <w:caps w:val="0"/>
                <w:smallCaps w:val="0"/>
                <w:strike w:val="0"/>
                <w:dstrike w:val="0"/>
                <w:color w:val="000000" w:themeColor="text1" w:themeTint="FF" w:themeShade="FF"/>
                <w:sz w:val="22"/>
                <w:szCs w:val="22"/>
                <w:u w:val="none"/>
                <w:vertAlign w:val="baseline"/>
                <w:rtl w:val="0"/>
              </w:rPr>
            </w:pPr>
            <w:r w:rsidRPr="3A530E8B" w:rsidR="2C70CE7A">
              <w:rPr>
                <w:rFonts w:ascii="Calibri" w:hAnsi="Calibri" w:eastAsia="Arial Unicode MS" w:cs="Arial Unicode MS"/>
                <w:b w:val="0"/>
                <w:bCs w:val="0"/>
                <w:i w:val="0"/>
                <w:iCs w:val="0"/>
                <w:caps w:val="0"/>
                <w:smallCaps w:val="0"/>
                <w:strike w:val="0"/>
                <w:dstrike w:val="0"/>
                <w:color w:val="000000" w:themeColor="text1" w:themeTint="FF" w:themeShade="FF"/>
                <w:sz w:val="22"/>
                <w:szCs w:val="22"/>
                <w:u w:val="none"/>
                <w:vertAlign w:val="baseline"/>
              </w:rPr>
              <w:t xml:space="preserve">Contact Thaw Nay </w:t>
            </w:r>
            <w:r w:rsidRPr="3A530E8B" w:rsidR="2C70CE7A">
              <w:rPr>
                <w:rFonts w:ascii="Calibri" w:hAnsi="Calibri" w:eastAsia="Arial Unicode MS" w:cs="Arial Unicode MS"/>
                <w:b w:val="0"/>
                <w:bCs w:val="0"/>
                <w:i w:val="0"/>
                <w:iCs w:val="0"/>
                <w:caps w:val="0"/>
                <w:smallCaps w:val="0"/>
                <w:strike w:val="0"/>
                <w:dstrike w:val="0"/>
                <w:color w:val="000000" w:themeColor="text1" w:themeTint="FF" w:themeShade="FF"/>
                <w:sz w:val="22"/>
                <w:szCs w:val="22"/>
                <w:u w:val="none"/>
                <w:vertAlign w:val="baseline"/>
              </w:rPr>
              <w:t>Phaw</w:t>
            </w:r>
            <w:r w:rsidRPr="3A530E8B" w:rsidR="2C70CE7A">
              <w:rPr>
                <w:rFonts w:ascii="Calibri" w:hAnsi="Calibri" w:eastAsia="Arial Unicode MS" w:cs="Arial Unicode MS"/>
                <w:b w:val="0"/>
                <w:bCs w:val="0"/>
                <w:i w:val="0"/>
                <w:iCs w:val="0"/>
                <w:caps w:val="0"/>
                <w:smallCaps w:val="0"/>
                <w:strike w:val="0"/>
                <w:dstrike w:val="0"/>
                <w:color w:val="000000" w:themeColor="text1" w:themeTint="FF" w:themeShade="FF"/>
                <w:sz w:val="22"/>
                <w:szCs w:val="22"/>
                <w:u w:val="none"/>
                <w:vertAlign w:val="baseline"/>
              </w:rPr>
              <w:t xml:space="preserve"> to request materials </w:t>
            </w:r>
            <w:hyperlink r:id="R2baa2c595c4c4d40">
              <w:r w:rsidRPr="3A530E8B" w:rsidR="2C70CE7A">
                <w:rPr>
                  <w:rStyle w:val="Hyperlink"/>
                  <w:rFonts w:ascii="Calibri" w:hAnsi="Calibri" w:eastAsia="Arial Unicode MS" w:cs="Arial Unicode MS"/>
                  <w:strike w:val="0"/>
                  <w:dstrike w:val="0"/>
                  <w:color w:val="000000" w:themeColor="text1" w:themeTint="FF" w:themeShade="FF"/>
                  <w:sz w:val="22"/>
                  <w:szCs w:val="22"/>
                  <w:vertAlign w:val="baseline"/>
                </w:rPr>
                <w:t>phaw@unfpa.org</w:t>
              </w:r>
            </w:hyperlink>
            <w:r w:rsidRPr="3A530E8B" w:rsidR="2C70CE7A">
              <w:rPr>
                <w:rFonts w:ascii="Calibri" w:hAnsi="Calibri" w:eastAsia="Arial Unicode MS" w:cs="Arial Unicode MS"/>
                <w:b w:val="0"/>
                <w:bCs w:val="0"/>
                <w:i w:val="0"/>
                <w:iCs w:val="0"/>
                <w:caps w:val="0"/>
                <w:smallCaps w:val="0"/>
                <w:strike w:val="0"/>
                <w:dstrike w:val="0"/>
                <w:color w:val="000000" w:themeColor="text1" w:themeTint="FF" w:themeShade="FF"/>
                <w:sz w:val="22"/>
                <w:szCs w:val="22"/>
                <w:u w:val="none"/>
                <w:vertAlign w:val="baseline"/>
              </w:rPr>
              <w:t xml:space="preserve"> </w:t>
            </w:r>
          </w:p>
        </w:tc>
      </w:tr>
      <w:tr xmlns:wp14="http://schemas.microsoft.com/office/word/2010/wordml" w:rsidTr="5D16493A" w14:paraId="41BC56BB" wp14:textId="77777777">
        <w:tblPrEx>
          <w:shd w:val="clear" w:color="auto" w:fill="cdd4e9"/>
        </w:tblPrEx>
        <w:trPr>
          <w:trHeight w:val="13361" w:hRule="atLeast"/>
        </w:trPr>
        <w:tc>
          <w:tcPr>
            <w:tcW w:w="6805" w:type="dxa"/>
            <w:tcBorders>
              <w:top w:val="single" w:color="000000" w:themeColor="text1" w:sz="4" w:space="0" w:shadow="0" w:frame="0"/>
              <w:left w:val="single" w:color="000000" w:themeColor="text1" w:sz="4" w:space="0" w:shadow="0" w:frame="0"/>
              <w:bottom w:val="single" w:color="000000" w:themeColor="text1" w:sz="4" w:space="0" w:shadow="0" w:frame="0"/>
              <w:right w:val="single" w:color="000000" w:themeColor="text1" w:sz="4" w:space="0" w:shadow="0" w:frame="0"/>
            </w:tcBorders>
            <w:shd w:val="clear" w:color="auto" w:fill="auto"/>
            <w:tcMar>
              <w:top w:w="80" w:type="dxa"/>
              <w:left w:w="80" w:type="dxa"/>
              <w:bottom w:w="80" w:type="dxa"/>
              <w:right w:w="80" w:type="dxa"/>
            </w:tcMar>
            <w:vAlign w:val="top"/>
          </w:tcPr>
          <w:p w14:paraId="6AE9B50F" wp14:textId="77777777">
            <w:pPr>
              <w:pStyle w:val="Body"/>
              <w:spacing w:before="100" w:after="100"/>
              <w:rPr>
                <w:b w:val="1"/>
                <w:bCs w:val="1"/>
                <w:u w:val="single"/>
                <w:lang w:val="en-US"/>
              </w:rPr>
            </w:pPr>
            <w:r>
              <w:rPr>
                <w:b w:val="1"/>
                <w:bCs w:val="1"/>
                <w:u w:val="single"/>
                <w:rtl w:val="0"/>
                <w:lang w:val="en-US"/>
              </w:rPr>
              <w:t xml:space="preserve">Updates from Members </w:t>
            </w:r>
          </w:p>
          <w:p w14:paraId="5B35EE33" wp14:textId="7777777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spacing w:before="0" w:line="240" w:lineRule="auto"/>
              <w:ind w:left="0" w:right="0" w:firstLine="0"/>
              <w:jc w:val="left"/>
              <w:rPr>
                <w:b w:val="1"/>
                <w:bCs w:val="1"/>
                <w:sz w:val="22"/>
                <w:szCs w:val="22"/>
                <w:rtl w:val="0"/>
              </w:rPr>
            </w:pPr>
            <w:r>
              <w:rPr>
                <w:b w:val="1"/>
                <w:bCs w:val="1"/>
                <w:sz w:val="22"/>
                <w:szCs w:val="22"/>
                <w:rtl w:val="0"/>
                <w:lang w:val="en-US"/>
              </w:rPr>
              <w:t xml:space="preserve">PSEA Meeting Note April 29 2021 Thursday </w:t>
            </w:r>
          </w:p>
          <w:p w14:paraId="62486C05" wp14:textId="7777777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spacing w:before="0" w:line="240" w:lineRule="auto"/>
              <w:ind w:left="0" w:right="0" w:firstLine="0"/>
              <w:jc w:val="left"/>
              <w:rPr>
                <w:sz w:val="22"/>
                <w:szCs w:val="22"/>
                <w:rtl w:val="0"/>
              </w:rPr>
            </w:pPr>
          </w:p>
          <w:p w14:paraId="4101652C" wp14:textId="7777777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spacing w:before="0" w:line="240" w:lineRule="auto"/>
              <w:ind w:left="0" w:right="0" w:firstLine="0"/>
              <w:jc w:val="left"/>
              <w:rPr>
                <w:sz w:val="22"/>
                <w:szCs w:val="22"/>
                <w:rtl w:val="0"/>
              </w:rPr>
            </w:pPr>
          </w:p>
          <w:p w14:paraId="4B99056E" wp14:textId="7777777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spacing w:before="0" w:line="240" w:lineRule="auto"/>
              <w:ind w:left="0" w:right="0" w:firstLine="0"/>
              <w:jc w:val="left"/>
              <w:rPr>
                <w:sz w:val="22"/>
                <w:szCs w:val="22"/>
                <w:rtl w:val="0"/>
              </w:rPr>
            </w:pPr>
          </w:p>
          <w:p w14:paraId="233E6E80" wp14:textId="77777777">
            <w:pPr>
              <w:pStyle w:val="Default"/>
              <w:numPr>
                <w:ilvl w:val="0"/>
                <w:numId w:val="3"/>
              </w:numPr>
              <w:bidi w:val="0"/>
              <w:spacing w:before="0" w:line="240" w:lineRule="auto"/>
              <w:ind w:right="0"/>
              <w:jc w:val="left"/>
              <w:rPr>
                <w:sz w:val="22"/>
                <w:szCs w:val="22"/>
                <w:rtl w:val="0"/>
                <w:lang w:val="en-US"/>
              </w:rPr>
            </w:pPr>
            <w:r>
              <w:rPr>
                <w:sz w:val="22"/>
                <w:szCs w:val="22"/>
                <w:rtl w:val="0"/>
                <w:lang w:val="en-US"/>
              </w:rPr>
              <w:t xml:space="preserve">Braveheart organization has started PSEA audit within the organization . And the organization is going to work with the legal aid network to building the  PSEA capacity. </w:t>
            </w:r>
          </w:p>
          <w:p w14:paraId="4CE27CE9" wp14:textId="66782FFF">
            <w:pPr>
              <w:pStyle w:val="Default"/>
              <w:numPr>
                <w:ilvl w:val="0"/>
                <w:numId w:val="3"/>
              </w:numPr>
              <w:bidi w:val="0"/>
              <w:spacing w:before="0" w:line="240" w:lineRule="auto"/>
              <w:ind w:right="0"/>
              <w:jc w:val="left"/>
              <w:rPr>
                <w:sz w:val="22"/>
                <w:szCs w:val="22"/>
                <w:rtl w:val="0"/>
                <w:lang w:val="en-US"/>
              </w:rPr>
            </w:pPr>
            <w:proofErr w:type="gramStart"/>
            <w:r w:rsidRPr="0BB9238D" w:rsidR="0BB9238D">
              <w:rPr>
                <w:sz w:val="22"/>
                <w:szCs w:val="22"/>
                <w:lang w:val="en-US"/>
              </w:rPr>
              <w:t>PSF  now</w:t>
            </w:r>
            <w:proofErr w:type="gramEnd"/>
            <w:r w:rsidRPr="0BB9238D" w:rsidR="0BB9238D">
              <w:rPr>
                <w:sz w:val="22"/>
                <w:szCs w:val="22"/>
                <w:lang w:val="en-US"/>
              </w:rPr>
              <w:t xml:space="preserve"> have the PSEA policy finalized for the partners </w:t>
            </w:r>
            <w:proofErr w:type="gramStart"/>
            <w:r w:rsidRPr="0BB9238D" w:rsidR="0BB9238D">
              <w:rPr>
                <w:sz w:val="22"/>
                <w:szCs w:val="22"/>
                <w:lang w:val="en-US"/>
              </w:rPr>
              <w:t>organizations .</w:t>
            </w:r>
            <w:proofErr w:type="gramEnd"/>
            <w:r w:rsidRPr="0BB9238D" w:rsidR="0BB9238D">
              <w:rPr>
                <w:sz w:val="22"/>
                <w:szCs w:val="22"/>
                <w:lang w:val="en-US"/>
              </w:rPr>
              <w:t xml:space="preserve"> PSF will share this with the PSEA Myanmar Network </w:t>
            </w:r>
            <w:proofErr w:type="gramStart"/>
            <w:r w:rsidRPr="0BB9238D" w:rsidR="0BB9238D">
              <w:rPr>
                <w:sz w:val="22"/>
                <w:szCs w:val="22"/>
                <w:lang w:val="en-US"/>
              </w:rPr>
              <w:t>members .</w:t>
            </w:r>
            <w:proofErr w:type="gramEnd"/>
            <w:r w:rsidRPr="0BB9238D" w:rsidR="0BB9238D">
              <w:rPr>
                <w:sz w:val="22"/>
                <w:szCs w:val="22"/>
                <w:lang w:val="en-US"/>
              </w:rPr>
              <w:t xml:space="preserve"> It has just </w:t>
            </w:r>
            <w:r w:rsidRPr="0BB9238D" w:rsidR="0BB9238D">
              <w:rPr>
                <w:sz w:val="22"/>
                <w:szCs w:val="22"/>
                <w:lang w:val="en-US"/>
              </w:rPr>
              <w:t>launched</w:t>
            </w:r>
            <w:r w:rsidRPr="0BB9238D" w:rsidR="0BB9238D">
              <w:rPr>
                <w:sz w:val="22"/>
                <w:szCs w:val="22"/>
                <w:lang w:val="en-US"/>
              </w:rPr>
              <w:t xml:space="preserve"> the </w:t>
            </w:r>
            <w:proofErr w:type="gramStart"/>
            <w:r w:rsidRPr="0BB9238D" w:rsidR="0BB9238D">
              <w:rPr>
                <w:sz w:val="22"/>
                <w:szCs w:val="22"/>
                <w:lang w:val="en-US"/>
              </w:rPr>
              <w:t>workshop .</w:t>
            </w:r>
            <w:proofErr w:type="gramEnd"/>
            <w:r w:rsidRPr="0BB9238D" w:rsidR="0BB9238D">
              <w:rPr>
                <w:sz w:val="22"/>
                <w:szCs w:val="22"/>
                <w:lang w:val="en-US"/>
              </w:rPr>
              <w:t xml:space="preserve"> </w:t>
            </w:r>
          </w:p>
          <w:p w14:paraId="5E4C50C5" wp14:textId="77777777">
            <w:pPr>
              <w:pStyle w:val="Default"/>
              <w:numPr>
                <w:ilvl w:val="0"/>
                <w:numId w:val="3"/>
              </w:numPr>
              <w:bidi w:val="0"/>
              <w:spacing w:before="0" w:line="240" w:lineRule="auto"/>
              <w:ind w:right="0"/>
              <w:jc w:val="left"/>
              <w:rPr>
                <w:sz w:val="22"/>
                <w:szCs w:val="22"/>
                <w:rtl w:val="0"/>
                <w:lang w:val="en-US"/>
              </w:rPr>
            </w:pPr>
            <w:r>
              <w:rPr>
                <w:sz w:val="22"/>
                <w:szCs w:val="22"/>
                <w:rtl w:val="0"/>
                <w:lang w:val="en-US"/>
              </w:rPr>
              <w:t xml:space="preserve">GBV Working Group has strategy to mainstream protection and PSEA with the GBVSS members. PSEA coordinator has piloted the training with GBB SS last year, and will continue the collaboration. </w:t>
            </w:r>
          </w:p>
          <w:p w14:paraId="7B02576E" wp14:textId="29362651">
            <w:pPr>
              <w:pStyle w:val="Default"/>
              <w:numPr>
                <w:ilvl w:val="0"/>
                <w:numId w:val="3"/>
              </w:numPr>
              <w:bidi w:val="0"/>
              <w:spacing w:before="0" w:line="240" w:lineRule="auto"/>
              <w:ind w:right="0"/>
              <w:jc w:val="left"/>
              <w:rPr>
                <w:sz w:val="22"/>
                <w:szCs w:val="22"/>
                <w:rtl w:val="0"/>
                <w:lang w:val="en-US"/>
              </w:rPr>
            </w:pPr>
            <w:r w:rsidRPr="3A530E8B" w:rsidR="0BB9238D">
              <w:rPr>
                <w:sz w:val="22"/>
                <w:szCs w:val="22"/>
                <w:lang w:val="en-US"/>
              </w:rPr>
              <w:t xml:space="preserve">Malteser International now translated PSEA policy into Myanmar. Malteser Kayin project on </w:t>
            </w:r>
            <w:r w:rsidRPr="3A530E8B" w:rsidR="0BB9238D">
              <w:rPr>
                <w:sz w:val="22"/>
                <w:szCs w:val="22"/>
                <w:lang w:val="en-US"/>
              </w:rPr>
              <w:t>community-based</w:t>
            </w:r>
            <w:r w:rsidRPr="3A530E8B" w:rsidR="0BB9238D">
              <w:rPr>
                <w:sz w:val="22"/>
                <w:szCs w:val="22"/>
                <w:lang w:val="en-US"/>
              </w:rPr>
              <w:t xml:space="preserve"> complaint mechanism will end </w:t>
            </w:r>
            <w:r w:rsidRPr="3A530E8B" w:rsidR="0BB9238D">
              <w:rPr>
                <w:sz w:val="22"/>
                <w:szCs w:val="22"/>
                <w:lang w:val="en-US"/>
              </w:rPr>
              <w:t>on</w:t>
            </w:r>
            <w:r w:rsidRPr="3A530E8B" w:rsidR="0BB9238D">
              <w:rPr>
                <w:sz w:val="22"/>
                <w:szCs w:val="22"/>
                <w:lang w:val="en-US"/>
              </w:rPr>
              <w:t xml:space="preserve"> May 2021. The IEC materials on local language </w:t>
            </w:r>
            <w:r w:rsidRPr="3A530E8B" w:rsidR="0897126E">
              <w:rPr>
                <w:sz w:val="22"/>
                <w:szCs w:val="22"/>
                <w:lang w:val="en-US"/>
              </w:rPr>
              <w:t>have been</w:t>
            </w:r>
            <w:r w:rsidRPr="3A530E8B" w:rsidR="0BB9238D">
              <w:rPr>
                <w:sz w:val="22"/>
                <w:szCs w:val="22"/>
                <w:lang w:val="en-US"/>
              </w:rPr>
              <w:t xml:space="preserve"> developed. </w:t>
            </w:r>
          </w:p>
          <w:p w14:paraId="5C88E63C" wp14:textId="17B6CA63">
            <w:pPr>
              <w:pStyle w:val="Default"/>
              <w:numPr>
                <w:ilvl w:val="0"/>
                <w:numId w:val="3"/>
              </w:numPr>
              <w:bidi w:val="0"/>
              <w:spacing w:before="0" w:line="240" w:lineRule="auto"/>
              <w:ind w:right="0"/>
              <w:jc w:val="left"/>
              <w:rPr>
                <w:sz w:val="22"/>
                <w:szCs w:val="22"/>
                <w:rtl w:val="0"/>
                <w:lang w:val="en-US"/>
              </w:rPr>
            </w:pPr>
            <w:r w:rsidRPr="3A530E8B" w:rsidR="3A530E8B">
              <w:rPr>
                <w:sz w:val="22"/>
                <w:szCs w:val="22"/>
                <w:lang w:val="en-US"/>
              </w:rPr>
              <w:t xml:space="preserve">MSI developed </w:t>
            </w:r>
            <w:r w:rsidRPr="3A530E8B" w:rsidR="05491B8A">
              <w:rPr>
                <w:sz w:val="22"/>
                <w:szCs w:val="22"/>
                <w:lang w:val="en-US"/>
              </w:rPr>
              <w:t>a</w:t>
            </w:r>
            <w:r w:rsidRPr="3A530E8B" w:rsidR="3A530E8B">
              <w:rPr>
                <w:sz w:val="22"/>
                <w:szCs w:val="22"/>
                <w:lang w:val="en-US"/>
              </w:rPr>
              <w:t xml:space="preserve"> safeguarding policy with the lead from Yangon and Australia. It is not translated into Burmese. </w:t>
            </w:r>
          </w:p>
          <w:p w14:paraId="0100F5B6" wp14:textId="0F1779D3">
            <w:pPr>
              <w:pStyle w:val="Default"/>
              <w:numPr>
                <w:ilvl w:val="0"/>
                <w:numId w:val="3"/>
              </w:numPr>
              <w:bidi w:val="0"/>
              <w:spacing w:before="0" w:line="240" w:lineRule="auto"/>
              <w:ind w:right="0"/>
              <w:jc w:val="left"/>
              <w:rPr>
                <w:sz w:val="22"/>
                <w:szCs w:val="22"/>
                <w:rtl w:val="0"/>
                <w:lang w:val="en-US"/>
              </w:rPr>
            </w:pPr>
            <w:r w:rsidRPr="0BB9238D" w:rsidR="0BB9238D">
              <w:rPr>
                <w:sz w:val="22"/>
                <w:szCs w:val="22"/>
                <w:lang w:val="en-US"/>
              </w:rPr>
              <w:t xml:space="preserve">Burnet </w:t>
            </w:r>
            <w:r w:rsidRPr="0BB9238D" w:rsidR="0BB9238D">
              <w:rPr>
                <w:sz w:val="22"/>
                <w:szCs w:val="22"/>
                <w:lang w:val="en-US"/>
              </w:rPr>
              <w:t>Institute trained</w:t>
            </w:r>
            <w:r w:rsidRPr="0BB9238D" w:rsidR="0BB9238D">
              <w:rPr>
                <w:sz w:val="22"/>
                <w:szCs w:val="22"/>
                <w:lang w:val="en-US"/>
              </w:rPr>
              <w:t xml:space="preserve"> all staff on PSEA in February 2021. </w:t>
            </w:r>
          </w:p>
          <w:p w14:paraId="797AFA21" wp14:textId="77777777">
            <w:pPr>
              <w:pStyle w:val="Default"/>
              <w:numPr>
                <w:ilvl w:val="0"/>
                <w:numId w:val="3"/>
              </w:numPr>
              <w:bidi w:val="0"/>
              <w:spacing w:before="0" w:line="240" w:lineRule="auto"/>
              <w:ind w:right="0"/>
              <w:jc w:val="left"/>
              <w:rPr>
                <w:sz w:val="22"/>
                <w:szCs w:val="22"/>
                <w:rtl w:val="0"/>
                <w:lang w:val="en-US"/>
              </w:rPr>
            </w:pPr>
            <w:r>
              <w:rPr>
                <w:sz w:val="22"/>
                <w:szCs w:val="22"/>
                <w:rtl w:val="0"/>
                <w:lang w:val="en-US"/>
              </w:rPr>
              <w:t xml:space="preserve">WHO has done PSEA capacity building workshop with the Ministry of Health from all state and regions in 2020, with the help of PSEA task force. </w:t>
            </w:r>
          </w:p>
          <w:p w14:paraId="4F2921AD" wp14:textId="77777777">
            <w:pPr>
              <w:pStyle w:val="Default"/>
              <w:numPr>
                <w:ilvl w:val="0"/>
                <w:numId w:val="3"/>
              </w:numPr>
              <w:bidi w:val="0"/>
              <w:spacing w:before="0" w:line="240" w:lineRule="auto"/>
              <w:ind w:right="0"/>
              <w:jc w:val="left"/>
              <w:rPr>
                <w:sz w:val="22"/>
                <w:szCs w:val="22"/>
                <w:rtl w:val="0"/>
                <w:lang w:val="en-US"/>
              </w:rPr>
            </w:pPr>
            <w:r>
              <w:rPr>
                <w:sz w:val="22"/>
                <w:szCs w:val="22"/>
                <w:rtl w:val="0"/>
                <w:lang w:val="en-US"/>
              </w:rPr>
              <w:t xml:space="preserve">FAO has PSEA and AAP training in offices of Rakhine and South East. </w:t>
            </w:r>
          </w:p>
          <w:p w14:paraId="06226F03" wp14:textId="77777777">
            <w:pPr>
              <w:pStyle w:val="Default"/>
              <w:numPr>
                <w:ilvl w:val="0"/>
                <w:numId w:val="3"/>
              </w:numPr>
              <w:bidi w:val="0"/>
              <w:spacing w:before="0" w:line="240" w:lineRule="auto"/>
              <w:ind w:right="0"/>
              <w:jc w:val="left"/>
              <w:rPr>
                <w:sz w:val="22"/>
                <w:szCs w:val="22"/>
                <w:rtl w:val="0"/>
                <w:lang w:val="en-US"/>
              </w:rPr>
            </w:pPr>
            <w:r>
              <w:rPr>
                <w:sz w:val="22"/>
                <w:szCs w:val="22"/>
                <w:rtl w:val="0"/>
                <w:lang w:val="en-US"/>
              </w:rPr>
              <w:t xml:space="preserve">Care Myanmar started PSEA training in Mandalay , Loikaw and Mindat. </w:t>
            </w:r>
          </w:p>
          <w:p w14:paraId="646A1758" wp14:textId="5BA6C3AA">
            <w:pPr>
              <w:pStyle w:val="Default"/>
              <w:numPr>
                <w:ilvl w:val="0"/>
                <w:numId w:val="3"/>
              </w:numPr>
              <w:bidi w:val="0"/>
              <w:spacing w:before="0" w:line="240" w:lineRule="auto"/>
              <w:ind w:right="0"/>
              <w:jc w:val="left"/>
              <w:rPr>
                <w:sz w:val="22"/>
                <w:szCs w:val="22"/>
                <w:rtl w:val="0"/>
                <w:lang w:val="en-US"/>
              </w:rPr>
            </w:pPr>
            <w:r w:rsidRPr="3A530E8B" w:rsidR="3A530E8B">
              <w:rPr>
                <w:sz w:val="22"/>
                <w:szCs w:val="22"/>
                <w:lang w:val="en-US"/>
              </w:rPr>
              <w:t>UNOPS PSEA team has been providing technical assistance to all implementing partners where necessary. This pertain</w:t>
            </w:r>
            <w:r w:rsidRPr="3A530E8B" w:rsidR="415481D9">
              <w:rPr>
                <w:sz w:val="22"/>
                <w:szCs w:val="22"/>
                <w:lang w:val="en-US"/>
              </w:rPr>
              <w:t>s</w:t>
            </w:r>
            <w:r w:rsidRPr="3A530E8B" w:rsidR="3A530E8B">
              <w:rPr>
                <w:sz w:val="22"/>
                <w:szCs w:val="22"/>
                <w:lang w:val="en-US"/>
              </w:rPr>
              <w:t xml:space="preserve"> to providing general awareness raising training to staff of implementing partners, preparing and reviewing their work plans,  coordinating with their PSEA focal points, and providing updated information when appropriate.</w:t>
            </w:r>
            <w:r>
              <w:tab/>
            </w:r>
          </w:p>
          <w:p w14:paraId="0EF04DC7" wp14:textId="77777777">
            <w:pPr>
              <w:pStyle w:val="Default"/>
              <w:numPr>
                <w:ilvl w:val="0"/>
                <w:numId w:val="3"/>
              </w:numPr>
              <w:bidi w:val="0"/>
              <w:spacing w:before="0" w:line="240" w:lineRule="auto"/>
              <w:ind w:right="0"/>
              <w:jc w:val="left"/>
              <w:rPr>
                <w:sz w:val="22"/>
                <w:szCs w:val="22"/>
                <w:rtl w:val="0"/>
                <w:lang w:val="en-US"/>
              </w:rPr>
            </w:pPr>
            <w:r>
              <w:rPr>
                <w:sz w:val="22"/>
                <w:szCs w:val="22"/>
                <w:rtl w:val="0"/>
                <w:lang w:val="en-US"/>
              </w:rPr>
              <w:t xml:space="preserve">UNOPS  PSEA team regularly coordinated with PSEA focal points and other program focal points. UNOPS has started the PSEA implementation for the Access to Health partners, and partners are required to share their fulfillment of PSEA activities. </w:t>
            </w:r>
          </w:p>
          <w:p w14:paraId="35EC786C" wp14:textId="0795C987">
            <w:pPr>
              <w:pStyle w:val="Default"/>
              <w:numPr>
                <w:ilvl w:val="0"/>
                <w:numId w:val="3"/>
              </w:numPr>
              <w:bidi w:val="0"/>
              <w:spacing w:before="0" w:line="240" w:lineRule="auto"/>
              <w:ind w:right="0"/>
              <w:jc w:val="left"/>
              <w:rPr>
                <w:sz w:val="22"/>
                <w:szCs w:val="22"/>
                <w:rtl w:val="0"/>
                <w:lang w:val="en-US"/>
              </w:rPr>
            </w:pPr>
            <w:r w:rsidRPr="0BB9238D" w:rsidR="0BB9238D">
              <w:rPr>
                <w:sz w:val="22"/>
                <w:szCs w:val="22"/>
                <w:lang w:val="en-US"/>
              </w:rPr>
              <w:t xml:space="preserve">Plan international has translated PSEA policy into Burmese and shared the policy with all field offices. PSEA/ </w:t>
            </w:r>
            <w:r w:rsidRPr="0BB9238D" w:rsidR="0BB9238D">
              <w:rPr>
                <w:sz w:val="22"/>
                <w:szCs w:val="22"/>
                <w:lang w:val="en-US"/>
              </w:rPr>
              <w:t>safeguarding</w:t>
            </w:r>
            <w:r w:rsidRPr="0BB9238D" w:rsidR="0BB9238D">
              <w:rPr>
                <w:sz w:val="22"/>
                <w:szCs w:val="22"/>
                <w:lang w:val="en-US"/>
              </w:rPr>
              <w:t xml:space="preserve"> team meets every </w:t>
            </w:r>
            <w:proofErr w:type="gramStart"/>
            <w:r w:rsidRPr="0BB9238D" w:rsidR="0BB9238D">
              <w:rPr>
                <w:sz w:val="22"/>
                <w:szCs w:val="22"/>
                <w:lang w:val="en-US"/>
              </w:rPr>
              <w:t>quarterly .</w:t>
            </w:r>
            <w:proofErr w:type="gramEnd"/>
            <w:r w:rsidRPr="0BB9238D" w:rsidR="0BB9238D">
              <w:rPr>
                <w:sz w:val="22"/>
                <w:szCs w:val="22"/>
                <w:lang w:val="en-US"/>
              </w:rPr>
              <w:t xml:space="preserve"> Plan internal has online course and internal reporting procedure. </w:t>
            </w:r>
          </w:p>
        </w:tc>
        <w:tc>
          <w:tcPr>
            <w:tcW w:w="3945" w:type="dxa"/>
            <w:tcBorders>
              <w:top w:val="single" w:color="000000" w:themeColor="text1" w:sz="4" w:space="0" w:shadow="0" w:frame="0"/>
              <w:left w:val="single" w:color="000000" w:themeColor="text1" w:sz="4" w:space="0" w:shadow="0" w:frame="0"/>
              <w:bottom w:val="single" w:color="000000" w:themeColor="text1" w:sz="4" w:space="0" w:shadow="0" w:frame="0"/>
              <w:right w:val="single" w:color="000000" w:themeColor="text1" w:sz="4" w:space="0" w:shadow="0" w:frame="0"/>
            </w:tcBorders>
            <w:shd w:val="clear" w:color="auto" w:fill="auto"/>
            <w:tcMar>
              <w:top w:w="80" w:type="dxa"/>
              <w:left w:w="80" w:type="dxa"/>
              <w:bottom w:w="80" w:type="dxa"/>
              <w:right w:w="80" w:type="dxa"/>
            </w:tcMar>
            <w:vAlign w:val="top"/>
          </w:tcPr>
          <w:p w14:paraId="1299C43A" wp14:textId="77777777">
            <w:pPr>
              <w:pStyle w:val="Body"/>
              <w:spacing w:before="100" w:after="100" w:line="240" w:lineRule="auto"/>
            </w:pPr>
            <w:r>
              <w:rPr>
                <w:lang w:val="en-US"/>
              </w:rPr>
            </w:r>
          </w:p>
        </w:tc>
      </w:tr>
      <w:tr xmlns:wp14="http://schemas.microsoft.com/office/word/2010/wordml" w:rsidTr="5D16493A" w14:paraId="3BE5D25A" wp14:textId="77777777">
        <w:tblPrEx>
          <w:shd w:val="clear" w:color="auto" w:fill="cdd4e9"/>
        </w:tblPrEx>
        <w:trPr>
          <w:trHeight w:val="2980" w:hRule="atLeast"/>
        </w:trPr>
        <w:tc>
          <w:tcPr>
            <w:tcW w:w="6805" w:type="dxa"/>
            <w:tcBorders>
              <w:top w:val="single" w:color="000000" w:themeColor="text1" w:sz="4" w:space="0" w:shadow="0" w:frame="0"/>
              <w:left w:val="single" w:color="000000" w:themeColor="text1" w:sz="4" w:space="0" w:shadow="0" w:frame="0"/>
              <w:bottom w:val="single" w:color="000000" w:themeColor="text1" w:sz="4" w:space="0" w:shadow="0" w:frame="0"/>
              <w:right w:val="single" w:color="000000" w:themeColor="text1" w:sz="4" w:space="0" w:shadow="0" w:frame="0"/>
            </w:tcBorders>
            <w:shd w:val="clear" w:color="auto" w:fill="auto"/>
            <w:tcMar>
              <w:top w:w="80" w:type="dxa"/>
              <w:left w:w="80" w:type="dxa"/>
              <w:bottom w:w="80" w:type="dxa"/>
              <w:right w:w="80" w:type="dxa"/>
            </w:tcMar>
            <w:vAlign w:val="top"/>
          </w:tcPr>
          <w:p w14:paraId="191E72D4" wp14:textId="77777777">
            <w:pPr>
              <w:keepNext w:val="0"/>
              <w:keepLines w:val="0"/>
              <w:pageBreakBefore w:val="0"/>
              <w:widowControl w:val="1"/>
              <w:shd w:val="clear" w:color="auto" w:fill="auto"/>
              <w:suppressAutoHyphens w:val="0"/>
              <w:bidi w:val="0"/>
              <w:spacing w:before="100" w:after="100" w:line="259" w:lineRule="auto"/>
              <w:ind w:left="0" w:right="0" w:firstLine="0"/>
              <w:jc w:val="left"/>
              <w:outlineLvl w:val="9"/>
              <w:rPr>
                <w:rFonts w:ascii="Calibri" w:hAnsi="Calibri" w:eastAsia="Calibri" w:cs="Calibri"/>
                <w:b w:val="1"/>
                <w:bCs w:val="1"/>
                <w:i w:val="0"/>
                <w:iCs w:val="0"/>
                <w:caps w:val="0"/>
                <w:smallCaps w:val="0"/>
                <w:strike w:val="0"/>
                <w:dstrike w:val="0"/>
                <w:outline w:val="0"/>
                <w:color w:val="000000"/>
                <w:spacing w:val="0"/>
                <w:kern w:val="0"/>
                <w:position w:val="0"/>
                <w:sz w:val="22"/>
                <w:szCs w:val="22"/>
                <w:u w:val="single" w:color="000000"/>
                <w:shd w:val="nil" w:color="auto" w:fill="auto"/>
                <w:vertAlign w:val="baseline"/>
                <w:rtl w:val="0"/>
                <w14:textOutline>
                  <w14:noFill/>
                </w14:textOutline>
                <w14:textFill>
                  <w14:solidFill>
                    <w14:srgbClr w14:val="000000"/>
                  </w14:solidFill>
                </w14:textFill>
              </w:rPr>
            </w:pPr>
            <w:r>
              <w:rPr>
                <w:rFonts w:ascii="Calibri" w:hAnsi="Calibri" w:eastAsia="Arial Unicode MS" w:cs="Arial Unicode MS"/>
                <w:b w:val="1"/>
                <w:bCs w:val="1"/>
                <w:i w:val="0"/>
                <w:iCs w:val="0"/>
                <w:caps w:val="0"/>
                <w:smallCaps w:val="0"/>
                <w:strike w:val="0"/>
                <w:dstrike w:val="0"/>
                <w:outline w:val="0"/>
                <w:color w:val="000000"/>
                <w:spacing w:val="0"/>
                <w:kern w:val="0"/>
                <w:position w:val="0"/>
                <w:sz w:val="22"/>
                <w:szCs w:val="22"/>
                <w:u w:val="single" w:color="000000"/>
                <w:shd w:val="nil" w:color="auto" w:fill="auto"/>
                <w:vertAlign w:val="baseline"/>
                <w:rtl w:val="0"/>
                <w:lang w:val="en-US"/>
                <w14:textOutline>
                  <w14:noFill/>
                </w14:textOutline>
                <w14:textFill>
                  <w14:solidFill>
                    <w14:srgbClr w14:val="000000"/>
                  </w14:solidFill>
                </w14:textFill>
              </w:rPr>
              <w:t xml:space="preserve">Action Aid Myanmar Presentation on PSEA community engagement works </w:t>
            </w:r>
          </w:p>
          <w:p w14:paraId="4DDBEF00" wp14:textId="77777777">
            <w:pPr>
              <w:keepNext w:val="0"/>
              <w:keepLines w:val="0"/>
              <w:pageBreakBefore w:val="0"/>
              <w:widowControl w:val="1"/>
              <w:shd w:val="clear" w:color="auto" w:fill="auto"/>
              <w:suppressAutoHyphens w:val="0"/>
              <w:bidi w:val="0"/>
              <w:spacing w:before="100" w:after="100" w:line="259" w:lineRule="auto"/>
              <w:ind w:left="0" w:right="0" w:firstLine="0"/>
              <w:jc w:val="left"/>
              <w:outlineLvl w:val="9"/>
              <w:rPr>
                <w:rFonts w:ascii="Calibri" w:hAnsi="Calibri" w:eastAsia="Calibri" w:cs="Calibri"/>
                <w:b w:val="1"/>
                <w:bCs w:val="1"/>
                <w:i w:val="0"/>
                <w:iCs w:val="0"/>
                <w:caps w:val="0"/>
                <w:smallCaps w:val="0"/>
                <w:strike w:val="0"/>
                <w:dstrike w:val="0"/>
                <w:outline w:val="0"/>
                <w:color w:val="000000"/>
                <w:spacing w:val="0"/>
                <w:kern w:val="0"/>
                <w:position w:val="0"/>
                <w:sz w:val="22"/>
                <w:szCs w:val="22"/>
                <w:u w:val="single" w:color="000000"/>
                <w:shd w:val="nil" w:color="auto" w:fill="auto"/>
                <w:vertAlign w:val="baseline"/>
                <w:rtl w:val="0"/>
                <w14:textOutline>
                  <w14:noFill/>
                </w14:textOutline>
                <w14:textFill>
                  <w14:solidFill>
                    <w14:srgbClr w14:val="000000"/>
                  </w14:solidFill>
                </w14:textFill>
              </w:rPr>
            </w:pPr>
          </w:p>
          <w:p w14:paraId="33E711B7" wp14:textId="77777777">
            <w:pPr>
              <w:pStyle w:val="Default"/>
              <w:numPr>
                <w:ilvl w:val="0"/>
                <w:numId w:val="4"/>
              </w:numPr>
              <w:suppressAutoHyphens w:val="1"/>
              <w:spacing w:before="200" w:line="216" w:lineRule="auto"/>
              <w:jc w:val="left"/>
              <w:outlineLvl w:val="0"/>
              <w:rPr>
                <w:rFonts w:ascii="Calibri" w:hAnsi="Calibri" w:eastAsia="Calibri" w:cs="Calibri"/>
                <w:sz w:val="22"/>
                <w:szCs w:val="22"/>
                <w:lang w:val="en-US"/>
                <w14:textOutline w14:w="12700" w14:cap="flat">
                  <w14:noFill/>
                  <w14:miter w14:lim="400000"/>
                </w14:textOutline>
              </w:rPr>
            </w:pPr>
            <w:r>
              <w:rPr>
                <w:rStyle w:val="Hyperlink.0"/>
                <w:rFonts w:ascii="Calibri" w:hAnsi="Calibri" w:eastAsia="Calibri" w:cs="Calibri"/>
                <w:sz w:val="22"/>
                <w:szCs w:val="22"/>
                <w:lang w:val="en-US"/>
                <w14:textOutline w14:w="12700" w14:cap="flat">
                  <w14:noFill/>
                  <w14:miter w14:lim="400000"/>
                </w14:textOutline>
              </w:rPr>
              <w:fldChar w:fldCharType="begin" w:fldLock="0"/>
            </w:r>
            <w:r>
              <w:rPr>
                <w:rStyle w:val="Hyperlink.0"/>
                <w:rFonts w:ascii="Calibri" w:hAnsi="Calibri" w:eastAsia="Calibri" w:cs="Calibri"/>
                <w:sz w:val="22"/>
                <w:szCs w:val="22"/>
                <w:lang w:val="en-US"/>
                <w14:textOutline w14:w="12700" w14:cap="flat">
                  <w14:noFill/>
                  <w14:miter w14:lim="400000"/>
                </w14:textOutline>
              </w:rPr>
              <w:instrText xml:space="preserve"> HYPERLINK "https://unicef-my.sharepoint.com/:p:/g/personal/ssein_unicef_org/Ea6nCl3QQKBLrgb4HSvI6Q0B6GM0N_UXLt53WEoGLzvcRg?e=MkXcPJ"</w:instrText>
            </w:r>
            <w:r>
              <w:rPr>
                <w:rStyle w:val="Hyperlink.0"/>
                <w:rFonts w:ascii="Calibri" w:hAnsi="Calibri" w:eastAsia="Calibri" w:cs="Calibri"/>
                <w:sz w:val="22"/>
                <w:szCs w:val="22"/>
                <w:lang w:val="en-US"/>
                <w14:textOutline w14:w="12700" w14:cap="flat">
                  <w14:noFill/>
                  <w14:miter w14:lim="400000"/>
                </w14:textOutline>
              </w:rPr>
              <w:fldChar w:fldCharType="separate" w:fldLock="0"/>
            </w:r>
            <w:r>
              <w:rPr>
                <w:rStyle w:val="Hyperlink.0"/>
                <w:rFonts w:ascii="Calibri" w:hAnsi="Calibri"/>
                <w:sz w:val="22"/>
                <w:szCs w:val="22"/>
                <w:rtl w:val="0"/>
                <w:lang w:val="en-US"/>
                <w14:textOutline w14:w="12700" w14:cap="flat">
                  <w14:noFill/>
                  <w14:miter w14:lim="400000"/>
                </w14:textOutline>
              </w:rPr>
              <w:t>https://unicef-my.sharepoint.com/:p:/g/personal/ssein_unicef_org/Ea6nCl3QQKBLrgb4HSvI6Q0B6GM0N_UXLt53WEoGLzvcRg?e=MkXcPJ</w:t>
            </w:r>
            <w:r>
              <w:rPr>
                <w:rFonts w:ascii="Calibri" w:hAnsi="Calibri" w:eastAsia="Calibri" w:cs="Calibri"/>
                <w:sz w:val="22"/>
                <w:szCs w:val="22"/>
                <w:lang w:val="en-US"/>
                <w14:textOutline w14:w="12700" w14:cap="flat">
                  <w14:noFill/>
                  <w14:miter w14:lim="400000"/>
                </w14:textOutline>
              </w:rPr>
              <w:fldChar w:fldCharType="end" w:fldLock="0"/>
            </w:r>
          </w:p>
        </w:tc>
        <w:tc>
          <w:tcPr>
            <w:tcW w:w="3945" w:type="dxa"/>
            <w:tcBorders>
              <w:top w:val="single" w:color="000000" w:themeColor="text1" w:sz="4" w:space="0" w:shadow="0" w:frame="0"/>
              <w:left w:val="single" w:color="000000" w:themeColor="text1" w:sz="4" w:space="0" w:shadow="0" w:frame="0"/>
              <w:bottom w:val="single" w:color="000000" w:themeColor="text1" w:sz="4" w:space="0" w:shadow="0" w:frame="0"/>
              <w:right w:val="single" w:color="FFFFFF" w:themeColor="background1" w:sz="8" w:space="0" w:shadow="0" w:frame="0"/>
            </w:tcBorders>
            <w:shd w:val="clear" w:color="auto" w:fill="E7EAF4"/>
            <w:tcMar>
              <w:top w:w="0" w:type="dxa"/>
              <w:left w:w="0" w:type="dxa"/>
              <w:bottom w:w="0" w:type="dxa"/>
              <w:right w:w="0" w:type="dxa"/>
            </w:tcMar>
            <w:vAlign w:val="top"/>
          </w:tcPr>
          <w:p wp14:textId="5489C546" w14:paraId="2B5DBD7F">
            <w:pPr>
              <w:keepNext w:val="0"/>
              <w:keepLines w:val="0"/>
              <w:pageBreakBefore w:val="0"/>
              <w:widowControl w:val="1"/>
              <w:shd w:val="clear" w:color="auto" w:fill="auto"/>
              <w:tabs>
                <w:tab w:val="left" w:pos="1440"/>
                <w:tab w:val="left" w:pos="2880"/>
              </w:tabs>
              <w:suppressAutoHyphens w:val="1"/>
              <w:bidi w:val="0"/>
              <w:spacing w:before="0" w:after="0" w:line="240" w:lineRule="auto"/>
              <w:ind w:left="0" w:right="0" w:firstLine="0"/>
              <w:jc w:val="left"/>
              <w:outlineLvl w:val="0"/>
              <w:rPr>
                <w:rtl w:val="0"/>
              </w:rPr>
            </w:pPr>
            <w:r w:rsidRPr="5D16493A" w:rsidR="0BB9238D">
              <w:rPr>
                <w:rFonts w:ascii="Calibri" w:hAnsi="Calibri" w:eastAsia="Arial Unicode MS" w:cs="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w="12700" w14:cap="flat">
                  <w14:noFill/>
                  <w14:miter w14:lim="400000"/>
                </w14:textOutline>
                <w14:textFill>
                  <w14:solidFill>
                    <w14:srgbClr w14:val="000000"/>
                  </w14:solidFill>
                </w14:textFill>
              </w:rPr>
              <w:t xml:space="preserve">Action Aid </w:t>
            </w:r>
            <w:r w:rsidRPr="5D16493A" w:rsidR="0BB9238D">
              <w:rPr>
                <w:rFonts w:ascii="Calibri" w:hAnsi="Calibri" w:eastAsia="Arial Unicode MS" w:cs="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w="12700" w14:cap="flat">
                  <w14:noFill/>
                  <w14:miter w14:lim="400000"/>
                </w14:textOutline>
                <w14:textFill>
                  <w14:solidFill>
                    <w14:srgbClr w14:val="000000"/>
                  </w14:solidFill>
                </w14:textFill>
              </w:rPr>
              <w:t xml:space="preserve">Myanma</w:t>
            </w:r>
            <w:r w:rsidRPr="5D16493A" w:rsidR="0BB9238D">
              <w:rPr>
                <w:rFonts w:ascii="Calibri" w:hAnsi="Calibri" w:eastAsia="Arial Unicode MS" w:cs="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w="12700" w14:cap="flat">
                  <w14:noFill/>
                  <w14:miter w14:lim="400000"/>
                </w14:textOutline>
                <w14:textFill>
                  <w14:solidFill>
                    <w14:srgbClr w14:val="000000"/>
                  </w14:solidFill>
                </w14:textFill>
              </w:rPr>
              <w:t xml:space="preserve"> to </w:t>
            </w:r>
            <w:r w:rsidRPr="5D16493A" w:rsidR="3E92CB1F">
              <w:rPr>
                <w:rFonts w:ascii="Calibri" w:hAnsi="Calibri" w:eastAsia="Arial Unicode MS" w:cs="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w="12700" w14:cap="flat">
                  <w14:noFill/>
                  <w14:miter w14:lim="400000"/>
                </w14:textOutline>
                <w14:textFill>
                  <w14:solidFill>
                    <w14:srgbClr w14:val="000000"/>
                  </w14:solidFill>
                </w14:textFill>
              </w:rPr>
              <w:t xml:space="preserve">finalize</w:t>
            </w:r>
            <w:r w:rsidRPr="5D16493A" w:rsidR="0BB9238D">
              <w:rPr>
                <w:rFonts w:ascii="Calibri" w:hAnsi="Calibri" w:eastAsia="Arial Unicode MS" w:cs="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w="12700" w14:cap="flat">
                  <w14:noFill/>
                  <w14:miter w14:lim="400000"/>
                </w14:textOutline>
                <w14:textFill>
                  <w14:solidFill>
                    <w14:srgbClr w14:val="000000"/>
                  </w14:solidFill>
                </w14:textFill>
              </w:rPr>
              <w:t xml:space="preserve"> the short video and posted on the MIMU PSEA webpage. </w:t>
            </w:r>
          </w:p>
          <w:p w:rsidP="5D16493A" w14:paraId="64DB5F9D" wp14:textId="1C9F38C9">
            <w:pPr>
              <w:pStyle w:val="Normal"/>
              <w:tabs>
                <w:tab w:val="left" w:leader="none" w:pos="1440"/>
                <w:tab w:val="left" w:leader="none" w:pos="2880"/>
              </w:tabs>
              <w:bidi w:val="0"/>
              <w:rPr>
                <w:b w:val="0"/>
                <w:bCs w:val="0"/>
                <w:i w:val="0"/>
                <w:iCs w:val="0"/>
                <w:strike w:val="0"/>
                <w:dstrike w:val="0"/>
                <w:sz w:val="22"/>
                <w:szCs w:val="22"/>
              </w:rPr>
            </w:pPr>
          </w:p>
          <w:p w:rsidP="5D16493A" w14:paraId="61FE0558" wp14:textId="0EA04992">
            <w:pPr>
              <w:pStyle w:val="Normal"/>
              <w:tabs>
                <w:tab w:val="left" w:leader="none" w:pos="1440"/>
                <w:tab w:val="left" w:leader="none" w:pos="2880"/>
              </w:tabs>
              <w:bidi w:val="0"/>
              <w:rPr>
                <w:b w:val="0"/>
                <w:bCs w:val="0"/>
                <w:i w:val="0"/>
                <w:iCs w:val="0"/>
                <w:strike w:val="0"/>
                <w:dstrike w:val="0"/>
                <w:sz w:val="22"/>
                <w:szCs w:val="22"/>
              </w:rPr>
            </w:pPr>
            <w:r w:rsidRPr="5D16493A" w:rsidR="1091F06A">
              <w:rPr>
                <w:b w:val="0"/>
                <w:bCs w:val="0"/>
                <w:i w:val="0"/>
                <w:iCs w:val="0"/>
                <w:strike w:val="0"/>
                <w:dstrike w:val="0"/>
                <w:sz w:val="22"/>
                <w:szCs w:val="22"/>
              </w:rPr>
              <w:t xml:space="preserve">( Please go to MIMU PSEA toolkit – IEC </w:t>
            </w:r>
            <w:proofErr w:type="gramStart"/>
            <w:r w:rsidRPr="5D16493A" w:rsidR="1091F06A">
              <w:rPr>
                <w:b w:val="0"/>
                <w:bCs w:val="0"/>
                <w:i w:val="0"/>
                <w:iCs w:val="0"/>
                <w:strike w:val="0"/>
                <w:dstrike w:val="0"/>
                <w:sz w:val="22"/>
                <w:szCs w:val="22"/>
              </w:rPr>
              <w:t>Community  Videos</w:t>
            </w:r>
            <w:proofErr w:type="gramEnd"/>
            <w:r w:rsidRPr="5D16493A" w:rsidR="1091F06A">
              <w:rPr>
                <w:b w:val="0"/>
                <w:bCs w:val="0"/>
                <w:i w:val="0"/>
                <w:iCs w:val="0"/>
                <w:strike w:val="0"/>
                <w:dstrike w:val="0"/>
                <w:sz w:val="22"/>
                <w:szCs w:val="22"/>
              </w:rPr>
              <w:t xml:space="preserve"> </w:t>
            </w:r>
          </w:p>
        </w:tc>
      </w:tr>
      <w:tr xmlns:wp14="http://schemas.microsoft.com/office/word/2010/wordml" w:rsidTr="5D16493A" w14:paraId="2411E5B0" wp14:textId="77777777">
        <w:tblPrEx>
          <w:shd w:val="clear" w:color="auto" w:fill="cdd4e9"/>
        </w:tblPrEx>
        <w:trPr>
          <w:trHeight w:val="3883" w:hRule="atLeast"/>
        </w:trPr>
        <w:tc>
          <w:tcPr>
            <w:tcW w:w="6805" w:type="dxa"/>
            <w:tcBorders>
              <w:top w:val="single" w:color="000000" w:themeColor="text1" w:sz="4" w:space="0" w:shadow="0" w:frame="0"/>
              <w:left w:val="single" w:color="000000" w:themeColor="text1" w:sz="4" w:space="0" w:shadow="0" w:frame="0"/>
              <w:bottom w:val="single" w:color="000000" w:themeColor="text1" w:sz="4" w:space="0" w:shadow="0" w:frame="0"/>
              <w:right w:val="single" w:color="000000" w:themeColor="text1" w:sz="4" w:space="0" w:shadow="0" w:frame="0"/>
            </w:tcBorders>
            <w:shd w:val="clear" w:color="auto" w:fill="auto"/>
            <w:tcMar>
              <w:top w:w="80" w:type="dxa"/>
              <w:left w:w="80" w:type="dxa"/>
              <w:bottom w:w="80" w:type="dxa"/>
              <w:right w:w="80" w:type="dxa"/>
            </w:tcMar>
            <w:vAlign w:val="top"/>
          </w:tcPr>
          <w:p w14:paraId="7086464D" wp14:textId="77777777">
            <w:pPr>
              <w:keepNext w:val="0"/>
              <w:keepLines w:val="0"/>
              <w:pageBreakBefore w:val="0"/>
              <w:widowControl w:val="1"/>
              <w:shd w:val="clear" w:color="auto" w:fill="auto"/>
              <w:suppressAutoHyphens w:val="0"/>
              <w:bidi w:val="0"/>
              <w:spacing w:before="100" w:after="100" w:line="259" w:lineRule="auto"/>
              <w:ind w:left="0" w:right="0" w:firstLine="0"/>
              <w:jc w:val="left"/>
              <w:outlineLvl w:val="9"/>
              <w:rPr>
                <w:rtl w:val="0"/>
              </w:rPr>
            </w:pPr>
            <w:r>
              <w:rPr>
                <w:rFonts w:ascii="Calibri" w:hAnsi="Calibri" w:eastAsia="Arial Unicode MS" w:cs="Arial Unicode MS"/>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noFill/>
                </w14:textOutline>
                <w14:textFill>
                  <w14:solidFill>
                    <w14:srgbClr w14:val="000000"/>
                  </w14:solidFill>
                </w14:textFill>
              </w:rPr>
              <w:t>AOB</w:t>
            </w:r>
          </w:p>
          <w:p w14:paraId="3C4528CC" wp14:textId="77777777">
            <w:pPr>
              <w:keepNext w:val="0"/>
              <w:keepLines w:val="0"/>
              <w:pageBreakBefore w:val="0"/>
              <w:widowControl w:val="1"/>
              <w:shd w:val="clear" w:color="auto" w:fill="auto"/>
              <w:suppressAutoHyphens w:val="0"/>
              <w:bidi w:val="0"/>
              <w:spacing w:before="100" w:after="100" w:line="259" w:lineRule="auto"/>
              <w:ind w:left="0" w:right="0" w:firstLine="0"/>
              <w:jc w:val="left"/>
              <w:outlineLvl w:val="9"/>
              <w:rPr>
                <w:rtl w:val="0"/>
              </w:rPr>
            </w:pPr>
            <w:r>
              <w:rPr>
                <w:rFonts w:ascii="Calibri" w:hAnsi="Calibri" w:eastAsia="Arial Unicode MS" w:cs="Arial Unicode MS"/>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noFill/>
                </w14:textOutline>
                <w14:textFill>
                  <w14:solidFill>
                    <w14:srgbClr w14:val="000000"/>
                  </w14:solidFill>
                </w14:textFill>
              </w:rPr>
              <w:t xml:space="preserve">Next network meeting is planned on June 2021. </w:t>
            </w:r>
          </w:p>
        </w:tc>
        <w:tc>
          <w:tcPr>
            <w:tcW w:w="3945" w:type="dxa"/>
            <w:tcBorders>
              <w:top w:val="single" w:color="000000" w:themeColor="text1" w:sz="4" w:space="0" w:shadow="0" w:frame="0"/>
              <w:left w:val="single" w:color="000000" w:themeColor="text1" w:sz="4" w:space="0" w:shadow="0" w:frame="0"/>
              <w:bottom w:val="single" w:color="000000" w:themeColor="text1" w:sz="4" w:space="0" w:shadow="0" w:frame="0"/>
              <w:right w:val="single" w:color="000000" w:themeColor="text1" w:sz="4" w:space="0" w:shadow="0" w:frame="0"/>
            </w:tcBorders>
            <w:shd w:val="clear" w:color="auto" w:fill="auto"/>
            <w:tcMar>
              <w:top w:w="80" w:type="dxa"/>
              <w:left w:w="80" w:type="dxa"/>
              <w:bottom w:w="80" w:type="dxa"/>
              <w:right w:w="80" w:type="dxa"/>
            </w:tcMar>
            <w:vAlign w:val="top"/>
          </w:tcPr>
          <w:p w:rsidP="0BB9238D" w14:paraId="3461D779" wp14:textId="77777777">
            <w:pPr>
              <w:jc w:val="center"/>
            </w:pPr>
          </w:p>
        </w:tc>
      </w:tr>
    </w:tbl>
    <w:p xmlns:wp14="http://schemas.microsoft.com/office/word/2010/wordml" w14:paraId="3CF2D8B6" wp14:textId="77777777">
      <w:pPr>
        <w:pStyle w:val="Body"/>
        <w:widowControl w:val="0"/>
        <w:spacing w:line="240" w:lineRule="auto"/>
        <w:rPr>
          <w:b w:val="1"/>
          <w:bCs w:val="1"/>
          <w:u w:val="single"/>
        </w:rPr>
      </w:pPr>
    </w:p>
    <w:p xmlns:wp14="http://schemas.microsoft.com/office/word/2010/wordml" w14:paraId="0FB78278" wp14:textId="77777777">
      <w:pPr>
        <w:pStyle w:val="Body"/>
      </w:pPr>
      <w:r>
        <w:rPr>
          <w:b w:val="1"/>
          <w:bCs w:val="1"/>
          <w:u w:val="single"/>
        </w:rPr>
      </w:r>
    </w:p>
    <w:sectPr>
      <w:headerReference w:type="default" r:id="rId4"/>
      <w:footerReference w:type="default" r:id="rId5"/>
      <w:pgSz w:w="11900" w:h="16840" w:orient="portrait"/>
      <w:pgMar w:top="1440" w:right="1440" w:bottom="1440" w:left="1440" w:header="720" w:footer="720"/>
      <w:bidi w:val="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wp14="http://schemas.microsoft.com/office/word/2010/wordprocessingDrawing"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14">
  <w:p xmlns:wp14="http://schemas.microsoft.com/office/word/2010/wordml" w14:paraId="0562CB0E" wp14:textId="77777777">
    <w:pPr>
      <w:pStyle w:val="Header &amp; Footer"/>
      <w:bidi w:val="0"/>
    </w:pPr>
    <w:r/>
  </w:p>
</w:ftr>
</file>

<file path=word/header1.xml><?xml version="1.0" encoding="utf-8"?>
<w:hdr xmlns:wp14="http://schemas.microsoft.com/office/word/2010/wordprocessingDrawing"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14">
  <w:p xmlns:wp14="http://schemas.microsoft.com/office/word/2010/wordml" w14:paraId="1FC39945" wp14:textId="77777777">
    <w:pPr>
      <w:pStyle w:val="Header &amp; Footer"/>
      <w:bidi w:val="0"/>
    </w:pPr>
    <w:r/>
  </w:p>
</w:hdr>
</file>

<file path=word/intelligence.xml><?xml version="1.0" encoding="utf-8"?>
<int:Intelligence xmlns:oel="http://schemas.microsoft.com/office/2019/extlst" xmlns:int="http://schemas.microsoft.com/office/intelligence/2019/intelligence">
  <int:IntelligenceSettings>
    <int:extLst>
      <oel:ext uri="74B372B9-2EFF-4315-9A3F-32BA87CA82B1">
        <int:Goals Version="1" Formality="1"/>
      </oel:ext>
    </int:extLst>
  </int:IntelligenceSettings>
  <int:Manifest/>
  <int:Observations/>
</int:Intelligence>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tabs>
          <w:tab w:val="left" w:pos="1440"/>
          <w:tab w:val="left" w:pos="2880"/>
          <w:tab w:val="left" w:pos="4320"/>
          <w:tab w:val="left" w:pos="5760"/>
        </w:tabs>
        <w:ind w:left="305" w:hanging="30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1440"/>
          <w:tab w:val="left" w:pos="2880"/>
          <w:tab w:val="left" w:pos="4320"/>
          <w:tab w:val="left" w:pos="5760"/>
        </w:tabs>
        <w:ind w:left="885" w:hanging="16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1440"/>
          <w:tab w:val="left" w:pos="2880"/>
          <w:tab w:val="left" w:pos="4320"/>
          <w:tab w:val="left" w:pos="5760"/>
        </w:tabs>
        <w:ind w:left="1638" w:hanging="19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1440"/>
          <w:tab w:val="left" w:pos="2880"/>
          <w:tab w:val="left" w:pos="4320"/>
          <w:tab w:val="left" w:pos="5760"/>
        </w:tabs>
        <w:ind w:left="2380" w:hanging="22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1440"/>
          <w:tab w:val="left" w:pos="2880"/>
          <w:tab w:val="left" w:pos="4320"/>
          <w:tab w:val="left" w:pos="5760"/>
        </w:tabs>
        <w:ind w:left="3100" w:hanging="22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1440"/>
          <w:tab w:val="left" w:pos="2880"/>
          <w:tab w:val="left" w:pos="4320"/>
          <w:tab w:val="left" w:pos="5760"/>
        </w:tabs>
        <w:ind w:left="3820" w:hanging="22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1440"/>
          <w:tab w:val="left" w:pos="2880"/>
          <w:tab w:val="left" w:pos="4320"/>
          <w:tab w:val="left" w:pos="5760"/>
        </w:tabs>
        <w:ind w:left="4540" w:hanging="22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1440"/>
          <w:tab w:val="left" w:pos="2880"/>
          <w:tab w:val="left" w:pos="4320"/>
          <w:tab w:val="left" w:pos="5760"/>
        </w:tabs>
        <w:ind w:left="5260" w:hanging="22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1440"/>
          <w:tab w:val="left" w:pos="2880"/>
          <w:tab w:val="left" w:pos="4320"/>
          <w:tab w:val="left" w:pos="5760"/>
        </w:tabs>
        <w:ind w:left="5980" w:hanging="22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multiLevelType w:val="hybridMultilevel"/>
    <w:lvl w:ilvl="0">
      <w:start w:val="1"/>
      <w:numFmt w:val="bullet"/>
      <w:suff w:val="tab"/>
      <w:lvlText w:val="•"/>
      <w:lvlJc w:val="left"/>
      <w:pPr>
        <w:tabs>
          <w:tab w:val="left" w:pos="1440"/>
          <w:tab w:val="left" w:pos="2880"/>
          <w:tab w:val="left" w:pos="4320"/>
          <w:tab w:val="left" w:pos="5760"/>
        </w:tabs>
        <w:ind w:left="141" w:hanging="14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1440"/>
          <w:tab w:val="left" w:pos="2880"/>
          <w:tab w:val="left" w:pos="4320"/>
          <w:tab w:val="left" w:pos="5760"/>
        </w:tabs>
        <w:ind w:left="885" w:hanging="16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1440"/>
          <w:tab w:val="left" w:pos="2880"/>
          <w:tab w:val="left" w:pos="4320"/>
          <w:tab w:val="left" w:pos="5760"/>
        </w:tabs>
        <w:ind w:left="1638" w:hanging="19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1440"/>
          <w:tab w:val="left" w:pos="2880"/>
          <w:tab w:val="left" w:pos="4320"/>
          <w:tab w:val="left" w:pos="5760"/>
        </w:tabs>
        <w:ind w:left="2380" w:hanging="22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1440"/>
          <w:tab w:val="left" w:pos="2880"/>
          <w:tab w:val="left" w:pos="4320"/>
          <w:tab w:val="left" w:pos="5760"/>
        </w:tabs>
        <w:ind w:left="3100" w:hanging="22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1440"/>
          <w:tab w:val="left" w:pos="2880"/>
          <w:tab w:val="left" w:pos="4320"/>
          <w:tab w:val="left" w:pos="5760"/>
        </w:tabs>
        <w:ind w:left="3820" w:hanging="22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1440"/>
          <w:tab w:val="left" w:pos="2880"/>
          <w:tab w:val="left" w:pos="4320"/>
          <w:tab w:val="left" w:pos="5760"/>
        </w:tabs>
        <w:ind w:left="4540" w:hanging="22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1440"/>
          <w:tab w:val="left" w:pos="2880"/>
          <w:tab w:val="left" w:pos="4320"/>
          <w:tab w:val="left" w:pos="5760"/>
        </w:tabs>
        <w:ind w:left="5260" w:hanging="22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1440"/>
          <w:tab w:val="left" w:pos="2880"/>
          <w:tab w:val="left" w:pos="4320"/>
          <w:tab w:val="left" w:pos="5760"/>
        </w:tabs>
        <w:ind w:left="5980" w:hanging="22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lvl w:ilvl="0">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13" w:hanging="513"/>
      </w:pPr>
      <w:rPr>
        <w:rFonts w:ascii="Helvetica Neue" w:hAnsi="Helvetica Neue" w:eastAsia="Helvetica Neue" w:cs="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start w:val="1"/>
      <w:numFmt w:val="bullet"/>
      <w:suff w:val="tab"/>
      <w:lvlText w:val="⁃"/>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693" w:hanging="513"/>
      </w:pPr>
      <w:rPr>
        <w:rFonts w:ascii="Helvetica Neue" w:hAnsi="Helvetica Neue" w:eastAsia="Helvetica Neue" w:cs="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start w:val="1"/>
      <w:numFmt w:val="bullet"/>
      <w:suff w:val="tab"/>
      <w:lvlText w:val="⁃"/>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873" w:hanging="513"/>
      </w:pPr>
      <w:rPr>
        <w:rFonts w:ascii="Helvetica Neue" w:hAnsi="Helvetica Neue" w:eastAsia="Helvetica Neue" w:cs="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53" w:hanging="513"/>
      </w:pPr>
      <w:rPr>
        <w:rFonts w:ascii="Helvetica Neue" w:hAnsi="Helvetica Neue" w:eastAsia="Helvetica Neue" w:cs="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start w:val="1"/>
      <w:numFmt w:val="bullet"/>
      <w:suff w:val="tab"/>
      <w:lvlText w:val="⁃"/>
      <w:lvlJc w:val="left"/>
      <w:pPr>
        <w:tabs>
          <w:tab w:val="left" w:pos="560"/>
          <w:tab w:val="left" w:pos="1680"/>
          <w:tab w:val="left" w:pos="2240"/>
          <w:tab w:val="left" w:pos="2800"/>
          <w:tab w:val="left" w:pos="3360"/>
          <w:tab w:val="left" w:pos="3920"/>
          <w:tab w:val="left" w:pos="4480"/>
          <w:tab w:val="left" w:pos="5040"/>
          <w:tab w:val="left" w:pos="5600"/>
          <w:tab w:val="left" w:pos="6160"/>
          <w:tab w:val="left" w:pos="6720"/>
        </w:tabs>
        <w:ind w:left="1233" w:hanging="513"/>
      </w:pPr>
      <w:rPr>
        <w:rFonts w:ascii="Helvetica Neue" w:hAnsi="Helvetica Neue" w:eastAsia="Helvetica Neue" w:cs="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start w:val="1"/>
      <w:numFmt w:val="bullet"/>
      <w:suff w:val="tab"/>
      <w:lvlText w:val="⁃"/>
      <w:lvlJc w:val="left"/>
      <w:pPr>
        <w:tabs>
          <w:tab w:val="left" w:pos="560"/>
          <w:tab w:val="left" w:pos="1680"/>
          <w:tab w:val="left" w:pos="2240"/>
          <w:tab w:val="left" w:pos="2800"/>
          <w:tab w:val="left" w:pos="3360"/>
          <w:tab w:val="left" w:pos="3920"/>
          <w:tab w:val="left" w:pos="4480"/>
          <w:tab w:val="left" w:pos="5040"/>
          <w:tab w:val="left" w:pos="5600"/>
          <w:tab w:val="left" w:pos="6160"/>
          <w:tab w:val="left" w:pos="6720"/>
        </w:tabs>
        <w:ind w:left="1413" w:hanging="513"/>
      </w:pPr>
      <w:rPr>
        <w:rFonts w:ascii="Helvetica Neue" w:hAnsi="Helvetica Neue" w:eastAsia="Helvetica Neue" w:cs="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593" w:hanging="513"/>
      </w:pPr>
      <w:rPr>
        <w:rFonts w:ascii="Helvetica Neue" w:hAnsi="Helvetica Neue" w:eastAsia="Helvetica Neue" w:cs="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start w:val="1"/>
      <w:numFmt w:val="bullet"/>
      <w:suff w:val="tab"/>
      <w:lvlText w:val="⁃"/>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73" w:hanging="513"/>
      </w:pPr>
      <w:rPr>
        <w:rFonts w:ascii="Helvetica Neue" w:hAnsi="Helvetica Neue" w:eastAsia="Helvetica Neue" w:cs="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start w:val="1"/>
      <w:numFmt w:val="bullet"/>
      <w:suff w:val="tab"/>
      <w:lvlText w:val="⁃"/>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953" w:hanging="513"/>
      </w:pPr>
      <w:rPr>
        <w:rFonts w:ascii="Helvetica Neue" w:hAnsi="Helvetica Neue" w:eastAsia="Helvetica Neue" w:cs="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3">
    <w:multiLevelType w:val="hybridMultilevel"/>
    <w:lvl w:ilvl="0">
      <w:start w:val="1"/>
      <w:numFmt w:val="bullet"/>
      <w:suff w:val="tab"/>
      <w:lvlText w:val="•"/>
      <w:lvlJc w:val="left"/>
      <w:pPr>
        <w:tabs>
          <w:tab w:val="left" w:pos="1440"/>
          <w:tab w:val="left" w:pos="2880"/>
          <w:tab w:val="left" w:pos="4320"/>
          <w:tab w:val="left" w:pos="5760"/>
        </w:tabs>
        <w:ind w:left="36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1440"/>
          <w:tab w:val="left" w:pos="2880"/>
          <w:tab w:val="left" w:pos="4320"/>
          <w:tab w:val="left" w:pos="5760"/>
        </w:tabs>
        <w:ind w:left="885" w:hanging="16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1440"/>
          <w:tab w:val="left" w:pos="2880"/>
          <w:tab w:val="left" w:pos="4320"/>
          <w:tab w:val="left" w:pos="5760"/>
        </w:tabs>
        <w:ind w:left="1638" w:hanging="19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1440"/>
          <w:tab w:val="left" w:pos="2880"/>
          <w:tab w:val="left" w:pos="4320"/>
          <w:tab w:val="left" w:pos="5760"/>
        </w:tabs>
        <w:ind w:left="2380" w:hanging="22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1440"/>
          <w:tab w:val="left" w:pos="2880"/>
          <w:tab w:val="left" w:pos="4320"/>
          <w:tab w:val="left" w:pos="5760"/>
        </w:tabs>
        <w:ind w:left="3100" w:hanging="22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1440"/>
          <w:tab w:val="left" w:pos="2880"/>
          <w:tab w:val="left" w:pos="4320"/>
          <w:tab w:val="left" w:pos="5760"/>
        </w:tabs>
        <w:ind w:left="3820" w:hanging="22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1440"/>
          <w:tab w:val="left" w:pos="2880"/>
          <w:tab w:val="left" w:pos="4320"/>
          <w:tab w:val="left" w:pos="5760"/>
        </w:tabs>
        <w:ind w:left="4540" w:hanging="22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1440"/>
          <w:tab w:val="left" w:pos="2880"/>
          <w:tab w:val="left" w:pos="4320"/>
          <w:tab w:val="left" w:pos="5760"/>
        </w:tabs>
        <w:ind w:left="5260" w:hanging="22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1440"/>
          <w:tab w:val="left" w:pos="2880"/>
          <w:tab w:val="left" w:pos="4320"/>
          <w:tab w:val="left" w:pos="5760"/>
        </w:tabs>
        <w:ind w:left="5980" w:hanging="22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
  </w:num>
  <w:num w:numId="3">
    <w:abstractNumId w:val="2"/>
  </w:num>
  <w:num w:numId="4">
    <w:abstractNumId w:val="3"/>
  </w:num>
</w:numbering>
</file>

<file path=word/people.xml><?xml version="1.0" encoding="utf-8"?>
<w15:people xmlns:mc="http://schemas.openxmlformats.org/markup-compatibility/2006" xmlns:w15="http://schemas.microsoft.com/office/word/2012/wordml" mc:Ignorable="w15"/>
</file>

<file path=word/settings.xml><?xml version="1.0" encoding="utf-8"?>
<w:settings xmlns:w14="http://schemas.microsoft.com/office/word/2010/wordml" xmlns:wp14="http://schemas.microsoft.com/office/word/2010/wordprocessingDrawing" xmlns:mc="http://schemas.openxmlformats.org/markup-compatibility/2006" xmlns:o="urn:schemas-microsoft-com:office:office" xmlns:v="urn:schemas-microsoft-com:vml" xmlns:w="http://schemas.openxmlformats.org/wordprocessingml/2006/main" xmlns:w15="http://schemas.microsoft.com/office/word/2012/wordml" mc:Ignorable="w14 wp14 w15">
  <w:view w:val="print"/>
  <w:displayBackgroundShape/>
  <w:mirrorMargins w:val="0"/>
  <w:bordersDoNotSurroundHeader w:val="0"/>
  <w:bordersDoNotSurroundFooter w:val="0"/>
  <w:revisionView w:markup="1" w:comments="1" w:insDel="1" w:formatting="0"/>
  <w:trackRevisions w:val="false"/>
  <w:defaultTabStop w:val="720"/>
  <w:autoHyphenation w:val="0"/>
  <w:evenAndOddHeaders w:val="0"/>
  <w:bookFoldPrinting w:val="0"/>
  <w:noLineBreaksAfter w:lang="English" w:val="‘“(〔[{〈《「『【⦅〘〖«〝︵︷︹︻︽︿﹁﹃﹇﹙﹛﹝｢"/>
  <w:noLineBreaksBefore w:lang="English" w:val="’”)〕]}〉"/>
  <w:compat>
    <w:compatSetting w:name="compatibilityMode" w:uri="http://schemas.microsoft.com/office/word" w:val="15"/>
  </w:compat>
  <w:rsids>
    <w:rsidRoot w:val="0A1D532C"/>
    <w:rsid w:val="05491B8A"/>
    <w:rsid w:val="065E5742"/>
    <w:rsid w:val="0897126E"/>
    <w:rsid w:val="098B0B6D"/>
    <w:rsid w:val="098B0B6D"/>
    <w:rsid w:val="0A1D532C"/>
    <w:rsid w:val="0BB9238D"/>
    <w:rsid w:val="1091F06A"/>
    <w:rsid w:val="2AB2A88C"/>
    <w:rsid w:val="2C70CE7A"/>
    <w:rsid w:val="3A371A0A"/>
    <w:rsid w:val="3A530E8B"/>
    <w:rsid w:val="3E92CB1F"/>
    <w:rsid w:val="415481D9"/>
    <w:rsid w:val="507F1B01"/>
    <w:rsid w:val="507F1B01"/>
    <w:rsid w:val="5689E240"/>
    <w:rsid w:val="5CC0A438"/>
    <w:rsid w:val="5D16493A"/>
    <w:rsid w:val="67DF1AE5"/>
    <w:rsid w:val="6DC28705"/>
    <w:rsid w:val="7016564A"/>
  </w:rsids>
  <w:clrSchemeMapping w:bg1="light1" w:t1="dark1" w:bg2="light2" w:t2="dark2" w:accent1="accent1" w:accent2="accent2" w:accent3="accent3" w:accent4="accent4" w:accent5="accent5" w:accent6="accent6" w:hyperlink="hyperlink" w:followedHyperlink="followedHyperlink"/>
  <w14:docId w14:val="258A0896"/>
  <w15:docId w15:val="{4a4889c5-3e31-420b-81cf-1c56d54c2815}"/>
</w:settings>
</file>

<file path=word/styles.xml><?xml version="1.0" encoding="utf-8"?>
<w:styles xmlns:wp14="http://schemas.microsoft.com/office/word/2010/wordprocessingDrawing" xmlns:w="http://schemas.openxmlformats.org/wordprocessingml/2006/main" xmlns:mc="http://schemas.openxmlformats.org/markup-compatibility/2006" xmlns:w14="http://schemas.microsoft.com/office/word/2010/wordml" mc:Ignorable="w14 wp14">
  <w:docDefaults>
    <w:rPrDefault>
      <w:rPr>
        <w:rFonts w:ascii="Times New Roman" w:hAnsi="Times New Roman" w:eastAsia="Arial Unicode MS" w:cs="Times New Roman"/>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w="0" w:h="0" w:vSpace="0" w:hSpace="0" w:vAnchor="margin" w:xAlign="left" w:y="0" w:hRule="exact" w:anchorLock="0"/>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styleId="Normal" w:default="1">
    <w:name w:val="Normal"/>
    <w:next w:val="Normal"/>
    <w:pPr/>
    <w:rPr>
      <w:sz w:val="24"/>
      <w:szCs w:val="24"/>
      <w:lang w:val="en-US" w:eastAsia="en-US" w:bidi="ar-SA"/>
    </w:rPr>
  </w:style>
  <w:style w:type="character" w:styleId="Default Paragraph Font" w:default="1">
    <w:name w:val="Default Paragraph Font"/>
    <w:next w:val="Default Paragraph Font"/>
  </w:style>
  <w:style w:type="character" w:styleId="Hyperlink">
    <w:name w:val="Hyperlink"/>
    <w:rPr>
      <w:u w:val="single"/>
    </w:rPr>
  </w:style>
  <w:style w:type="table" w:styleId="Table Normal" w:default="1">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styleId="No List" w:default="1">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hAnsi="Helvetica Neue" w:eastAsia="Arial Unicode MS" w:cs="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hAnsi="Calibri" w:eastAsia="Arial Unicode MS" w:cs="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hAnsi="Helvetica Neue" w:eastAsia="Arial Unicode MS" w:cs="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Hyperlink.0">
    <w:name w:val="Hyperlink.0"/>
    <w:basedOn w:val="Hyperlink"/>
    <w:next w:val="Hyperlink.0"/>
    <w:rPr>
      <w:outline w:val="0"/>
      <w:color w:val="0563c1"/>
      <w:u w:val="single" w:color="0563c1"/>
      <w14:textFill>
        <w14:solidFill>
          <w14:srgbClr w14:val="0563C1"/>
        </w14:solidFill>
      </w14:textFill>
    </w:rPr>
  </w:style>
</w:styles>
</file>

<file path=word/_rels/document.xml.rels>&#65279;<?xml version="1.0" encoding="utf-8"?><Relationships xmlns="http://schemas.openxmlformats.org/package/2006/relationships"><Relationship Type="http://schemas.openxmlformats.org/officeDocument/2006/relationships/settings" Target="settings.xml" Id="rId1" /><Relationship Type="http://schemas.openxmlformats.org/officeDocument/2006/relationships/fontTable" Target="fontTable.xml" Id="rId2" /><Relationship Type="http://schemas.openxmlformats.org/officeDocument/2006/relationships/styles" Target="styles.xml" Id="rId3" /><Relationship Type="http://schemas.openxmlformats.org/officeDocument/2006/relationships/header" Target="header1.xml" Id="rId4" /><Relationship Type="http://schemas.openxmlformats.org/officeDocument/2006/relationships/footer" Target="footer1.xml" Id="rId5" /><Relationship Type="http://schemas.openxmlformats.org/officeDocument/2006/relationships/numbering" Target="numbering.xml" Id="rId6" /><Relationship Type="http://schemas.openxmlformats.org/officeDocument/2006/relationships/theme" Target="theme/theme1.xml" Id="rId7" /><Relationship Type="http://schemas.microsoft.com/office/2019/09/relationships/intelligence" Target="/word/intelligence.xml" Id="R9c4b68ee774c4397" /><Relationship Type="http://schemas.microsoft.com/office/2011/relationships/people" Target="/word/people.xml" Id="R97d3fd6385824613" /><Relationship Type="http://schemas.microsoft.com/office/2011/relationships/commentsExtended" Target="/word/commentsExtended.xml" Id="Re9b86c9d8b0e4e4b" /><Relationship Type="http://schemas.microsoft.com/office/2016/09/relationships/commentsIds" Target="/word/commentsIds.xml" Id="R2af26d6fef304d40" /><Relationship Type="http://schemas.openxmlformats.org/officeDocument/2006/relationships/hyperlink" Target="mailto:phaw@unfpa.org" TargetMode="External" Id="R2baa2c595c4c4d40" /></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Version>16.0000</ap:AppVersion>
  <ap:Application>Microsoft Word for the web</ap:Applicat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Seng Aung Sein Myint</lastModifiedBy>
  <dcterms:modified xsi:type="dcterms:W3CDTF">2021-05-21T06:26:40.6050887Z</dcterms:modified>
</coreProperties>
</file>