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80FED" w14:textId="77777777" w:rsidR="009E3054" w:rsidRPr="009E3054" w:rsidRDefault="009E3054" w:rsidP="009E3054">
      <w:pPr>
        <w:jc w:val="center"/>
        <w:rPr>
          <w:b/>
          <w:sz w:val="21"/>
          <w:szCs w:val="21"/>
        </w:rPr>
      </w:pPr>
      <w:r w:rsidRPr="009E3054">
        <w:rPr>
          <w:b/>
          <w:sz w:val="21"/>
          <w:szCs w:val="21"/>
        </w:rPr>
        <w:t>PSEA Network Myanmar</w:t>
      </w:r>
    </w:p>
    <w:p w14:paraId="09BF002C" w14:textId="444B6F11" w:rsidR="00FD19AE" w:rsidRDefault="009E3054" w:rsidP="009E3054">
      <w:pPr>
        <w:jc w:val="center"/>
        <w:rPr>
          <w:b/>
          <w:sz w:val="21"/>
          <w:szCs w:val="21"/>
        </w:rPr>
      </w:pPr>
      <w:r w:rsidRPr="009E3054">
        <w:rPr>
          <w:b/>
          <w:sz w:val="21"/>
          <w:szCs w:val="21"/>
        </w:rPr>
        <w:t>Sample Organizational PSEA Risk Assessment Tool</w:t>
      </w:r>
    </w:p>
    <w:p w14:paraId="1CF0AA68" w14:textId="1FA62C65" w:rsidR="009E3054" w:rsidRPr="009E3054" w:rsidRDefault="00112FC0" w:rsidP="009E3054">
      <w:pPr>
        <w:jc w:val="center"/>
        <w:rPr>
          <w:i/>
          <w:sz w:val="21"/>
          <w:szCs w:val="21"/>
        </w:rPr>
      </w:pPr>
      <w:r>
        <w:rPr>
          <w:i/>
          <w:sz w:val="21"/>
          <w:szCs w:val="21"/>
        </w:rPr>
        <w:t>February</w:t>
      </w:r>
      <w:r w:rsidR="009E3054">
        <w:rPr>
          <w:i/>
          <w:sz w:val="21"/>
          <w:szCs w:val="21"/>
        </w:rPr>
        <w:t xml:space="preserve"> 2020</w:t>
      </w:r>
    </w:p>
    <w:p w14:paraId="50C9A819" w14:textId="02BBA026" w:rsidR="004649FC" w:rsidRPr="004649FC" w:rsidRDefault="004649FC">
      <w:pPr>
        <w:rPr>
          <w:b/>
          <w:sz w:val="21"/>
          <w:szCs w:val="21"/>
        </w:rPr>
      </w:pPr>
      <w:r>
        <w:rPr>
          <w:b/>
          <w:sz w:val="21"/>
          <w:szCs w:val="21"/>
        </w:rPr>
        <w:t>Introduction</w:t>
      </w:r>
    </w:p>
    <w:p w14:paraId="17581D0D" w14:textId="233F5C6E" w:rsidR="00FD19AE" w:rsidRDefault="009E3054">
      <w:pPr>
        <w:rPr>
          <w:sz w:val="21"/>
          <w:szCs w:val="21"/>
        </w:rPr>
      </w:pPr>
      <w:r>
        <w:rPr>
          <w:sz w:val="21"/>
          <w:szCs w:val="21"/>
        </w:rPr>
        <w:t xml:space="preserve">This </w:t>
      </w:r>
      <w:r w:rsidR="00FD19AE">
        <w:rPr>
          <w:sz w:val="21"/>
          <w:szCs w:val="21"/>
        </w:rPr>
        <w:t xml:space="preserve">sample </w:t>
      </w:r>
      <w:r>
        <w:rPr>
          <w:sz w:val="21"/>
          <w:szCs w:val="21"/>
        </w:rPr>
        <w:t xml:space="preserve">organizational </w:t>
      </w:r>
      <w:r w:rsidR="00BD37B5">
        <w:rPr>
          <w:sz w:val="21"/>
          <w:szCs w:val="21"/>
        </w:rPr>
        <w:t xml:space="preserve">Protection </w:t>
      </w:r>
      <w:proofErr w:type="gramStart"/>
      <w:r w:rsidR="00BD37B5">
        <w:rPr>
          <w:sz w:val="21"/>
          <w:szCs w:val="21"/>
        </w:rPr>
        <w:t>Against</w:t>
      </w:r>
      <w:proofErr w:type="gramEnd"/>
      <w:r w:rsidR="00BD37B5">
        <w:rPr>
          <w:sz w:val="21"/>
          <w:szCs w:val="21"/>
        </w:rPr>
        <w:t xml:space="preserve"> Sexual Exploitation and Abuse (</w:t>
      </w:r>
      <w:r>
        <w:rPr>
          <w:sz w:val="21"/>
          <w:szCs w:val="21"/>
        </w:rPr>
        <w:t>PSEA</w:t>
      </w:r>
      <w:r w:rsidR="00BD37B5">
        <w:rPr>
          <w:sz w:val="21"/>
          <w:szCs w:val="21"/>
        </w:rPr>
        <w:t>)</w:t>
      </w:r>
      <w:r>
        <w:rPr>
          <w:sz w:val="21"/>
          <w:szCs w:val="21"/>
        </w:rPr>
        <w:t xml:space="preserve"> risk assessment tool</w:t>
      </w:r>
      <w:r w:rsidR="00FD19AE">
        <w:rPr>
          <w:sz w:val="21"/>
          <w:szCs w:val="21"/>
        </w:rPr>
        <w:t xml:space="preserve"> </w:t>
      </w:r>
      <w:r>
        <w:rPr>
          <w:sz w:val="21"/>
          <w:szCs w:val="21"/>
        </w:rPr>
        <w:t xml:space="preserve">has been </w:t>
      </w:r>
      <w:r w:rsidR="00FD19AE">
        <w:rPr>
          <w:sz w:val="21"/>
          <w:szCs w:val="21"/>
        </w:rPr>
        <w:t xml:space="preserve">developed </w:t>
      </w:r>
      <w:r>
        <w:rPr>
          <w:sz w:val="21"/>
          <w:szCs w:val="21"/>
        </w:rPr>
        <w:t>through the participation of key members of the Myanmar PSEA Network</w:t>
      </w:r>
      <w:r w:rsidR="00FD19AE">
        <w:rPr>
          <w:sz w:val="21"/>
          <w:szCs w:val="21"/>
        </w:rPr>
        <w:t>. This is not meant to be comprehensive nor prescriptive, but to be used as guidance for organization</w:t>
      </w:r>
      <w:r>
        <w:rPr>
          <w:sz w:val="21"/>
          <w:szCs w:val="21"/>
        </w:rPr>
        <w:t>s operating</w:t>
      </w:r>
      <w:r w:rsidR="00FD19AE">
        <w:rPr>
          <w:sz w:val="21"/>
          <w:szCs w:val="21"/>
        </w:rPr>
        <w:t xml:space="preserve"> in Myanmar</w:t>
      </w:r>
      <w:r>
        <w:rPr>
          <w:sz w:val="21"/>
          <w:szCs w:val="21"/>
        </w:rPr>
        <w:t xml:space="preserve"> across humanitarian, peace or development fields in order to meet minimum standards of PSEA and/or safeguarding requirements</w:t>
      </w:r>
      <w:r w:rsidR="00FD19AE">
        <w:rPr>
          <w:sz w:val="21"/>
          <w:szCs w:val="21"/>
        </w:rPr>
        <w:t xml:space="preserve">. </w:t>
      </w:r>
      <w:r>
        <w:rPr>
          <w:sz w:val="21"/>
          <w:szCs w:val="21"/>
        </w:rPr>
        <w:t xml:space="preserve"> </w:t>
      </w:r>
      <w:r w:rsidR="00FD4CDC">
        <w:rPr>
          <w:sz w:val="21"/>
          <w:szCs w:val="21"/>
        </w:rPr>
        <w:t xml:space="preserve">It brings together assessments from UN and NGOs as well as the Inter-Agency Standing Committee Minimum Operating Standards for PSEA implementation (2012).  </w:t>
      </w:r>
    </w:p>
    <w:p w14:paraId="5D1362DF" w14:textId="5F6192F9" w:rsidR="006A6252" w:rsidRPr="009E3054" w:rsidRDefault="006A6252">
      <w:pPr>
        <w:rPr>
          <w:sz w:val="21"/>
          <w:szCs w:val="21"/>
        </w:rPr>
      </w:pPr>
      <w:r>
        <w:rPr>
          <w:sz w:val="21"/>
          <w:szCs w:val="21"/>
        </w:rPr>
        <w:t xml:space="preserve">The organizational risk assessment tool has been designed as a self-assessment tool. </w:t>
      </w:r>
      <w:r w:rsidR="00CB6C41">
        <w:rPr>
          <w:sz w:val="21"/>
          <w:szCs w:val="21"/>
        </w:rPr>
        <w:t xml:space="preserve"> If an organization has not met the requirements, or require</w:t>
      </w:r>
      <w:r w:rsidR="004649FC">
        <w:rPr>
          <w:sz w:val="21"/>
          <w:szCs w:val="21"/>
        </w:rPr>
        <w:t>s</w:t>
      </w:r>
      <w:r w:rsidR="00CB6C41">
        <w:rPr>
          <w:sz w:val="21"/>
          <w:szCs w:val="21"/>
        </w:rPr>
        <w:t xml:space="preserve"> improvement, it should draft a time-bound work plan to implement areas that require attention.  </w:t>
      </w:r>
      <w:r w:rsidR="00467781">
        <w:rPr>
          <w:sz w:val="21"/>
          <w:szCs w:val="21"/>
        </w:rPr>
        <w:t xml:space="preserve">Relevant tools can be found on the MIMU’s PSEA page: </w:t>
      </w:r>
      <w:hyperlink r:id="rId7" w:history="1">
        <w:r w:rsidR="00467781" w:rsidRPr="006602D6">
          <w:rPr>
            <w:rStyle w:val="Hyperlink"/>
            <w:sz w:val="21"/>
            <w:szCs w:val="21"/>
          </w:rPr>
          <w:t>https://www.themimu.info/sector/protection-sexual-exploitation-abuse-psea</w:t>
        </w:r>
      </w:hyperlink>
      <w:r w:rsidR="00467781" w:rsidRPr="006602D6">
        <w:rPr>
          <w:sz w:val="21"/>
          <w:szCs w:val="21"/>
        </w:rPr>
        <w:t xml:space="preserve">.  </w:t>
      </w:r>
      <w:r w:rsidR="006602D6" w:rsidRPr="006602D6">
        <w:rPr>
          <w:sz w:val="21"/>
          <w:szCs w:val="21"/>
        </w:rPr>
        <w:t>Organizations can also approach the PSEA Network if they would like further support in PSEA policy implementation.</w:t>
      </w:r>
      <w:r w:rsidR="006602D6">
        <w:t xml:space="preserve">  </w:t>
      </w:r>
    </w:p>
    <w:p w14:paraId="77148CBA" w14:textId="72FB7265" w:rsidR="00FD19AE" w:rsidRDefault="00C23677">
      <w:pPr>
        <w:rPr>
          <w:i/>
          <w:sz w:val="21"/>
          <w:szCs w:val="21"/>
        </w:rPr>
      </w:pPr>
      <w:r>
        <w:rPr>
          <w:i/>
          <w:sz w:val="21"/>
          <w:szCs w:val="21"/>
        </w:rPr>
        <w:t xml:space="preserve">An important element of this tool is that the organization has a culture of learning and improving.  </w:t>
      </w:r>
    </w:p>
    <w:p w14:paraId="33608D6C" w14:textId="053DD3E5" w:rsidR="004649FC" w:rsidRDefault="004649FC">
      <w:pPr>
        <w:rPr>
          <w:b/>
          <w:sz w:val="21"/>
          <w:szCs w:val="21"/>
        </w:rPr>
      </w:pPr>
      <w:r>
        <w:rPr>
          <w:b/>
          <w:sz w:val="21"/>
          <w:szCs w:val="21"/>
        </w:rPr>
        <w:t>Rating</w:t>
      </w:r>
    </w:p>
    <w:p w14:paraId="2FF6BA0E" w14:textId="70337EA0" w:rsidR="004649FC" w:rsidRDefault="00741BBF">
      <w:pPr>
        <w:rPr>
          <w:sz w:val="21"/>
          <w:szCs w:val="21"/>
        </w:rPr>
      </w:pPr>
      <w:r w:rsidRPr="004649FC">
        <w:rPr>
          <w:noProof/>
          <w:sz w:val="21"/>
          <w:szCs w:val="21"/>
          <w:lang w:bidi="ar-SA"/>
        </w:rPr>
        <mc:AlternateContent>
          <mc:Choice Requires="wps">
            <w:drawing>
              <wp:anchor distT="45720" distB="45720" distL="114300" distR="114300" simplePos="0" relativeHeight="251663360" behindDoc="0" locked="0" layoutInCell="1" allowOverlap="1" wp14:anchorId="52F4C0D8" wp14:editId="385FA644">
                <wp:simplePos x="0" y="0"/>
                <wp:positionH relativeFrom="margin">
                  <wp:posOffset>16774</wp:posOffset>
                </wp:positionH>
                <wp:positionV relativeFrom="paragraph">
                  <wp:posOffset>1405734</wp:posOffset>
                </wp:positionV>
                <wp:extent cx="5710555" cy="292735"/>
                <wp:effectExtent l="0" t="0" r="23495"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0555" cy="292735"/>
                        </a:xfrm>
                        <a:prstGeom prst="rect">
                          <a:avLst/>
                        </a:prstGeom>
                        <a:ln>
                          <a:solidFill>
                            <a:srgbClr val="00B050"/>
                          </a:solidFill>
                          <a:headEnd/>
                          <a:tailEnd/>
                        </a:ln>
                      </wps:spPr>
                      <wps:style>
                        <a:lnRef idx="2">
                          <a:schemeClr val="accent6"/>
                        </a:lnRef>
                        <a:fillRef idx="1">
                          <a:schemeClr val="lt1"/>
                        </a:fillRef>
                        <a:effectRef idx="0">
                          <a:schemeClr val="accent6"/>
                        </a:effectRef>
                        <a:fontRef idx="minor">
                          <a:schemeClr val="dk1"/>
                        </a:fontRef>
                      </wps:style>
                      <wps:txbx>
                        <w:txbxContent>
                          <w:p w14:paraId="6D14C94E" w14:textId="6BC9941F" w:rsidR="00241408" w:rsidRPr="00241408" w:rsidRDefault="00241408" w:rsidP="00241408">
                            <w:r>
                              <w:rPr>
                                <w:b/>
                              </w:rPr>
                              <w:t>3 – Adequate: The organization has this in place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F4C0D8" id="_x0000_t202" coordsize="21600,21600" o:spt="202" path="m,l,21600r21600,l21600,xe">
                <v:stroke joinstyle="miter"/>
                <v:path gradientshapeok="t" o:connecttype="rect"/>
              </v:shapetype>
              <v:shape id="Text Box 2" o:spid="_x0000_s1026" type="#_x0000_t202" style="position:absolute;left:0;text-align:left;margin-left:1.3pt;margin-top:110.7pt;width:449.65pt;height:23.0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" fillcolor="white [3201]" strokecolor="#00b050" strokeweight="1.5pt">
                <v:stroke endcap="round"/>
                <v:textbox>
                  <w:txbxContent>
                    <w:p w14:paraId="6D14C94E" w14:textId="6BC9941F" w:rsidR="00241408" w:rsidRPr="00241408" w:rsidRDefault="00241408" w:rsidP="00241408">
                      <w:r>
                        <w:rPr>
                          <w:b/>
                        </w:rPr>
                        <w:t>3 – Adequate: The organization has this in place</w:t>
                      </w:r>
                    </w:p>
                  </w:txbxContent>
                </v:textbox>
                <w10:wrap type="square" anchorx="margin"/>
              </v:shape>
            </w:pict>
          </mc:Fallback>
        </mc:AlternateContent>
      </w:r>
      <w:r w:rsidR="00E8729C" w:rsidRPr="004649FC">
        <w:rPr>
          <w:noProof/>
          <w:sz w:val="21"/>
          <w:szCs w:val="21"/>
          <w:lang w:bidi="ar-SA"/>
        </w:rPr>
        <mc:AlternateContent>
          <mc:Choice Requires="wps">
            <w:drawing>
              <wp:anchor distT="45720" distB="45720" distL="114300" distR="114300" simplePos="0" relativeHeight="251659264" behindDoc="0" locked="0" layoutInCell="1" allowOverlap="1" wp14:anchorId="25544FF0" wp14:editId="4E07D975">
                <wp:simplePos x="0" y="0"/>
                <wp:positionH relativeFrom="margin">
                  <wp:align>right</wp:align>
                </wp:positionH>
                <wp:positionV relativeFrom="paragraph">
                  <wp:posOffset>508767</wp:posOffset>
                </wp:positionV>
                <wp:extent cx="5710555" cy="284480"/>
                <wp:effectExtent l="0" t="0" r="2349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0555" cy="28448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3AED8EBB" w14:textId="194FB9C4" w:rsidR="00241408" w:rsidRPr="00241408" w:rsidRDefault="00241408">
                            <w:r>
                              <w:rPr>
                                <w:b/>
                              </w:rPr>
                              <w:t xml:space="preserve">1 – Absent: The organization does not have this in place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544FF0" id="_x0000_s1027" type="#_x0000_t202" style="position:absolute;left:0;text-align:left;margin-left:398.45pt;margin-top:40.05pt;width:449.65pt;height:22.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" fillcolor="white [3201]" strokecolor="#e25247 [3209]" strokeweight="1.5pt">
                <v:stroke endcap="round"/>
                <v:textbox>
                  <w:txbxContent>
                    <w:p w14:paraId="3AED8EBB" w14:textId="194FB9C4" w:rsidR="00241408" w:rsidRPr="00241408" w:rsidRDefault="00241408">
                      <w:r>
                        <w:rPr>
                          <w:b/>
                        </w:rPr>
                        <w:t xml:space="preserve">1 – Absent: The organization does not have this in place  </w:t>
                      </w:r>
                    </w:p>
                  </w:txbxContent>
                </v:textbox>
                <w10:wrap type="square" anchorx="margin"/>
              </v:shape>
            </w:pict>
          </mc:Fallback>
        </mc:AlternateContent>
      </w:r>
      <w:r w:rsidR="00E8729C" w:rsidRPr="004649FC">
        <w:rPr>
          <w:noProof/>
          <w:sz w:val="21"/>
          <w:szCs w:val="21"/>
          <w:lang w:bidi="ar-SA"/>
        </w:rPr>
        <mc:AlternateContent>
          <mc:Choice Requires="wps">
            <w:drawing>
              <wp:anchor distT="45720" distB="45720" distL="114300" distR="114300" simplePos="0" relativeHeight="251661312" behindDoc="0" locked="0" layoutInCell="1" allowOverlap="1" wp14:anchorId="7577C549" wp14:editId="12930670">
                <wp:simplePos x="0" y="0"/>
                <wp:positionH relativeFrom="margin">
                  <wp:align>left</wp:align>
                </wp:positionH>
                <wp:positionV relativeFrom="paragraph">
                  <wp:posOffset>957448</wp:posOffset>
                </wp:positionV>
                <wp:extent cx="5710555" cy="301625"/>
                <wp:effectExtent l="0" t="0" r="23495" b="222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0555" cy="301625"/>
                        </a:xfrm>
                        <a:prstGeom prst="rect">
                          <a:avLst/>
                        </a:prstGeom>
                        <a:ln>
                          <a:solidFill>
                            <a:srgbClr val="FFC000"/>
                          </a:solidFill>
                          <a:headEnd/>
                          <a:tailEnd/>
                        </a:ln>
                      </wps:spPr>
                      <wps:style>
                        <a:lnRef idx="2">
                          <a:schemeClr val="accent6"/>
                        </a:lnRef>
                        <a:fillRef idx="1">
                          <a:schemeClr val="lt1"/>
                        </a:fillRef>
                        <a:effectRef idx="0">
                          <a:schemeClr val="accent6"/>
                        </a:effectRef>
                        <a:fontRef idx="minor">
                          <a:schemeClr val="dk1"/>
                        </a:fontRef>
                      </wps:style>
                      <wps:txbx>
                        <w:txbxContent>
                          <w:p w14:paraId="3D4895B8" w14:textId="103C1697" w:rsidR="00241408" w:rsidRPr="00241408" w:rsidRDefault="00241408" w:rsidP="00241408">
                            <w:r>
                              <w:rPr>
                                <w:b/>
                              </w:rPr>
                              <w:t>2 – Progressing: The organization has made some elements in place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7C549" id="_x0000_s1028" type="#_x0000_t202" style="position:absolute;left:0;text-align:left;margin-left:0;margin-top:75.4pt;width:449.65pt;height:23.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" fillcolor="white [3201]" strokecolor="#ffc000" strokeweight="1.5pt">
                <v:stroke endcap="round"/>
                <v:textbox>
                  <w:txbxContent>
                    <w:p w14:paraId="3D4895B8" w14:textId="103C1697" w:rsidR="00241408" w:rsidRPr="00241408" w:rsidRDefault="00241408" w:rsidP="00241408">
                      <w:r>
                        <w:rPr>
                          <w:b/>
                        </w:rPr>
                        <w:t>2 – Progressing: The organization has made some elements in place</w:t>
                      </w:r>
                    </w:p>
                  </w:txbxContent>
                </v:textbox>
                <w10:wrap type="square" anchorx="margin"/>
              </v:shape>
            </w:pict>
          </mc:Fallback>
        </mc:AlternateContent>
      </w:r>
      <w:r w:rsidR="004649FC">
        <w:rPr>
          <w:sz w:val="21"/>
          <w:szCs w:val="21"/>
        </w:rPr>
        <w:t xml:space="preserve">Against each criteria, a rating should be made against each </w:t>
      </w:r>
      <w:r w:rsidR="00E8729C">
        <w:rPr>
          <w:sz w:val="21"/>
          <w:szCs w:val="21"/>
        </w:rPr>
        <w:t>minimum requirement under the ‘</w:t>
      </w:r>
      <w:r w:rsidR="00164F1D">
        <w:rPr>
          <w:sz w:val="21"/>
          <w:szCs w:val="21"/>
        </w:rPr>
        <w:t>core</w:t>
      </w:r>
      <w:r w:rsidR="00E8729C">
        <w:rPr>
          <w:sz w:val="21"/>
          <w:szCs w:val="21"/>
        </w:rPr>
        <w:t xml:space="preserve"> component’</w:t>
      </w:r>
      <w:r w:rsidR="00F16139">
        <w:rPr>
          <w:sz w:val="21"/>
          <w:szCs w:val="21"/>
        </w:rPr>
        <w:t xml:space="preserve"> heading (that is, components 1-13 inclusive)</w:t>
      </w:r>
      <w:r w:rsidR="004649FC">
        <w:rPr>
          <w:sz w:val="21"/>
          <w:szCs w:val="21"/>
        </w:rPr>
        <w:t xml:space="preserve">, with the following guidance: </w:t>
      </w:r>
    </w:p>
    <w:p w14:paraId="14F01F54" w14:textId="29FAE81B" w:rsidR="004649FC" w:rsidRDefault="00E8729C">
      <w:pPr>
        <w:rPr>
          <w:sz w:val="21"/>
          <w:szCs w:val="21"/>
        </w:rPr>
      </w:pPr>
      <w:r>
        <w:rPr>
          <w:sz w:val="21"/>
          <w:szCs w:val="21"/>
        </w:rPr>
        <w:t xml:space="preserve">After scoring the organization’s compliance with the requirements, add up the totals for a total score.  The score indicates the organization’s current capacities on PSEA and its related risk rating.  </w:t>
      </w:r>
    </w:p>
    <w:tbl>
      <w:tblPr>
        <w:tblStyle w:val="TableGrid"/>
        <w:tblW w:w="0" w:type="auto"/>
        <w:tblLook w:val="04A0" w:firstRow="1" w:lastRow="0" w:firstColumn="1" w:lastColumn="0" w:noHBand="0" w:noVBand="1"/>
      </w:tblPr>
      <w:tblGrid>
        <w:gridCol w:w="3003"/>
        <w:gridCol w:w="3003"/>
        <w:gridCol w:w="3004"/>
      </w:tblGrid>
      <w:tr w:rsidR="00E8729C" w14:paraId="137BA906" w14:textId="77777777" w:rsidTr="00E8729C">
        <w:tc>
          <w:tcPr>
            <w:tcW w:w="3003" w:type="dxa"/>
          </w:tcPr>
          <w:p w14:paraId="6E610CA8" w14:textId="6DA01D16" w:rsidR="00E8729C" w:rsidRPr="00E8729C" w:rsidRDefault="00E8729C">
            <w:pPr>
              <w:rPr>
                <w:b/>
                <w:sz w:val="21"/>
                <w:szCs w:val="21"/>
              </w:rPr>
            </w:pPr>
            <w:r w:rsidRPr="00E8729C">
              <w:rPr>
                <w:b/>
                <w:sz w:val="21"/>
                <w:szCs w:val="21"/>
              </w:rPr>
              <w:t>Total score</w:t>
            </w:r>
          </w:p>
        </w:tc>
        <w:tc>
          <w:tcPr>
            <w:tcW w:w="3003" w:type="dxa"/>
          </w:tcPr>
          <w:p w14:paraId="1C2F87AA" w14:textId="028CBF36" w:rsidR="00E8729C" w:rsidRPr="00E8729C" w:rsidRDefault="00E8729C">
            <w:pPr>
              <w:rPr>
                <w:b/>
                <w:sz w:val="21"/>
                <w:szCs w:val="21"/>
              </w:rPr>
            </w:pPr>
            <w:r w:rsidRPr="00E8729C">
              <w:rPr>
                <w:b/>
                <w:sz w:val="21"/>
                <w:szCs w:val="21"/>
              </w:rPr>
              <w:t>PSEA organization capacity</w:t>
            </w:r>
          </w:p>
        </w:tc>
        <w:tc>
          <w:tcPr>
            <w:tcW w:w="3004" w:type="dxa"/>
          </w:tcPr>
          <w:p w14:paraId="66743755" w14:textId="45FFA618" w:rsidR="00E8729C" w:rsidRPr="00E8729C" w:rsidRDefault="00E8729C">
            <w:pPr>
              <w:rPr>
                <w:b/>
                <w:sz w:val="21"/>
                <w:szCs w:val="21"/>
              </w:rPr>
            </w:pPr>
            <w:r w:rsidRPr="00E8729C">
              <w:rPr>
                <w:b/>
                <w:sz w:val="21"/>
                <w:szCs w:val="21"/>
              </w:rPr>
              <w:t>SEA risk rating</w:t>
            </w:r>
          </w:p>
        </w:tc>
      </w:tr>
      <w:tr w:rsidR="00E8729C" w14:paraId="203CF1AD" w14:textId="77777777" w:rsidTr="00E8729C">
        <w:tc>
          <w:tcPr>
            <w:tcW w:w="3003" w:type="dxa"/>
          </w:tcPr>
          <w:p w14:paraId="0A10094D" w14:textId="20EF6FAE" w:rsidR="00E8729C" w:rsidRDefault="00164F1D">
            <w:pPr>
              <w:rPr>
                <w:sz w:val="21"/>
                <w:szCs w:val="21"/>
              </w:rPr>
            </w:pPr>
            <w:r>
              <w:rPr>
                <w:sz w:val="21"/>
                <w:szCs w:val="21"/>
              </w:rPr>
              <w:t>35</w:t>
            </w:r>
            <w:r w:rsidR="00741BBF">
              <w:rPr>
                <w:sz w:val="21"/>
                <w:szCs w:val="21"/>
              </w:rPr>
              <w:t xml:space="preserve"> or less</w:t>
            </w:r>
          </w:p>
        </w:tc>
        <w:tc>
          <w:tcPr>
            <w:tcW w:w="3003" w:type="dxa"/>
          </w:tcPr>
          <w:p w14:paraId="24417257" w14:textId="6DE13E0A" w:rsidR="00E8729C" w:rsidRDefault="00741BBF">
            <w:pPr>
              <w:rPr>
                <w:sz w:val="21"/>
                <w:szCs w:val="21"/>
              </w:rPr>
            </w:pPr>
            <w:r>
              <w:rPr>
                <w:sz w:val="21"/>
                <w:szCs w:val="21"/>
              </w:rPr>
              <w:t>Low</w:t>
            </w:r>
          </w:p>
        </w:tc>
        <w:tc>
          <w:tcPr>
            <w:tcW w:w="3004" w:type="dxa"/>
          </w:tcPr>
          <w:p w14:paraId="7DCC4340" w14:textId="544B09ED" w:rsidR="00E8729C" w:rsidRDefault="00741BBF">
            <w:pPr>
              <w:rPr>
                <w:sz w:val="21"/>
                <w:szCs w:val="21"/>
              </w:rPr>
            </w:pPr>
            <w:r>
              <w:rPr>
                <w:sz w:val="21"/>
                <w:szCs w:val="21"/>
              </w:rPr>
              <w:t>High</w:t>
            </w:r>
          </w:p>
        </w:tc>
      </w:tr>
      <w:tr w:rsidR="00E8729C" w14:paraId="022074AD" w14:textId="77777777" w:rsidTr="00E8729C">
        <w:tc>
          <w:tcPr>
            <w:tcW w:w="3003" w:type="dxa"/>
          </w:tcPr>
          <w:p w14:paraId="5D104466" w14:textId="0BB1483D" w:rsidR="00E8729C" w:rsidRDefault="00164F1D">
            <w:pPr>
              <w:rPr>
                <w:sz w:val="21"/>
                <w:szCs w:val="21"/>
              </w:rPr>
            </w:pPr>
            <w:r>
              <w:rPr>
                <w:sz w:val="21"/>
                <w:szCs w:val="21"/>
              </w:rPr>
              <w:t>36 – 55</w:t>
            </w:r>
            <w:r w:rsidR="00741BBF">
              <w:rPr>
                <w:sz w:val="21"/>
                <w:szCs w:val="21"/>
              </w:rPr>
              <w:t xml:space="preserve"> </w:t>
            </w:r>
          </w:p>
        </w:tc>
        <w:tc>
          <w:tcPr>
            <w:tcW w:w="3003" w:type="dxa"/>
          </w:tcPr>
          <w:p w14:paraId="541CF2FE" w14:textId="69366F92" w:rsidR="00E8729C" w:rsidRDefault="00741BBF">
            <w:pPr>
              <w:rPr>
                <w:sz w:val="21"/>
                <w:szCs w:val="21"/>
              </w:rPr>
            </w:pPr>
            <w:r>
              <w:rPr>
                <w:sz w:val="21"/>
                <w:szCs w:val="21"/>
              </w:rPr>
              <w:t>Needs improvement</w:t>
            </w:r>
          </w:p>
        </w:tc>
        <w:tc>
          <w:tcPr>
            <w:tcW w:w="3004" w:type="dxa"/>
          </w:tcPr>
          <w:p w14:paraId="75A2D05D" w14:textId="6F53D627" w:rsidR="00E8729C" w:rsidRDefault="00741BBF">
            <w:pPr>
              <w:rPr>
                <w:sz w:val="21"/>
                <w:szCs w:val="21"/>
              </w:rPr>
            </w:pPr>
            <w:r>
              <w:rPr>
                <w:sz w:val="21"/>
                <w:szCs w:val="21"/>
              </w:rPr>
              <w:t>Moderate</w:t>
            </w:r>
          </w:p>
        </w:tc>
      </w:tr>
      <w:tr w:rsidR="00E8729C" w14:paraId="410F06D4" w14:textId="77777777" w:rsidTr="00E8729C">
        <w:tc>
          <w:tcPr>
            <w:tcW w:w="3003" w:type="dxa"/>
          </w:tcPr>
          <w:p w14:paraId="3228D21D" w14:textId="3D646732" w:rsidR="00E8729C" w:rsidRDefault="00164F1D">
            <w:pPr>
              <w:rPr>
                <w:sz w:val="21"/>
                <w:szCs w:val="21"/>
              </w:rPr>
            </w:pPr>
            <w:r>
              <w:rPr>
                <w:sz w:val="21"/>
                <w:szCs w:val="21"/>
              </w:rPr>
              <w:t>56</w:t>
            </w:r>
            <w:r w:rsidR="00741BBF">
              <w:rPr>
                <w:sz w:val="21"/>
                <w:szCs w:val="21"/>
              </w:rPr>
              <w:t xml:space="preserve"> or above </w:t>
            </w:r>
          </w:p>
        </w:tc>
        <w:tc>
          <w:tcPr>
            <w:tcW w:w="3003" w:type="dxa"/>
          </w:tcPr>
          <w:p w14:paraId="63115E07" w14:textId="192C6AF2" w:rsidR="00E8729C" w:rsidRDefault="00741BBF">
            <w:pPr>
              <w:rPr>
                <w:sz w:val="21"/>
                <w:szCs w:val="21"/>
              </w:rPr>
            </w:pPr>
            <w:r>
              <w:rPr>
                <w:sz w:val="21"/>
                <w:szCs w:val="21"/>
              </w:rPr>
              <w:t>Adequate</w:t>
            </w:r>
          </w:p>
        </w:tc>
        <w:tc>
          <w:tcPr>
            <w:tcW w:w="3004" w:type="dxa"/>
          </w:tcPr>
          <w:p w14:paraId="2C512BEE" w14:textId="6E9FDE84" w:rsidR="00E8729C" w:rsidRDefault="00741BBF">
            <w:pPr>
              <w:rPr>
                <w:sz w:val="21"/>
                <w:szCs w:val="21"/>
              </w:rPr>
            </w:pPr>
            <w:r>
              <w:rPr>
                <w:sz w:val="21"/>
                <w:szCs w:val="21"/>
              </w:rPr>
              <w:t>Low</w:t>
            </w:r>
          </w:p>
        </w:tc>
      </w:tr>
    </w:tbl>
    <w:p w14:paraId="5ABCCCB8" w14:textId="77777777" w:rsidR="00741BBF" w:rsidRDefault="00741BBF">
      <w:pPr>
        <w:rPr>
          <w:sz w:val="21"/>
          <w:szCs w:val="21"/>
        </w:rPr>
      </w:pPr>
    </w:p>
    <w:p w14:paraId="21401AB8" w14:textId="6EC4735F" w:rsidR="00A11956" w:rsidRPr="00A11956" w:rsidRDefault="00741BBF">
      <w:pPr>
        <w:rPr>
          <w:sz w:val="21"/>
          <w:szCs w:val="21"/>
        </w:rPr>
      </w:pPr>
      <w:r>
        <w:rPr>
          <w:sz w:val="21"/>
          <w:szCs w:val="21"/>
        </w:rPr>
        <w:t>If the organization’s capacity is rated at ‘low’ or ‘needs improvement’, it is highly advisable that the organization drafts a work plan to improve its rating, id</w:t>
      </w:r>
      <w:bookmarkStart w:id="0" w:name="_GoBack"/>
      <w:bookmarkEnd w:id="0"/>
      <w:r>
        <w:rPr>
          <w:sz w:val="21"/>
          <w:szCs w:val="21"/>
        </w:rPr>
        <w:t xml:space="preserve">eally within one calendar year.  </w:t>
      </w:r>
      <w:r w:rsidR="00F64231">
        <w:rPr>
          <w:sz w:val="21"/>
          <w:szCs w:val="21"/>
        </w:rPr>
        <w:t xml:space="preserve">A sample work plan can be found below, Tool A.  </w:t>
      </w:r>
      <w:r>
        <w:rPr>
          <w:sz w:val="21"/>
          <w:szCs w:val="21"/>
        </w:rPr>
        <w:t xml:space="preserve">The assessment should be conducted yearly.  </w:t>
      </w:r>
      <w:r w:rsidR="00E8729C">
        <w:rPr>
          <w:sz w:val="21"/>
          <w:szCs w:val="21"/>
        </w:rPr>
        <w:br w:type="page"/>
      </w:r>
      <w:r w:rsidR="00A11956">
        <w:fldChar w:fldCharType="begin"/>
      </w:r>
      <w:r w:rsidR="00A11956">
        <w:instrText xml:space="preserve"> LINK Excel.Sheet.12 "Book1" "Sheet1!R1C1:R34C5" \a \f 4 \h </w:instrText>
      </w:r>
      <w:r w:rsidR="00E65C46">
        <w:instrText xml:space="preserve"> \* MERGEFORMAT </w:instrText>
      </w:r>
      <w:r w:rsidR="00A11956">
        <w:fldChar w:fldCharType="separate"/>
      </w:r>
    </w:p>
    <w:tbl>
      <w:tblPr>
        <w:tblW w:w="8820" w:type="dxa"/>
        <w:tblLook w:val="04A0" w:firstRow="1" w:lastRow="0" w:firstColumn="1" w:lastColumn="0" w:noHBand="0" w:noVBand="1"/>
      </w:tblPr>
      <w:tblGrid>
        <w:gridCol w:w="1797"/>
        <w:gridCol w:w="5691"/>
        <w:gridCol w:w="451"/>
        <w:gridCol w:w="450"/>
        <w:gridCol w:w="431"/>
      </w:tblGrid>
      <w:tr w:rsidR="00A11956" w:rsidRPr="00A11956" w14:paraId="4897B7C2" w14:textId="77777777" w:rsidTr="00A11956">
        <w:trPr>
          <w:trHeight w:val="315"/>
        </w:trPr>
        <w:tc>
          <w:tcPr>
            <w:tcW w:w="179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5A71947" w14:textId="5B107407" w:rsidR="00A11956" w:rsidRPr="00A11956" w:rsidRDefault="00A11956" w:rsidP="00A11956">
            <w:pPr>
              <w:spacing w:after="0" w:line="240" w:lineRule="auto"/>
              <w:jc w:val="left"/>
              <w:rPr>
                <w:rFonts w:ascii="Calibri" w:eastAsia="Times New Roman" w:hAnsi="Calibri" w:cs="Calibri"/>
                <w:b/>
                <w:bCs/>
                <w:color w:val="000000"/>
                <w:sz w:val="21"/>
                <w:szCs w:val="21"/>
                <w:lang w:bidi="ar-SA"/>
              </w:rPr>
            </w:pPr>
            <w:r w:rsidRPr="00A11956">
              <w:rPr>
                <w:rFonts w:ascii="Calibri" w:eastAsia="Times New Roman" w:hAnsi="Calibri" w:cstheme="majorHAnsi"/>
                <w:b/>
                <w:bCs/>
                <w:color w:val="000000"/>
                <w:sz w:val="21"/>
                <w:szCs w:val="21"/>
                <w:lang w:bidi="ar-SA"/>
              </w:rPr>
              <w:lastRenderedPageBreak/>
              <w:t xml:space="preserve">Title </w:t>
            </w:r>
          </w:p>
        </w:tc>
        <w:tc>
          <w:tcPr>
            <w:tcW w:w="5691" w:type="dxa"/>
            <w:tcBorders>
              <w:top w:val="single" w:sz="8" w:space="0" w:color="auto"/>
              <w:left w:val="nil"/>
              <w:bottom w:val="single" w:sz="8" w:space="0" w:color="auto"/>
              <w:right w:val="single" w:sz="8" w:space="0" w:color="auto"/>
            </w:tcBorders>
            <w:shd w:val="clear" w:color="auto" w:fill="auto"/>
            <w:vAlign w:val="center"/>
            <w:hideMark/>
          </w:tcPr>
          <w:p w14:paraId="66819853" w14:textId="77777777" w:rsidR="00A11956" w:rsidRPr="00A11956" w:rsidRDefault="00A11956" w:rsidP="00A11956">
            <w:pPr>
              <w:spacing w:after="0" w:line="240" w:lineRule="auto"/>
              <w:rPr>
                <w:rFonts w:ascii="Calibri" w:eastAsia="Times New Roman" w:hAnsi="Calibri" w:cs="Calibri"/>
                <w:b/>
                <w:bCs/>
                <w:color w:val="000000"/>
                <w:sz w:val="21"/>
                <w:szCs w:val="21"/>
                <w:lang w:bidi="ar-SA"/>
              </w:rPr>
            </w:pPr>
            <w:r w:rsidRPr="00A11956">
              <w:rPr>
                <w:rFonts w:ascii="Calibri" w:eastAsia="Times New Roman" w:hAnsi="Calibri" w:cstheme="majorHAnsi"/>
                <w:b/>
                <w:bCs/>
                <w:color w:val="000000"/>
                <w:sz w:val="21"/>
                <w:szCs w:val="21"/>
                <w:lang w:bidi="ar-SA"/>
              </w:rPr>
              <w:t>Minimum requirements</w:t>
            </w:r>
          </w:p>
        </w:tc>
        <w:tc>
          <w:tcPr>
            <w:tcW w:w="1332" w:type="dxa"/>
            <w:gridSpan w:val="3"/>
            <w:tcBorders>
              <w:top w:val="single" w:sz="8" w:space="0" w:color="auto"/>
              <w:left w:val="nil"/>
              <w:bottom w:val="single" w:sz="8" w:space="0" w:color="auto"/>
              <w:right w:val="single" w:sz="8" w:space="0" w:color="000000"/>
            </w:tcBorders>
            <w:shd w:val="clear" w:color="auto" w:fill="auto"/>
            <w:vAlign w:val="center"/>
            <w:hideMark/>
          </w:tcPr>
          <w:p w14:paraId="14BD98B3" w14:textId="77777777" w:rsidR="00A11956" w:rsidRPr="00A11956" w:rsidRDefault="00A11956" w:rsidP="00A11956">
            <w:pPr>
              <w:spacing w:after="0" w:line="240" w:lineRule="auto"/>
              <w:rPr>
                <w:rFonts w:ascii="Calibri" w:eastAsia="Times New Roman" w:hAnsi="Calibri" w:cs="Calibri"/>
                <w:b/>
                <w:bCs/>
                <w:color w:val="000000"/>
                <w:sz w:val="21"/>
                <w:szCs w:val="21"/>
                <w:lang w:bidi="ar-SA"/>
              </w:rPr>
            </w:pPr>
            <w:r w:rsidRPr="00A11956">
              <w:rPr>
                <w:rFonts w:ascii="Calibri" w:eastAsia="Times New Roman" w:hAnsi="Calibri" w:cstheme="majorHAnsi"/>
                <w:b/>
                <w:bCs/>
                <w:color w:val="000000"/>
                <w:sz w:val="21"/>
                <w:szCs w:val="21"/>
                <w:lang w:bidi="ar-SA"/>
              </w:rPr>
              <w:t>Rating</w:t>
            </w:r>
          </w:p>
        </w:tc>
      </w:tr>
      <w:tr w:rsidR="00A11956" w:rsidRPr="00A11956" w14:paraId="38BEF2BE" w14:textId="77777777" w:rsidTr="00A11956">
        <w:trPr>
          <w:trHeight w:val="315"/>
        </w:trPr>
        <w:tc>
          <w:tcPr>
            <w:tcW w:w="7488" w:type="dxa"/>
            <w:gridSpan w:val="2"/>
            <w:tcBorders>
              <w:top w:val="single" w:sz="8" w:space="0" w:color="auto"/>
              <w:left w:val="single" w:sz="8" w:space="0" w:color="auto"/>
              <w:bottom w:val="single" w:sz="8" w:space="0" w:color="auto"/>
              <w:right w:val="single" w:sz="8" w:space="0" w:color="000000"/>
            </w:tcBorders>
            <w:shd w:val="clear" w:color="000000" w:fill="FFFF00"/>
            <w:vAlign w:val="bottom"/>
            <w:hideMark/>
          </w:tcPr>
          <w:p w14:paraId="7F71782C" w14:textId="77777777" w:rsidR="00A11956" w:rsidRPr="00A11956" w:rsidRDefault="00A11956" w:rsidP="00A11956">
            <w:pPr>
              <w:spacing w:after="0" w:line="240" w:lineRule="auto"/>
              <w:jc w:val="left"/>
              <w:rPr>
                <w:rFonts w:ascii="Calibri" w:eastAsia="Times New Roman" w:hAnsi="Calibri" w:cs="Calibri"/>
                <w:color w:val="000000"/>
                <w:sz w:val="21"/>
                <w:szCs w:val="21"/>
                <w:lang w:bidi="ar-SA"/>
              </w:rPr>
            </w:pPr>
            <w:r w:rsidRPr="00A11956">
              <w:rPr>
                <w:rFonts w:ascii="Calibri" w:eastAsia="Times New Roman" w:hAnsi="Calibri" w:cs="Calibri"/>
                <w:color w:val="000000"/>
                <w:sz w:val="21"/>
                <w:szCs w:val="21"/>
                <w:lang w:bidi="ar-SA"/>
              </w:rPr>
              <w:t xml:space="preserve">Core component </w:t>
            </w:r>
          </w:p>
        </w:tc>
        <w:tc>
          <w:tcPr>
            <w:tcW w:w="451" w:type="dxa"/>
            <w:tcBorders>
              <w:top w:val="nil"/>
              <w:left w:val="nil"/>
              <w:bottom w:val="single" w:sz="8" w:space="0" w:color="auto"/>
              <w:right w:val="single" w:sz="8" w:space="0" w:color="auto"/>
            </w:tcBorders>
            <w:shd w:val="clear" w:color="000000" w:fill="FF0000"/>
            <w:vAlign w:val="center"/>
            <w:hideMark/>
          </w:tcPr>
          <w:p w14:paraId="3F1C2300" w14:textId="77777777" w:rsidR="00A11956" w:rsidRPr="00A11956" w:rsidRDefault="00A11956" w:rsidP="00A11956">
            <w:pPr>
              <w:spacing w:after="0" w:line="240" w:lineRule="auto"/>
              <w:rPr>
                <w:rFonts w:ascii="Calibri" w:eastAsia="Times New Roman" w:hAnsi="Calibri" w:cs="Calibri"/>
                <w:color w:val="000000"/>
                <w:sz w:val="21"/>
                <w:szCs w:val="21"/>
                <w:lang w:bidi="ar-SA"/>
              </w:rPr>
            </w:pPr>
            <w:r w:rsidRPr="00A11956">
              <w:rPr>
                <w:rFonts w:ascii="Calibri" w:eastAsia="Times New Roman" w:hAnsi="Calibri" w:cstheme="majorHAnsi"/>
                <w:color w:val="000000"/>
                <w:sz w:val="21"/>
                <w:szCs w:val="21"/>
                <w:lang w:bidi="ar-SA"/>
              </w:rPr>
              <w:t>1</w:t>
            </w:r>
          </w:p>
        </w:tc>
        <w:tc>
          <w:tcPr>
            <w:tcW w:w="450" w:type="dxa"/>
            <w:tcBorders>
              <w:top w:val="nil"/>
              <w:left w:val="nil"/>
              <w:bottom w:val="single" w:sz="8" w:space="0" w:color="auto"/>
              <w:right w:val="single" w:sz="8" w:space="0" w:color="auto"/>
            </w:tcBorders>
            <w:shd w:val="clear" w:color="000000" w:fill="FFFF00"/>
            <w:vAlign w:val="center"/>
            <w:hideMark/>
          </w:tcPr>
          <w:p w14:paraId="357789F2" w14:textId="77777777" w:rsidR="00A11956" w:rsidRPr="00A11956" w:rsidRDefault="00A11956" w:rsidP="00A11956">
            <w:pPr>
              <w:spacing w:after="0" w:line="240" w:lineRule="auto"/>
              <w:rPr>
                <w:rFonts w:ascii="Calibri" w:eastAsia="Times New Roman" w:hAnsi="Calibri" w:cs="Calibri"/>
                <w:color w:val="000000"/>
                <w:sz w:val="21"/>
                <w:szCs w:val="21"/>
                <w:lang w:bidi="ar-SA"/>
              </w:rPr>
            </w:pPr>
            <w:r w:rsidRPr="00A11956">
              <w:rPr>
                <w:rFonts w:ascii="Calibri" w:eastAsia="Times New Roman" w:hAnsi="Calibri" w:cstheme="majorHAnsi"/>
                <w:color w:val="000000"/>
                <w:sz w:val="21"/>
                <w:szCs w:val="21"/>
                <w:lang w:bidi="ar-SA"/>
              </w:rPr>
              <w:t>2</w:t>
            </w:r>
          </w:p>
        </w:tc>
        <w:tc>
          <w:tcPr>
            <w:tcW w:w="431" w:type="dxa"/>
            <w:tcBorders>
              <w:top w:val="nil"/>
              <w:left w:val="nil"/>
              <w:bottom w:val="single" w:sz="8" w:space="0" w:color="auto"/>
              <w:right w:val="single" w:sz="8" w:space="0" w:color="auto"/>
            </w:tcBorders>
            <w:shd w:val="clear" w:color="000000" w:fill="00B050"/>
            <w:vAlign w:val="center"/>
            <w:hideMark/>
          </w:tcPr>
          <w:p w14:paraId="45F3E5AD" w14:textId="77777777" w:rsidR="00A11956" w:rsidRPr="00A11956" w:rsidRDefault="00A11956" w:rsidP="00A11956">
            <w:pPr>
              <w:spacing w:after="0" w:line="240" w:lineRule="auto"/>
              <w:rPr>
                <w:rFonts w:ascii="Calibri" w:eastAsia="Times New Roman" w:hAnsi="Calibri" w:cs="Calibri"/>
                <w:color w:val="000000"/>
                <w:sz w:val="21"/>
                <w:szCs w:val="21"/>
                <w:lang w:bidi="ar-SA"/>
              </w:rPr>
            </w:pPr>
            <w:r w:rsidRPr="00A11956">
              <w:rPr>
                <w:rFonts w:ascii="Calibri" w:eastAsia="Times New Roman" w:hAnsi="Calibri" w:cstheme="majorHAnsi"/>
                <w:color w:val="000000"/>
                <w:sz w:val="21"/>
                <w:szCs w:val="21"/>
                <w:lang w:bidi="ar-SA"/>
              </w:rPr>
              <w:t>3</w:t>
            </w:r>
          </w:p>
        </w:tc>
      </w:tr>
      <w:tr w:rsidR="00A11956" w:rsidRPr="00A11956" w14:paraId="626CCF08" w14:textId="77777777" w:rsidTr="00A11956">
        <w:trPr>
          <w:trHeight w:val="1815"/>
        </w:trPr>
        <w:tc>
          <w:tcPr>
            <w:tcW w:w="1797" w:type="dxa"/>
            <w:vMerge w:val="restart"/>
            <w:tcBorders>
              <w:top w:val="nil"/>
              <w:left w:val="single" w:sz="8" w:space="0" w:color="auto"/>
              <w:bottom w:val="nil"/>
              <w:right w:val="single" w:sz="8" w:space="0" w:color="auto"/>
            </w:tcBorders>
            <w:shd w:val="clear" w:color="auto" w:fill="auto"/>
            <w:vAlign w:val="center"/>
            <w:hideMark/>
          </w:tcPr>
          <w:p w14:paraId="10733526" w14:textId="77777777" w:rsidR="00A11956" w:rsidRPr="00A11956" w:rsidRDefault="00A11956" w:rsidP="00A11956">
            <w:pPr>
              <w:spacing w:after="0" w:line="240" w:lineRule="auto"/>
              <w:jc w:val="left"/>
              <w:rPr>
                <w:rFonts w:ascii="Calibri" w:eastAsia="Times New Roman" w:hAnsi="Calibri" w:cs="Calibri"/>
                <w:color w:val="000000"/>
                <w:sz w:val="21"/>
                <w:szCs w:val="21"/>
                <w:lang w:bidi="ar-SA"/>
              </w:rPr>
            </w:pPr>
            <w:r w:rsidRPr="00A11956">
              <w:rPr>
                <w:rFonts w:ascii="Calibri" w:eastAsia="Times New Roman" w:hAnsi="Calibri" w:cs="Calibri"/>
                <w:color w:val="000000"/>
                <w:sz w:val="21"/>
                <w:szCs w:val="21"/>
                <w:lang w:bidi="ar-SA"/>
              </w:rPr>
              <w:t>1.</w:t>
            </w:r>
            <w:r w:rsidRPr="00A11956">
              <w:rPr>
                <w:rFonts w:ascii="Times New Roman" w:eastAsia="Times New Roman" w:hAnsi="Times New Roman" w:cs="Times New Roman"/>
                <w:color w:val="000000"/>
                <w:sz w:val="14"/>
                <w:szCs w:val="14"/>
                <w:lang w:bidi="ar-SA"/>
              </w:rPr>
              <w:t xml:space="preserve">       </w:t>
            </w:r>
            <w:r w:rsidRPr="00A11956">
              <w:rPr>
                <w:rFonts w:ascii="Calibri" w:eastAsia="Times New Roman" w:hAnsi="Calibri" w:cs="Calibri"/>
                <w:color w:val="000000"/>
                <w:sz w:val="21"/>
                <w:szCs w:val="21"/>
                <w:lang w:bidi="ar-SA"/>
              </w:rPr>
              <w:t>Policy</w:t>
            </w:r>
          </w:p>
        </w:tc>
        <w:tc>
          <w:tcPr>
            <w:tcW w:w="5691" w:type="dxa"/>
            <w:tcBorders>
              <w:top w:val="nil"/>
              <w:left w:val="nil"/>
              <w:bottom w:val="nil"/>
              <w:right w:val="single" w:sz="8" w:space="0" w:color="auto"/>
            </w:tcBorders>
            <w:shd w:val="clear" w:color="auto" w:fill="auto"/>
            <w:vAlign w:val="center"/>
            <w:hideMark/>
          </w:tcPr>
          <w:p w14:paraId="2ECAA947" w14:textId="77777777" w:rsidR="00A11956" w:rsidRPr="00A11956" w:rsidRDefault="00A11956" w:rsidP="00A11956">
            <w:pPr>
              <w:spacing w:after="0" w:line="240" w:lineRule="auto"/>
              <w:rPr>
                <w:rFonts w:ascii="Calibri" w:eastAsia="Times New Roman" w:hAnsi="Calibri" w:cs="Calibri"/>
                <w:color w:val="000000"/>
                <w:sz w:val="21"/>
                <w:szCs w:val="21"/>
                <w:lang w:bidi="ar-SA"/>
              </w:rPr>
            </w:pPr>
            <w:r w:rsidRPr="00A11956">
              <w:rPr>
                <w:rFonts w:ascii="Calibri" w:eastAsia="Times New Roman" w:hAnsi="Calibri" w:cstheme="majorHAnsi"/>
                <w:color w:val="000000"/>
                <w:sz w:val="21"/>
                <w:szCs w:val="21"/>
                <w:lang w:bidi="ar-SA"/>
              </w:rPr>
              <w:t>1.1 An organizational policy exists and includes: a) a clear definition of SEA in line with ST/SGB/2003/13; b) a clear description of behavior expected of personnel (reflecting the IASC’s Six Core Principles Relating to SEA); and c) an explicit statement of zero-tolerance for SEA which may result in termination of employment.</w:t>
            </w:r>
          </w:p>
        </w:tc>
        <w:tc>
          <w:tcPr>
            <w:tcW w:w="1332" w:type="dxa"/>
            <w:gridSpan w:val="3"/>
            <w:tcBorders>
              <w:top w:val="single" w:sz="8" w:space="0" w:color="auto"/>
              <w:left w:val="nil"/>
              <w:bottom w:val="nil"/>
              <w:right w:val="single" w:sz="8" w:space="0" w:color="000000"/>
            </w:tcBorders>
            <w:shd w:val="clear" w:color="auto" w:fill="auto"/>
            <w:vAlign w:val="center"/>
            <w:hideMark/>
          </w:tcPr>
          <w:p w14:paraId="2FCCE4A8" w14:textId="77777777" w:rsidR="00A11956" w:rsidRPr="00A11956" w:rsidRDefault="00A11956" w:rsidP="00A11956">
            <w:pPr>
              <w:spacing w:after="0" w:line="240" w:lineRule="auto"/>
              <w:rPr>
                <w:rFonts w:ascii="Calibri" w:eastAsia="Times New Roman" w:hAnsi="Calibri" w:cs="Calibri"/>
                <w:color w:val="000000"/>
                <w:sz w:val="21"/>
                <w:szCs w:val="21"/>
                <w:lang w:bidi="ar-SA"/>
              </w:rPr>
            </w:pPr>
            <w:r w:rsidRPr="00A11956">
              <w:rPr>
                <w:rFonts w:ascii="Calibri" w:eastAsia="Times New Roman" w:hAnsi="Calibri" w:cstheme="majorHAnsi"/>
                <w:color w:val="000000"/>
                <w:sz w:val="21"/>
                <w:szCs w:val="21"/>
                <w:lang w:bidi="ar-SA"/>
              </w:rPr>
              <w:t> </w:t>
            </w:r>
          </w:p>
        </w:tc>
      </w:tr>
      <w:tr w:rsidR="00A11956" w:rsidRPr="00A11956" w14:paraId="635DE275" w14:textId="77777777" w:rsidTr="00A11956">
        <w:trPr>
          <w:trHeight w:val="988"/>
        </w:trPr>
        <w:tc>
          <w:tcPr>
            <w:tcW w:w="1797" w:type="dxa"/>
            <w:vMerge/>
            <w:tcBorders>
              <w:top w:val="nil"/>
              <w:left w:val="single" w:sz="8" w:space="0" w:color="auto"/>
              <w:bottom w:val="nil"/>
              <w:right w:val="single" w:sz="8" w:space="0" w:color="auto"/>
            </w:tcBorders>
            <w:vAlign w:val="center"/>
            <w:hideMark/>
          </w:tcPr>
          <w:p w14:paraId="034F431F" w14:textId="77777777" w:rsidR="00A11956" w:rsidRPr="00A11956" w:rsidRDefault="00A11956" w:rsidP="00A11956">
            <w:pPr>
              <w:spacing w:after="0" w:line="240" w:lineRule="auto"/>
              <w:jc w:val="left"/>
              <w:rPr>
                <w:rFonts w:ascii="Calibri" w:eastAsia="Times New Roman" w:hAnsi="Calibri" w:cs="Calibri"/>
                <w:color w:val="000000"/>
                <w:sz w:val="21"/>
                <w:szCs w:val="21"/>
                <w:lang w:bidi="ar-SA"/>
              </w:rPr>
            </w:pPr>
          </w:p>
        </w:tc>
        <w:tc>
          <w:tcPr>
            <w:tcW w:w="5691" w:type="dxa"/>
            <w:tcBorders>
              <w:top w:val="single" w:sz="8" w:space="0" w:color="auto"/>
              <w:left w:val="nil"/>
              <w:bottom w:val="single" w:sz="4" w:space="0" w:color="auto"/>
              <w:right w:val="single" w:sz="8" w:space="0" w:color="auto"/>
            </w:tcBorders>
            <w:shd w:val="clear" w:color="auto" w:fill="auto"/>
            <w:vAlign w:val="center"/>
            <w:hideMark/>
          </w:tcPr>
          <w:p w14:paraId="12CEAE3E" w14:textId="77777777" w:rsidR="00A11956" w:rsidRPr="00A11956" w:rsidRDefault="00A11956" w:rsidP="00A11956">
            <w:pPr>
              <w:spacing w:after="0" w:line="240" w:lineRule="auto"/>
              <w:rPr>
                <w:rFonts w:ascii="Calibri" w:eastAsia="Times New Roman" w:hAnsi="Calibri" w:cs="Calibri"/>
                <w:color w:val="000000"/>
                <w:sz w:val="21"/>
                <w:szCs w:val="21"/>
                <w:lang w:bidi="ar-SA"/>
              </w:rPr>
            </w:pPr>
            <w:r w:rsidRPr="00A11956">
              <w:rPr>
                <w:rFonts w:ascii="Calibri" w:eastAsia="Times New Roman" w:hAnsi="Calibri" w:cs="Calibri"/>
                <w:color w:val="000000"/>
                <w:sz w:val="21"/>
                <w:szCs w:val="21"/>
                <w:lang w:bidi="ar-SA"/>
              </w:rPr>
              <w:t>1.2 The organizational policy is signed by all personnel, including employees, volunteers, contractors, and others and there is a procedure in place to ensure it is signed by new staff.</w:t>
            </w:r>
          </w:p>
        </w:tc>
        <w:tc>
          <w:tcPr>
            <w:tcW w:w="1332" w:type="dxa"/>
            <w:gridSpan w:val="3"/>
            <w:tcBorders>
              <w:top w:val="single" w:sz="8" w:space="0" w:color="auto"/>
              <w:left w:val="nil"/>
              <w:bottom w:val="single" w:sz="4" w:space="0" w:color="auto"/>
              <w:right w:val="single" w:sz="8" w:space="0" w:color="000000"/>
            </w:tcBorders>
            <w:shd w:val="clear" w:color="auto" w:fill="auto"/>
            <w:vAlign w:val="center"/>
            <w:hideMark/>
          </w:tcPr>
          <w:p w14:paraId="1DFF39EC" w14:textId="77777777" w:rsidR="00A11956" w:rsidRPr="00A11956" w:rsidRDefault="00A11956" w:rsidP="00A11956">
            <w:pPr>
              <w:spacing w:after="0" w:line="240" w:lineRule="auto"/>
              <w:rPr>
                <w:rFonts w:ascii="Calibri" w:eastAsia="Times New Roman" w:hAnsi="Calibri" w:cs="Calibri"/>
                <w:color w:val="000000"/>
                <w:sz w:val="21"/>
                <w:szCs w:val="21"/>
                <w:lang w:bidi="ar-SA"/>
              </w:rPr>
            </w:pPr>
            <w:r w:rsidRPr="00A11956">
              <w:rPr>
                <w:rFonts w:ascii="Calibri" w:eastAsia="Times New Roman" w:hAnsi="Calibri" w:cstheme="majorHAnsi"/>
                <w:color w:val="000000"/>
                <w:sz w:val="21"/>
                <w:szCs w:val="21"/>
                <w:lang w:bidi="ar-SA"/>
              </w:rPr>
              <w:t> </w:t>
            </w:r>
          </w:p>
        </w:tc>
      </w:tr>
      <w:tr w:rsidR="00A11956" w:rsidRPr="00A11956" w14:paraId="2F4004F9" w14:textId="77777777" w:rsidTr="00A11956">
        <w:trPr>
          <w:trHeight w:val="930"/>
        </w:trPr>
        <w:tc>
          <w:tcPr>
            <w:tcW w:w="179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23C58689" w14:textId="77777777" w:rsidR="00A11956" w:rsidRPr="00A11956" w:rsidRDefault="00A11956" w:rsidP="00A11956">
            <w:pPr>
              <w:spacing w:after="0" w:line="240" w:lineRule="auto"/>
              <w:jc w:val="left"/>
              <w:rPr>
                <w:rFonts w:ascii="Calibri" w:eastAsia="Times New Roman" w:hAnsi="Calibri" w:cs="Calibri"/>
                <w:color w:val="000000"/>
                <w:sz w:val="21"/>
                <w:szCs w:val="21"/>
                <w:lang w:bidi="ar-SA"/>
              </w:rPr>
            </w:pPr>
            <w:r w:rsidRPr="00A11956">
              <w:rPr>
                <w:rFonts w:ascii="Calibri" w:eastAsia="Times New Roman" w:hAnsi="Calibri" w:cs="Calibri"/>
                <w:color w:val="000000"/>
                <w:sz w:val="21"/>
                <w:szCs w:val="21"/>
                <w:lang w:bidi="ar-SA"/>
              </w:rPr>
              <w:t>2.</w:t>
            </w:r>
            <w:r w:rsidRPr="00A11956">
              <w:rPr>
                <w:rFonts w:ascii="Times New Roman" w:eastAsia="Times New Roman" w:hAnsi="Times New Roman" w:cs="Times New Roman"/>
                <w:color w:val="000000"/>
                <w:sz w:val="14"/>
                <w:szCs w:val="14"/>
                <w:lang w:bidi="ar-SA"/>
              </w:rPr>
              <w:t xml:space="preserve">       </w:t>
            </w:r>
            <w:r w:rsidRPr="00A11956">
              <w:rPr>
                <w:rFonts w:ascii="Calibri" w:eastAsia="Times New Roman" w:hAnsi="Calibri" w:cs="Calibri"/>
                <w:color w:val="000000"/>
                <w:sz w:val="21"/>
                <w:szCs w:val="21"/>
                <w:lang w:bidi="ar-SA"/>
              </w:rPr>
              <w:t xml:space="preserve">Explicit Senior Management Involvement </w:t>
            </w:r>
          </w:p>
        </w:tc>
        <w:tc>
          <w:tcPr>
            <w:tcW w:w="569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6BC6FC0D" w14:textId="77777777" w:rsidR="00A11956" w:rsidRPr="00A11956" w:rsidRDefault="00A11956" w:rsidP="00A11956">
            <w:pPr>
              <w:spacing w:after="0" w:line="240" w:lineRule="auto"/>
              <w:rPr>
                <w:rFonts w:ascii="Calibri" w:eastAsia="Times New Roman" w:hAnsi="Calibri" w:cs="Calibri"/>
                <w:color w:val="000000"/>
                <w:sz w:val="21"/>
                <w:szCs w:val="21"/>
                <w:lang w:bidi="ar-SA"/>
              </w:rPr>
            </w:pPr>
            <w:r w:rsidRPr="00A11956">
              <w:rPr>
                <w:rFonts w:ascii="Calibri" w:eastAsia="Times New Roman" w:hAnsi="Calibri" w:cs="Calibri"/>
                <w:color w:val="000000"/>
                <w:sz w:val="21"/>
                <w:szCs w:val="21"/>
                <w:lang w:bidi="ar-SA"/>
              </w:rPr>
              <w:t>2.1 At least 1 board member or Senior Manager provides guidance and oversight on PSEA/safeguarding issues and cases.</w:t>
            </w:r>
          </w:p>
        </w:tc>
        <w:tc>
          <w:tcPr>
            <w:tcW w:w="1332" w:type="dxa"/>
            <w:gridSpan w:val="3"/>
            <w:tcBorders>
              <w:top w:val="single" w:sz="4" w:space="0" w:color="auto"/>
              <w:left w:val="nil"/>
              <w:bottom w:val="single" w:sz="4" w:space="0" w:color="auto"/>
              <w:right w:val="single" w:sz="4" w:space="0" w:color="auto"/>
            </w:tcBorders>
            <w:shd w:val="clear" w:color="auto" w:fill="auto"/>
            <w:vAlign w:val="center"/>
            <w:hideMark/>
          </w:tcPr>
          <w:p w14:paraId="4BC06719" w14:textId="77777777" w:rsidR="00A11956" w:rsidRPr="00A11956" w:rsidRDefault="00A11956" w:rsidP="00A11956">
            <w:pPr>
              <w:spacing w:after="0" w:line="240" w:lineRule="auto"/>
              <w:rPr>
                <w:rFonts w:ascii="Calibri" w:eastAsia="Times New Roman" w:hAnsi="Calibri" w:cs="Calibri"/>
                <w:color w:val="000000"/>
                <w:sz w:val="21"/>
                <w:szCs w:val="21"/>
                <w:lang w:bidi="ar-SA"/>
              </w:rPr>
            </w:pPr>
            <w:r w:rsidRPr="00A11956">
              <w:rPr>
                <w:rFonts w:ascii="Calibri" w:eastAsia="Times New Roman" w:hAnsi="Calibri" w:cstheme="majorHAnsi"/>
                <w:color w:val="000000"/>
                <w:sz w:val="21"/>
                <w:szCs w:val="21"/>
                <w:lang w:bidi="ar-SA"/>
              </w:rPr>
              <w:t> </w:t>
            </w:r>
          </w:p>
        </w:tc>
      </w:tr>
      <w:tr w:rsidR="00A11956" w:rsidRPr="00A11956" w14:paraId="65773D89" w14:textId="77777777" w:rsidTr="00A11956">
        <w:trPr>
          <w:trHeight w:val="1155"/>
        </w:trPr>
        <w:tc>
          <w:tcPr>
            <w:tcW w:w="1797" w:type="dxa"/>
            <w:vMerge/>
            <w:tcBorders>
              <w:top w:val="single" w:sz="8" w:space="0" w:color="auto"/>
              <w:left w:val="single" w:sz="8" w:space="0" w:color="auto"/>
              <w:bottom w:val="single" w:sz="8" w:space="0" w:color="000000"/>
              <w:right w:val="single" w:sz="8" w:space="0" w:color="auto"/>
            </w:tcBorders>
            <w:vAlign w:val="center"/>
            <w:hideMark/>
          </w:tcPr>
          <w:p w14:paraId="460B8498" w14:textId="77777777" w:rsidR="00A11956" w:rsidRPr="00A11956" w:rsidRDefault="00A11956" w:rsidP="00A11956">
            <w:pPr>
              <w:spacing w:after="0" w:line="240" w:lineRule="auto"/>
              <w:jc w:val="left"/>
              <w:rPr>
                <w:rFonts w:ascii="Calibri" w:eastAsia="Times New Roman" w:hAnsi="Calibri" w:cs="Calibri"/>
                <w:color w:val="000000"/>
                <w:sz w:val="21"/>
                <w:szCs w:val="21"/>
                <w:lang w:bidi="ar-SA"/>
              </w:rPr>
            </w:pPr>
          </w:p>
        </w:tc>
        <w:tc>
          <w:tcPr>
            <w:tcW w:w="5691" w:type="dxa"/>
            <w:tcBorders>
              <w:top w:val="single" w:sz="4" w:space="0" w:color="auto"/>
              <w:left w:val="nil"/>
              <w:bottom w:val="single" w:sz="8" w:space="0" w:color="auto"/>
              <w:right w:val="single" w:sz="8" w:space="0" w:color="auto"/>
            </w:tcBorders>
            <w:shd w:val="clear" w:color="auto" w:fill="auto"/>
            <w:vAlign w:val="center"/>
            <w:hideMark/>
          </w:tcPr>
          <w:p w14:paraId="42EAA7A4" w14:textId="77777777" w:rsidR="00A11956" w:rsidRPr="00A11956" w:rsidRDefault="00A11956" w:rsidP="00A11956">
            <w:pPr>
              <w:spacing w:after="0" w:line="240" w:lineRule="auto"/>
              <w:rPr>
                <w:rFonts w:ascii="Calibri" w:eastAsia="Times New Roman" w:hAnsi="Calibri" w:cs="Calibri"/>
                <w:color w:val="000000"/>
                <w:sz w:val="21"/>
                <w:szCs w:val="21"/>
                <w:lang w:bidi="ar-SA"/>
              </w:rPr>
            </w:pPr>
            <w:r w:rsidRPr="00A11956">
              <w:rPr>
                <w:rFonts w:ascii="Calibri" w:eastAsia="Times New Roman" w:hAnsi="Calibri" w:cs="Calibri"/>
                <w:color w:val="000000"/>
                <w:sz w:val="21"/>
                <w:szCs w:val="21"/>
                <w:lang w:bidi="ar-SA"/>
              </w:rPr>
              <w:t>2.2 Performance appraisals for Senior Management include the adherence to create and maintain an environment which prevents SEA and promotes the implementation of the organization’s code of conduct.</w:t>
            </w:r>
          </w:p>
        </w:tc>
        <w:tc>
          <w:tcPr>
            <w:tcW w:w="1332" w:type="dxa"/>
            <w:gridSpan w:val="3"/>
            <w:tcBorders>
              <w:top w:val="single" w:sz="4" w:space="0" w:color="auto"/>
              <w:left w:val="nil"/>
              <w:bottom w:val="single" w:sz="8" w:space="0" w:color="auto"/>
              <w:right w:val="single" w:sz="8" w:space="0" w:color="000000"/>
            </w:tcBorders>
            <w:shd w:val="clear" w:color="auto" w:fill="auto"/>
            <w:vAlign w:val="center"/>
            <w:hideMark/>
          </w:tcPr>
          <w:p w14:paraId="3F2E120C" w14:textId="77777777" w:rsidR="00A11956" w:rsidRPr="00A11956" w:rsidRDefault="00A11956" w:rsidP="00A11956">
            <w:pPr>
              <w:spacing w:after="0" w:line="240" w:lineRule="auto"/>
              <w:rPr>
                <w:rFonts w:ascii="Calibri" w:eastAsia="Times New Roman" w:hAnsi="Calibri" w:cs="Calibri"/>
                <w:color w:val="000000"/>
                <w:sz w:val="21"/>
                <w:szCs w:val="21"/>
                <w:lang w:bidi="ar-SA"/>
              </w:rPr>
            </w:pPr>
            <w:r w:rsidRPr="00A11956">
              <w:rPr>
                <w:rFonts w:ascii="Calibri" w:eastAsia="Times New Roman" w:hAnsi="Calibri" w:cstheme="majorHAnsi"/>
                <w:color w:val="000000"/>
                <w:sz w:val="21"/>
                <w:szCs w:val="21"/>
                <w:lang w:bidi="ar-SA"/>
              </w:rPr>
              <w:t> </w:t>
            </w:r>
          </w:p>
        </w:tc>
      </w:tr>
      <w:tr w:rsidR="00A11956" w:rsidRPr="00A11956" w14:paraId="6EBCED03" w14:textId="77777777" w:rsidTr="00A11956">
        <w:trPr>
          <w:trHeight w:val="1285"/>
        </w:trPr>
        <w:tc>
          <w:tcPr>
            <w:tcW w:w="1797" w:type="dxa"/>
            <w:tcBorders>
              <w:top w:val="nil"/>
              <w:left w:val="single" w:sz="8" w:space="0" w:color="auto"/>
              <w:bottom w:val="nil"/>
              <w:right w:val="single" w:sz="8" w:space="0" w:color="auto"/>
            </w:tcBorders>
            <w:shd w:val="clear" w:color="auto" w:fill="auto"/>
            <w:vAlign w:val="center"/>
            <w:hideMark/>
          </w:tcPr>
          <w:p w14:paraId="2A808F2E" w14:textId="77777777" w:rsidR="00A11956" w:rsidRPr="00A11956" w:rsidRDefault="00A11956" w:rsidP="00A11956">
            <w:pPr>
              <w:spacing w:after="0" w:line="240" w:lineRule="auto"/>
              <w:jc w:val="left"/>
              <w:rPr>
                <w:rFonts w:ascii="Calibri" w:eastAsia="Times New Roman" w:hAnsi="Calibri" w:cs="Calibri"/>
                <w:color w:val="000000"/>
                <w:sz w:val="21"/>
                <w:szCs w:val="21"/>
                <w:lang w:bidi="ar-SA"/>
              </w:rPr>
            </w:pPr>
            <w:r w:rsidRPr="00A11956">
              <w:rPr>
                <w:rFonts w:ascii="Calibri" w:eastAsia="Times New Roman" w:hAnsi="Calibri" w:cs="Calibri"/>
                <w:color w:val="000000"/>
                <w:sz w:val="21"/>
                <w:szCs w:val="21"/>
                <w:lang w:bidi="ar-SA"/>
              </w:rPr>
              <w:t>3.</w:t>
            </w:r>
            <w:r w:rsidRPr="00A11956">
              <w:rPr>
                <w:rFonts w:ascii="Times New Roman" w:eastAsia="Times New Roman" w:hAnsi="Times New Roman" w:cs="Times New Roman"/>
                <w:color w:val="000000"/>
                <w:sz w:val="14"/>
                <w:szCs w:val="14"/>
                <w:lang w:bidi="ar-SA"/>
              </w:rPr>
              <w:t xml:space="preserve">       </w:t>
            </w:r>
            <w:r w:rsidRPr="00A11956">
              <w:rPr>
                <w:rFonts w:ascii="Calibri" w:eastAsia="Times New Roman" w:hAnsi="Calibri" w:cs="Calibri"/>
                <w:color w:val="000000"/>
                <w:sz w:val="21"/>
                <w:szCs w:val="21"/>
                <w:lang w:bidi="ar-SA"/>
              </w:rPr>
              <w:t>Recruitment - reference checks</w:t>
            </w:r>
          </w:p>
        </w:tc>
        <w:tc>
          <w:tcPr>
            <w:tcW w:w="5691" w:type="dxa"/>
            <w:tcBorders>
              <w:top w:val="nil"/>
              <w:left w:val="nil"/>
              <w:bottom w:val="single" w:sz="4" w:space="0" w:color="auto"/>
              <w:right w:val="single" w:sz="8" w:space="0" w:color="auto"/>
            </w:tcBorders>
            <w:shd w:val="clear" w:color="auto" w:fill="auto"/>
            <w:vAlign w:val="center"/>
            <w:hideMark/>
          </w:tcPr>
          <w:p w14:paraId="2101AC75" w14:textId="77777777" w:rsidR="00A11956" w:rsidRPr="00A11956" w:rsidRDefault="00A11956" w:rsidP="00A11956">
            <w:pPr>
              <w:spacing w:after="0" w:line="240" w:lineRule="auto"/>
              <w:rPr>
                <w:rFonts w:ascii="Calibri" w:eastAsia="Times New Roman" w:hAnsi="Calibri" w:cs="Calibri"/>
                <w:color w:val="000000"/>
                <w:sz w:val="21"/>
                <w:szCs w:val="21"/>
                <w:lang w:bidi="ar-SA"/>
              </w:rPr>
            </w:pPr>
            <w:r w:rsidRPr="00A11956">
              <w:rPr>
                <w:rFonts w:ascii="Calibri" w:eastAsia="Times New Roman" w:hAnsi="Calibri" w:cstheme="majorHAnsi"/>
                <w:color w:val="000000"/>
                <w:sz w:val="21"/>
                <w:szCs w:val="21"/>
                <w:lang w:bidi="ar-SA"/>
              </w:rPr>
              <w:t xml:space="preserve">3.1 There are systematic reference-checking procedures in place for job candidates, including checking for prior involvement in SEA or other safeguarding concerns (see PSEA Network </w:t>
            </w:r>
            <w:r w:rsidRPr="00A11956">
              <w:rPr>
                <w:rFonts w:ascii="Calibri" w:eastAsia="Times New Roman" w:hAnsi="Calibri" w:cs="Calibri"/>
                <w:i/>
                <w:iCs/>
                <w:color w:val="000000"/>
                <w:sz w:val="21"/>
                <w:szCs w:val="21"/>
                <w:lang w:bidi="ar-SA"/>
              </w:rPr>
              <w:t>Safer Recruitment Checklist</w:t>
            </w:r>
            <w:r w:rsidRPr="00A11956">
              <w:rPr>
                <w:rFonts w:ascii="Calibri" w:eastAsia="Times New Roman" w:hAnsi="Calibri" w:cs="Calibri"/>
                <w:color w:val="000000"/>
                <w:sz w:val="21"/>
                <w:szCs w:val="21"/>
                <w:lang w:bidi="ar-SA"/>
              </w:rPr>
              <w:t xml:space="preserve"> for additional guidance).  </w:t>
            </w:r>
          </w:p>
        </w:tc>
        <w:tc>
          <w:tcPr>
            <w:tcW w:w="1332" w:type="dxa"/>
            <w:gridSpan w:val="3"/>
            <w:tcBorders>
              <w:top w:val="single" w:sz="8" w:space="0" w:color="auto"/>
              <w:left w:val="nil"/>
              <w:bottom w:val="single" w:sz="4" w:space="0" w:color="auto"/>
              <w:right w:val="single" w:sz="8" w:space="0" w:color="000000"/>
            </w:tcBorders>
            <w:shd w:val="clear" w:color="auto" w:fill="auto"/>
            <w:vAlign w:val="center"/>
            <w:hideMark/>
          </w:tcPr>
          <w:p w14:paraId="5841C8B0" w14:textId="77777777" w:rsidR="00A11956" w:rsidRPr="00A11956" w:rsidRDefault="00A11956" w:rsidP="00A11956">
            <w:pPr>
              <w:spacing w:after="0" w:line="240" w:lineRule="auto"/>
              <w:rPr>
                <w:rFonts w:ascii="Calibri" w:eastAsia="Times New Roman" w:hAnsi="Calibri" w:cs="Calibri"/>
                <w:color w:val="000000"/>
                <w:sz w:val="21"/>
                <w:szCs w:val="21"/>
                <w:lang w:bidi="ar-SA"/>
              </w:rPr>
            </w:pPr>
            <w:r w:rsidRPr="00A11956">
              <w:rPr>
                <w:rFonts w:ascii="Calibri" w:eastAsia="Times New Roman" w:hAnsi="Calibri" w:cstheme="majorHAnsi"/>
                <w:color w:val="000000"/>
                <w:sz w:val="21"/>
                <w:szCs w:val="21"/>
                <w:lang w:bidi="ar-SA"/>
              </w:rPr>
              <w:t> </w:t>
            </w:r>
          </w:p>
        </w:tc>
      </w:tr>
      <w:tr w:rsidR="00A11956" w:rsidRPr="00A11956" w14:paraId="2DFDE483" w14:textId="77777777" w:rsidTr="00A11956">
        <w:trPr>
          <w:trHeight w:val="601"/>
        </w:trPr>
        <w:tc>
          <w:tcPr>
            <w:tcW w:w="179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0DD8D90" w14:textId="77777777" w:rsidR="00A11956" w:rsidRPr="00A11956" w:rsidRDefault="00A11956" w:rsidP="00A11956">
            <w:pPr>
              <w:spacing w:after="0" w:line="240" w:lineRule="auto"/>
              <w:jc w:val="left"/>
              <w:rPr>
                <w:rFonts w:ascii="Calibri" w:eastAsia="Times New Roman" w:hAnsi="Calibri" w:cs="Calibri"/>
                <w:color w:val="000000"/>
                <w:sz w:val="21"/>
                <w:szCs w:val="21"/>
                <w:lang w:bidi="ar-SA"/>
              </w:rPr>
            </w:pPr>
            <w:r w:rsidRPr="00A11956">
              <w:rPr>
                <w:rFonts w:ascii="Calibri" w:eastAsia="Times New Roman" w:hAnsi="Calibri" w:cs="Calibri"/>
                <w:color w:val="000000"/>
                <w:sz w:val="21"/>
                <w:szCs w:val="21"/>
                <w:lang w:bidi="ar-SA"/>
              </w:rPr>
              <w:t>4.</w:t>
            </w:r>
            <w:r w:rsidRPr="00A11956">
              <w:rPr>
                <w:rFonts w:ascii="Times New Roman" w:eastAsia="Times New Roman" w:hAnsi="Times New Roman" w:cs="Times New Roman"/>
                <w:color w:val="000000"/>
                <w:sz w:val="14"/>
                <w:szCs w:val="14"/>
                <w:lang w:bidi="ar-SA"/>
              </w:rPr>
              <w:t xml:space="preserve">       </w:t>
            </w:r>
            <w:r w:rsidRPr="00A11956">
              <w:rPr>
                <w:rFonts w:ascii="Calibri" w:eastAsia="Times New Roman" w:hAnsi="Calibri" w:cs="Calibri"/>
                <w:color w:val="000000"/>
                <w:sz w:val="21"/>
                <w:szCs w:val="21"/>
                <w:lang w:bidi="ar-SA"/>
              </w:rPr>
              <w:t>PSEA/ Safeguarding Focal Points</w:t>
            </w:r>
          </w:p>
        </w:tc>
        <w:tc>
          <w:tcPr>
            <w:tcW w:w="569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2E8CC8B9" w14:textId="77777777" w:rsidR="00A11956" w:rsidRPr="00A11956" w:rsidRDefault="00A11956" w:rsidP="00A11956">
            <w:pPr>
              <w:spacing w:after="0" w:line="240" w:lineRule="auto"/>
              <w:rPr>
                <w:rFonts w:ascii="Calibri" w:eastAsia="Times New Roman" w:hAnsi="Calibri" w:cs="Calibri"/>
                <w:color w:val="000000"/>
                <w:sz w:val="21"/>
                <w:szCs w:val="21"/>
                <w:lang w:bidi="ar-SA"/>
              </w:rPr>
            </w:pPr>
            <w:r w:rsidRPr="00A11956">
              <w:rPr>
                <w:rFonts w:ascii="Calibri" w:eastAsia="Times New Roman" w:hAnsi="Calibri" w:cstheme="majorHAnsi"/>
                <w:color w:val="000000"/>
                <w:sz w:val="21"/>
                <w:szCs w:val="21"/>
                <w:lang w:bidi="ar-SA"/>
              </w:rPr>
              <w:t>4.1 Safeguarding or PSEA Focal Points have been appointed and trained.</w:t>
            </w:r>
          </w:p>
        </w:tc>
        <w:tc>
          <w:tcPr>
            <w:tcW w:w="1332" w:type="dxa"/>
            <w:gridSpan w:val="3"/>
            <w:tcBorders>
              <w:top w:val="single" w:sz="4" w:space="0" w:color="auto"/>
              <w:left w:val="nil"/>
              <w:bottom w:val="single" w:sz="4" w:space="0" w:color="auto"/>
              <w:right w:val="single" w:sz="4" w:space="0" w:color="auto"/>
            </w:tcBorders>
            <w:shd w:val="clear" w:color="auto" w:fill="auto"/>
            <w:vAlign w:val="center"/>
            <w:hideMark/>
          </w:tcPr>
          <w:p w14:paraId="69FD1AE6" w14:textId="77777777" w:rsidR="00A11956" w:rsidRPr="00A11956" w:rsidRDefault="00A11956" w:rsidP="00A11956">
            <w:pPr>
              <w:spacing w:after="0" w:line="240" w:lineRule="auto"/>
              <w:rPr>
                <w:rFonts w:ascii="Calibri" w:eastAsia="Times New Roman" w:hAnsi="Calibri" w:cs="Calibri"/>
                <w:color w:val="000000"/>
                <w:sz w:val="21"/>
                <w:szCs w:val="21"/>
                <w:lang w:bidi="ar-SA"/>
              </w:rPr>
            </w:pPr>
            <w:r w:rsidRPr="00A11956">
              <w:rPr>
                <w:rFonts w:ascii="Calibri" w:eastAsia="Times New Roman" w:hAnsi="Calibri" w:cstheme="majorHAnsi"/>
                <w:color w:val="000000"/>
                <w:sz w:val="21"/>
                <w:szCs w:val="21"/>
                <w:lang w:bidi="ar-SA"/>
              </w:rPr>
              <w:t> </w:t>
            </w:r>
          </w:p>
        </w:tc>
      </w:tr>
      <w:tr w:rsidR="00A11956" w:rsidRPr="00A11956" w14:paraId="4EF25EA3" w14:textId="77777777" w:rsidTr="00A11956">
        <w:trPr>
          <w:trHeight w:val="979"/>
        </w:trPr>
        <w:tc>
          <w:tcPr>
            <w:tcW w:w="1797" w:type="dxa"/>
            <w:vMerge/>
            <w:tcBorders>
              <w:top w:val="single" w:sz="8" w:space="0" w:color="auto"/>
              <w:left w:val="single" w:sz="8" w:space="0" w:color="auto"/>
              <w:bottom w:val="single" w:sz="8" w:space="0" w:color="000000"/>
              <w:right w:val="single" w:sz="8" w:space="0" w:color="auto"/>
            </w:tcBorders>
            <w:vAlign w:val="center"/>
            <w:hideMark/>
          </w:tcPr>
          <w:p w14:paraId="00345235" w14:textId="77777777" w:rsidR="00A11956" w:rsidRPr="00A11956" w:rsidRDefault="00A11956" w:rsidP="00A11956">
            <w:pPr>
              <w:spacing w:after="0" w:line="240" w:lineRule="auto"/>
              <w:jc w:val="left"/>
              <w:rPr>
                <w:rFonts w:ascii="Calibri" w:eastAsia="Times New Roman" w:hAnsi="Calibri" w:cs="Calibri"/>
                <w:color w:val="000000"/>
                <w:sz w:val="21"/>
                <w:szCs w:val="21"/>
                <w:lang w:bidi="ar-SA"/>
              </w:rPr>
            </w:pPr>
          </w:p>
        </w:tc>
        <w:tc>
          <w:tcPr>
            <w:tcW w:w="5691" w:type="dxa"/>
            <w:tcBorders>
              <w:top w:val="single" w:sz="4" w:space="0" w:color="auto"/>
              <w:left w:val="nil"/>
              <w:bottom w:val="single" w:sz="4" w:space="0" w:color="auto"/>
              <w:right w:val="single" w:sz="8" w:space="0" w:color="auto"/>
            </w:tcBorders>
            <w:shd w:val="clear" w:color="auto" w:fill="auto"/>
            <w:vAlign w:val="center"/>
            <w:hideMark/>
          </w:tcPr>
          <w:p w14:paraId="72425BD8" w14:textId="77777777" w:rsidR="00A11956" w:rsidRPr="00A11956" w:rsidRDefault="00A11956" w:rsidP="00A11956">
            <w:pPr>
              <w:spacing w:after="0" w:line="240" w:lineRule="auto"/>
              <w:rPr>
                <w:rFonts w:ascii="Calibri" w:eastAsia="Times New Roman" w:hAnsi="Calibri" w:cs="Calibri"/>
                <w:color w:val="000000"/>
                <w:sz w:val="21"/>
                <w:szCs w:val="21"/>
                <w:lang w:bidi="ar-SA"/>
              </w:rPr>
            </w:pPr>
            <w:r w:rsidRPr="00A11956">
              <w:rPr>
                <w:rFonts w:ascii="Calibri" w:eastAsia="Times New Roman" w:hAnsi="Calibri" w:cstheme="majorHAnsi"/>
                <w:color w:val="000000"/>
                <w:sz w:val="21"/>
                <w:szCs w:val="21"/>
                <w:lang w:bidi="ar-SA"/>
              </w:rPr>
              <w:t xml:space="preserve">4.2 The organization clearly defines roles and responsibilities of Safeguarding/PSEA Focal Points in their contracts and/or </w:t>
            </w:r>
            <w:proofErr w:type="spellStart"/>
            <w:r w:rsidRPr="00A11956">
              <w:rPr>
                <w:rFonts w:ascii="Calibri" w:eastAsia="Times New Roman" w:hAnsi="Calibri" w:cstheme="majorHAnsi"/>
                <w:color w:val="000000"/>
                <w:sz w:val="21"/>
                <w:szCs w:val="21"/>
                <w:lang w:bidi="ar-SA"/>
              </w:rPr>
              <w:t>ToR</w:t>
            </w:r>
            <w:proofErr w:type="spellEnd"/>
            <w:r w:rsidRPr="00A11956">
              <w:rPr>
                <w:rFonts w:ascii="Calibri" w:eastAsia="Times New Roman" w:hAnsi="Calibri" w:cstheme="majorHAnsi"/>
                <w:color w:val="000000"/>
                <w:sz w:val="21"/>
                <w:szCs w:val="21"/>
                <w:lang w:bidi="ar-SA"/>
              </w:rPr>
              <w:t xml:space="preserve"> (see PSEA Network </w:t>
            </w:r>
            <w:r w:rsidRPr="00A11956">
              <w:rPr>
                <w:rFonts w:ascii="Calibri" w:eastAsia="Times New Roman" w:hAnsi="Calibri" w:cs="Calibri"/>
                <w:i/>
                <w:iCs/>
                <w:color w:val="000000"/>
                <w:sz w:val="21"/>
                <w:szCs w:val="21"/>
                <w:lang w:bidi="ar-SA"/>
              </w:rPr>
              <w:t xml:space="preserve">Sample PSEA Focal Point </w:t>
            </w:r>
            <w:proofErr w:type="spellStart"/>
            <w:r w:rsidRPr="00A11956">
              <w:rPr>
                <w:rFonts w:ascii="Calibri" w:eastAsia="Times New Roman" w:hAnsi="Calibri" w:cs="Calibri"/>
                <w:i/>
                <w:iCs/>
                <w:color w:val="000000"/>
                <w:sz w:val="21"/>
                <w:szCs w:val="21"/>
                <w:lang w:bidi="ar-SA"/>
              </w:rPr>
              <w:t>ToRs</w:t>
            </w:r>
            <w:proofErr w:type="spellEnd"/>
            <w:r w:rsidRPr="00A11956">
              <w:rPr>
                <w:rFonts w:ascii="Calibri" w:eastAsia="Times New Roman" w:hAnsi="Calibri" w:cs="Calibri"/>
                <w:color w:val="000000"/>
                <w:sz w:val="21"/>
                <w:szCs w:val="21"/>
                <w:lang w:bidi="ar-SA"/>
              </w:rPr>
              <w:t xml:space="preserve">).  </w:t>
            </w:r>
          </w:p>
        </w:tc>
        <w:tc>
          <w:tcPr>
            <w:tcW w:w="1332" w:type="dxa"/>
            <w:gridSpan w:val="3"/>
            <w:tcBorders>
              <w:top w:val="single" w:sz="4" w:space="0" w:color="auto"/>
              <w:left w:val="nil"/>
              <w:bottom w:val="single" w:sz="4" w:space="0" w:color="auto"/>
              <w:right w:val="single" w:sz="8" w:space="0" w:color="000000"/>
            </w:tcBorders>
            <w:shd w:val="clear" w:color="auto" w:fill="auto"/>
            <w:vAlign w:val="center"/>
            <w:hideMark/>
          </w:tcPr>
          <w:p w14:paraId="76CA6E32" w14:textId="77777777" w:rsidR="00A11956" w:rsidRPr="00A11956" w:rsidRDefault="00A11956" w:rsidP="00A11956">
            <w:pPr>
              <w:spacing w:after="0" w:line="240" w:lineRule="auto"/>
              <w:rPr>
                <w:rFonts w:ascii="Calibri" w:eastAsia="Times New Roman" w:hAnsi="Calibri" w:cs="Calibri"/>
                <w:color w:val="000000"/>
                <w:sz w:val="21"/>
                <w:szCs w:val="21"/>
                <w:lang w:bidi="ar-SA"/>
              </w:rPr>
            </w:pPr>
            <w:r w:rsidRPr="00A11956">
              <w:rPr>
                <w:rFonts w:ascii="Calibri" w:eastAsia="Times New Roman" w:hAnsi="Calibri" w:cstheme="majorHAnsi"/>
                <w:color w:val="000000"/>
                <w:sz w:val="21"/>
                <w:szCs w:val="21"/>
                <w:lang w:bidi="ar-SA"/>
              </w:rPr>
              <w:t> </w:t>
            </w:r>
          </w:p>
        </w:tc>
      </w:tr>
      <w:tr w:rsidR="00A11956" w:rsidRPr="00A11956" w14:paraId="2CEF78A3" w14:textId="77777777" w:rsidTr="00A11956">
        <w:trPr>
          <w:trHeight w:val="810"/>
        </w:trPr>
        <w:tc>
          <w:tcPr>
            <w:tcW w:w="1797" w:type="dxa"/>
            <w:vMerge w:val="restart"/>
            <w:tcBorders>
              <w:top w:val="nil"/>
              <w:left w:val="single" w:sz="8" w:space="0" w:color="auto"/>
              <w:bottom w:val="single" w:sz="8" w:space="0" w:color="000000"/>
              <w:right w:val="single" w:sz="4" w:space="0" w:color="auto"/>
            </w:tcBorders>
            <w:shd w:val="clear" w:color="auto" w:fill="auto"/>
            <w:vAlign w:val="center"/>
            <w:hideMark/>
          </w:tcPr>
          <w:p w14:paraId="43257166" w14:textId="77777777" w:rsidR="00A11956" w:rsidRPr="00A11956" w:rsidRDefault="00A11956" w:rsidP="00A11956">
            <w:pPr>
              <w:spacing w:after="0" w:line="240" w:lineRule="auto"/>
              <w:jc w:val="left"/>
              <w:rPr>
                <w:rFonts w:ascii="Calibri" w:eastAsia="Times New Roman" w:hAnsi="Calibri" w:cs="Calibri"/>
                <w:color w:val="000000"/>
                <w:sz w:val="21"/>
                <w:szCs w:val="21"/>
                <w:lang w:bidi="ar-SA"/>
              </w:rPr>
            </w:pPr>
            <w:r w:rsidRPr="00A11956">
              <w:rPr>
                <w:rFonts w:ascii="Calibri" w:eastAsia="Times New Roman" w:hAnsi="Calibri" w:cs="Calibri"/>
                <w:color w:val="000000"/>
                <w:sz w:val="21"/>
                <w:szCs w:val="21"/>
                <w:lang w:bidi="ar-SA"/>
              </w:rPr>
              <w:t>5.</w:t>
            </w:r>
            <w:r w:rsidRPr="00A11956">
              <w:rPr>
                <w:rFonts w:ascii="Times New Roman" w:eastAsia="Times New Roman" w:hAnsi="Times New Roman" w:cs="Times New Roman"/>
                <w:color w:val="000000"/>
                <w:sz w:val="14"/>
                <w:szCs w:val="14"/>
                <w:lang w:bidi="ar-SA"/>
              </w:rPr>
              <w:t xml:space="preserve">       </w:t>
            </w:r>
            <w:r w:rsidRPr="00A11956">
              <w:rPr>
                <w:rFonts w:ascii="Calibri" w:eastAsia="Times New Roman" w:hAnsi="Calibri" w:cs="Calibri"/>
                <w:color w:val="000000"/>
                <w:sz w:val="21"/>
                <w:szCs w:val="21"/>
                <w:lang w:bidi="ar-SA"/>
              </w:rPr>
              <w:t>Training</w:t>
            </w:r>
          </w:p>
        </w:tc>
        <w:tc>
          <w:tcPr>
            <w:tcW w:w="569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0E7C3C43" w14:textId="707D1A60" w:rsidR="00A11956" w:rsidRPr="00A11956" w:rsidRDefault="00A11956" w:rsidP="00A11956">
            <w:pPr>
              <w:spacing w:after="0" w:line="240" w:lineRule="auto"/>
              <w:rPr>
                <w:rFonts w:ascii="Calibri" w:eastAsia="Times New Roman" w:hAnsi="Calibri" w:cs="Calibri"/>
                <w:color w:val="000000"/>
                <w:sz w:val="21"/>
                <w:szCs w:val="21"/>
                <w:lang w:bidi="ar-SA"/>
              </w:rPr>
            </w:pPr>
            <w:r>
              <w:rPr>
                <w:rFonts w:ascii="Calibri" w:eastAsia="Times New Roman" w:hAnsi="Calibri" w:cstheme="majorHAnsi"/>
                <w:color w:val="000000"/>
                <w:sz w:val="21"/>
                <w:szCs w:val="21"/>
                <w:lang w:bidi="ar-SA"/>
              </w:rPr>
              <w:t>5.1</w:t>
            </w:r>
            <w:r w:rsidRPr="00A11956">
              <w:rPr>
                <w:rFonts w:ascii="Calibri" w:eastAsia="Times New Roman" w:hAnsi="Calibri" w:cstheme="majorHAnsi"/>
                <w:color w:val="000000"/>
                <w:sz w:val="21"/>
                <w:szCs w:val="21"/>
                <w:lang w:bidi="ar-SA"/>
              </w:rPr>
              <w:t xml:space="preserve"> The organization requires all personnel to participate in its PSEA/safeguarding training and retains a record of attendance (i.e. name of trainees, date of training, type of training, training provider).</w:t>
            </w:r>
          </w:p>
        </w:tc>
        <w:tc>
          <w:tcPr>
            <w:tcW w:w="1332" w:type="dxa"/>
            <w:gridSpan w:val="3"/>
            <w:tcBorders>
              <w:top w:val="single" w:sz="4" w:space="0" w:color="auto"/>
              <w:left w:val="nil"/>
              <w:bottom w:val="single" w:sz="4" w:space="0" w:color="auto"/>
              <w:right w:val="single" w:sz="4" w:space="0" w:color="auto"/>
            </w:tcBorders>
            <w:shd w:val="clear" w:color="auto" w:fill="auto"/>
            <w:vAlign w:val="center"/>
            <w:hideMark/>
          </w:tcPr>
          <w:p w14:paraId="4F208086" w14:textId="77777777" w:rsidR="00A11956" w:rsidRPr="00A11956" w:rsidRDefault="00A11956" w:rsidP="00A11956">
            <w:pPr>
              <w:spacing w:after="0" w:line="240" w:lineRule="auto"/>
              <w:rPr>
                <w:rFonts w:ascii="Calibri" w:eastAsia="Times New Roman" w:hAnsi="Calibri" w:cs="Calibri"/>
                <w:color w:val="000000"/>
                <w:sz w:val="21"/>
                <w:szCs w:val="21"/>
                <w:lang w:bidi="ar-SA"/>
              </w:rPr>
            </w:pPr>
            <w:r w:rsidRPr="00A11956">
              <w:rPr>
                <w:rFonts w:ascii="Calibri" w:eastAsia="Times New Roman" w:hAnsi="Calibri" w:cstheme="majorHAnsi"/>
                <w:color w:val="000000"/>
                <w:sz w:val="21"/>
                <w:szCs w:val="21"/>
                <w:lang w:bidi="ar-SA"/>
              </w:rPr>
              <w:t> </w:t>
            </w:r>
          </w:p>
        </w:tc>
      </w:tr>
      <w:tr w:rsidR="00A11956" w:rsidRPr="00A11956" w14:paraId="2F369F18" w14:textId="77777777" w:rsidTr="00A11956">
        <w:trPr>
          <w:trHeight w:val="1725"/>
        </w:trPr>
        <w:tc>
          <w:tcPr>
            <w:tcW w:w="1797" w:type="dxa"/>
            <w:vMerge/>
            <w:tcBorders>
              <w:top w:val="nil"/>
              <w:left w:val="single" w:sz="8" w:space="0" w:color="auto"/>
              <w:bottom w:val="single" w:sz="8" w:space="0" w:color="000000"/>
              <w:right w:val="single" w:sz="8" w:space="0" w:color="auto"/>
            </w:tcBorders>
            <w:vAlign w:val="center"/>
            <w:hideMark/>
          </w:tcPr>
          <w:p w14:paraId="79F3C487" w14:textId="77777777" w:rsidR="00A11956" w:rsidRPr="00A11956" w:rsidRDefault="00A11956" w:rsidP="00A11956">
            <w:pPr>
              <w:spacing w:after="0" w:line="240" w:lineRule="auto"/>
              <w:jc w:val="left"/>
              <w:rPr>
                <w:rFonts w:ascii="Calibri" w:eastAsia="Times New Roman" w:hAnsi="Calibri" w:cs="Calibri"/>
                <w:color w:val="000000"/>
                <w:sz w:val="21"/>
                <w:szCs w:val="21"/>
                <w:lang w:bidi="ar-SA"/>
              </w:rPr>
            </w:pPr>
          </w:p>
        </w:tc>
        <w:tc>
          <w:tcPr>
            <w:tcW w:w="5691" w:type="dxa"/>
            <w:tcBorders>
              <w:top w:val="single" w:sz="4" w:space="0" w:color="auto"/>
              <w:left w:val="nil"/>
              <w:bottom w:val="single" w:sz="8" w:space="0" w:color="auto"/>
              <w:right w:val="single" w:sz="8" w:space="0" w:color="auto"/>
            </w:tcBorders>
            <w:shd w:val="clear" w:color="auto" w:fill="auto"/>
            <w:vAlign w:val="center"/>
            <w:hideMark/>
          </w:tcPr>
          <w:p w14:paraId="17C75B8B" w14:textId="77777777" w:rsidR="00A11956" w:rsidRPr="00A11956" w:rsidRDefault="00A11956" w:rsidP="00A11956">
            <w:pPr>
              <w:spacing w:after="0" w:line="240" w:lineRule="auto"/>
              <w:rPr>
                <w:rFonts w:ascii="Calibri" w:eastAsia="Times New Roman" w:hAnsi="Calibri" w:cs="Calibri"/>
                <w:color w:val="000000"/>
                <w:sz w:val="21"/>
                <w:szCs w:val="21"/>
                <w:lang w:bidi="ar-SA"/>
              </w:rPr>
            </w:pPr>
            <w:r w:rsidRPr="00A11956">
              <w:rPr>
                <w:rFonts w:ascii="Calibri" w:eastAsia="Times New Roman" w:hAnsi="Calibri" w:cs="Calibri"/>
                <w:color w:val="000000"/>
                <w:sz w:val="21"/>
                <w:szCs w:val="21"/>
                <w:lang w:bidi="ar-SA"/>
              </w:rPr>
              <w:t>5.2 The training includes 1) a definition and prohibition of SEA in line with ST/SGB/2003/13 and the organization’s own related policies, 2) actions that personnel are required to take, 3) reporting and referral procedures, 4) “do’s and don’ts” when interacting with beneficiaries, including children, and 5) relevant contact details (e.g. PSEA focal points).</w:t>
            </w:r>
          </w:p>
        </w:tc>
        <w:tc>
          <w:tcPr>
            <w:tcW w:w="1332" w:type="dxa"/>
            <w:gridSpan w:val="3"/>
            <w:tcBorders>
              <w:top w:val="single" w:sz="4" w:space="0" w:color="auto"/>
              <w:left w:val="nil"/>
              <w:bottom w:val="single" w:sz="8" w:space="0" w:color="auto"/>
              <w:right w:val="single" w:sz="8" w:space="0" w:color="000000"/>
            </w:tcBorders>
            <w:shd w:val="clear" w:color="auto" w:fill="auto"/>
            <w:vAlign w:val="center"/>
            <w:hideMark/>
          </w:tcPr>
          <w:p w14:paraId="560F9792" w14:textId="77777777" w:rsidR="00A11956" w:rsidRPr="00A11956" w:rsidRDefault="00A11956" w:rsidP="00A11956">
            <w:pPr>
              <w:spacing w:after="0" w:line="240" w:lineRule="auto"/>
              <w:rPr>
                <w:rFonts w:ascii="Calibri" w:eastAsia="Times New Roman" w:hAnsi="Calibri" w:cs="Calibri"/>
                <w:color w:val="000000"/>
                <w:sz w:val="21"/>
                <w:szCs w:val="21"/>
                <w:lang w:bidi="ar-SA"/>
              </w:rPr>
            </w:pPr>
            <w:r w:rsidRPr="00A11956">
              <w:rPr>
                <w:rFonts w:ascii="Calibri" w:eastAsia="Times New Roman" w:hAnsi="Calibri" w:cstheme="majorHAnsi"/>
                <w:color w:val="000000"/>
                <w:sz w:val="21"/>
                <w:szCs w:val="21"/>
                <w:lang w:bidi="ar-SA"/>
              </w:rPr>
              <w:t> </w:t>
            </w:r>
          </w:p>
        </w:tc>
      </w:tr>
      <w:tr w:rsidR="00A11956" w:rsidRPr="00A11956" w14:paraId="3CB04823" w14:textId="77777777" w:rsidTr="00A11956">
        <w:trPr>
          <w:trHeight w:val="870"/>
        </w:trPr>
        <w:tc>
          <w:tcPr>
            <w:tcW w:w="1797" w:type="dxa"/>
            <w:tcBorders>
              <w:top w:val="nil"/>
              <w:left w:val="single" w:sz="8" w:space="0" w:color="auto"/>
              <w:bottom w:val="single" w:sz="8" w:space="0" w:color="auto"/>
              <w:right w:val="single" w:sz="8" w:space="0" w:color="auto"/>
            </w:tcBorders>
            <w:shd w:val="clear" w:color="auto" w:fill="auto"/>
            <w:vAlign w:val="center"/>
            <w:hideMark/>
          </w:tcPr>
          <w:p w14:paraId="720617CB" w14:textId="77777777" w:rsidR="00A11956" w:rsidRPr="00A11956" w:rsidRDefault="00A11956" w:rsidP="00A11956">
            <w:pPr>
              <w:spacing w:after="0" w:line="240" w:lineRule="auto"/>
              <w:jc w:val="left"/>
              <w:rPr>
                <w:rFonts w:ascii="Calibri" w:eastAsia="Times New Roman" w:hAnsi="Calibri" w:cs="Calibri"/>
                <w:color w:val="000000"/>
                <w:sz w:val="21"/>
                <w:szCs w:val="21"/>
                <w:lang w:bidi="ar-SA"/>
              </w:rPr>
            </w:pPr>
            <w:r w:rsidRPr="00A11956">
              <w:rPr>
                <w:rFonts w:ascii="Calibri" w:eastAsia="Times New Roman" w:hAnsi="Calibri" w:cs="Calibri"/>
                <w:color w:val="000000"/>
                <w:sz w:val="21"/>
                <w:szCs w:val="21"/>
                <w:lang w:bidi="ar-SA"/>
              </w:rPr>
              <w:t>6.</w:t>
            </w:r>
            <w:r w:rsidRPr="00A11956">
              <w:rPr>
                <w:rFonts w:ascii="Times New Roman" w:eastAsia="Times New Roman" w:hAnsi="Times New Roman" w:cs="Times New Roman"/>
                <w:color w:val="000000"/>
                <w:sz w:val="14"/>
                <w:szCs w:val="14"/>
                <w:lang w:bidi="ar-SA"/>
              </w:rPr>
              <w:t xml:space="preserve">       </w:t>
            </w:r>
            <w:r w:rsidRPr="00A11956">
              <w:rPr>
                <w:rFonts w:ascii="Calibri" w:eastAsia="Times New Roman" w:hAnsi="Calibri" w:cs="Calibri"/>
                <w:color w:val="000000"/>
                <w:sz w:val="21"/>
                <w:szCs w:val="21"/>
                <w:lang w:bidi="ar-SA"/>
              </w:rPr>
              <w:t>Disciplinary measures</w:t>
            </w:r>
          </w:p>
        </w:tc>
        <w:tc>
          <w:tcPr>
            <w:tcW w:w="5691" w:type="dxa"/>
            <w:tcBorders>
              <w:top w:val="nil"/>
              <w:left w:val="nil"/>
              <w:bottom w:val="single" w:sz="8" w:space="0" w:color="auto"/>
              <w:right w:val="single" w:sz="8" w:space="0" w:color="auto"/>
            </w:tcBorders>
            <w:shd w:val="clear" w:color="auto" w:fill="auto"/>
            <w:vAlign w:val="center"/>
            <w:hideMark/>
          </w:tcPr>
          <w:p w14:paraId="6ECBCE37" w14:textId="77777777" w:rsidR="00A11956" w:rsidRPr="00A11956" w:rsidRDefault="00A11956" w:rsidP="00A11956">
            <w:pPr>
              <w:spacing w:after="0" w:line="240" w:lineRule="auto"/>
              <w:jc w:val="left"/>
              <w:rPr>
                <w:rFonts w:ascii="Calibri" w:eastAsia="Times New Roman" w:hAnsi="Calibri" w:cs="Calibri"/>
                <w:color w:val="000000"/>
                <w:sz w:val="21"/>
                <w:szCs w:val="21"/>
                <w:lang w:bidi="ar-SA"/>
              </w:rPr>
            </w:pPr>
            <w:r w:rsidRPr="00A11956">
              <w:rPr>
                <w:rFonts w:ascii="Calibri" w:eastAsia="Times New Roman" w:hAnsi="Calibri" w:cs="Calibri"/>
                <w:color w:val="000000"/>
                <w:sz w:val="21"/>
                <w:szCs w:val="21"/>
                <w:lang w:bidi="ar-SA"/>
              </w:rPr>
              <w:t xml:space="preserve">6.1 The organization has clear disciplinary processes in place to deal with staff and who breach the PSEA/safeguarding policy and/or </w:t>
            </w:r>
            <w:proofErr w:type="spellStart"/>
            <w:r w:rsidRPr="00A11956">
              <w:rPr>
                <w:rFonts w:ascii="Calibri" w:eastAsia="Times New Roman" w:hAnsi="Calibri" w:cs="Calibri"/>
                <w:color w:val="000000"/>
                <w:sz w:val="21"/>
                <w:szCs w:val="21"/>
                <w:lang w:bidi="ar-SA"/>
              </w:rPr>
              <w:t>CoC</w:t>
            </w:r>
            <w:proofErr w:type="spellEnd"/>
            <w:r w:rsidRPr="00A11956">
              <w:rPr>
                <w:rFonts w:ascii="Calibri" w:eastAsia="Times New Roman" w:hAnsi="Calibri" w:cs="Calibri"/>
                <w:color w:val="000000"/>
                <w:sz w:val="21"/>
                <w:szCs w:val="21"/>
                <w:lang w:bidi="ar-SA"/>
              </w:rPr>
              <w:t>.</w:t>
            </w:r>
          </w:p>
        </w:tc>
        <w:tc>
          <w:tcPr>
            <w:tcW w:w="1332" w:type="dxa"/>
            <w:gridSpan w:val="3"/>
            <w:tcBorders>
              <w:top w:val="single" w:sz="8" w:space="0" w:color="auto"/>
              <w:left w:val="nil"/>
              <w:bottom w:val="single" w:sz="8" w:space="0" w:color="auto"/>
              <w:right w:val="single" w:sz="8" w:space="0" w:color="000000"/>
            </w:tcBorders>
            <w:shd w:val="clear" w:color="auto" w:fill="auto"/>
            <w:vAlign w:val="center"/>
            <w:hideMark/>
          </w:tcPr>
          <w:p w14:paraId="1BB2FD68" w14:textId="77777777" w:rsidR="00A11956" w:rsidRPr="00A11956" w:rsidRDefault="00A11956" w:rsidP="00A11956">
            <w:pPr>
              <w:spacing w:after="0" w:line="240" w:lineRule="auto"/>
              <w:rPr>
                <w:rFonts w:ascii="Calibri" w:eastAsia="Times New Roman" w:hAnsi="Calibri" w:cs="Calibri"/>
                <w:color w:val="000000"/>
                <w:sz w:val="21"/>
                <w:szCs w:val="21"/>
                <w:lang w:bidi="ar-SA"/>
              </w:rPr>
            </w:pPr>
            <w:r w:rsidRPr="00A11956">
              <w:rPr>
                <w:rFonts w:ascii="Calibri" w:eastAsia="Times New Roman" w:hAnsi="Calibri" w:cstheme="majorHAnsi"/>
                <w:color w:val="000000"/>
                <w:sz w:val="21"/>
                <w:szCs w:val="21"/>
                <w:lang w:bidi="ar-SA"/>
              </w:rPr>
              <w:t> </w:t>
            </w:r>
          </w:p>
        </w:tc>
      </w:tr>
      <w:tr w:rsidR="00A11956" w:rsidRPr="00A11956" w14:paraId="391B8C54" w14:textId="77777777" w:rsidTr="00A11956">
        <w:trPr>
          <w:trHeight w:val="1155"/>
        </w:trPr>
        <w:tc>
          <w:tcPr>
            <w:tcW w:w="1797" w:type="dxa"/>
            <w:vMerge w:val="restart"/>
            <w:tcBorders>
              <w:top w:val="nil"/>
              <w:left w:val="single" w:sz="8" w:space="0" w:color="auto"/>
              <w:bottom w:val="single" w:sz="8" w:space="0" w:color="000000"/>
              <w:right w:val="single" w:sz="8" w:space="0" w:color="auto"/>
            </w:tcBorders>
            <w:shd w:val="clear" w:color="auto" w:fill="auto"/>
            <w:vAlign w:val="center"/>
            <w:hideMark/>
          </w:tcPr>
          <w:p w14:paraId="51CC39E2" w14:textId="77777777" w:rsidR="00A11956" w:rsidRPr="00A11956" w:rsidRDefault="00A11956" w:rsidP="00A11956">
            <w:pPr>
              <w:spacing w:after="0" w:line="240" w:lineRule="auto"/>
              <w:jc w:val="left"/>
              <w:rPr>
                <w:rFonts w:ascii="Calibri" w:eastAsia="Times New Roman" w:hAnsi="Calibri" w:cs="Calibri"/>
                <w:color w:val="000000"/>
                <w:sz w:val="21"/>
                <w:szCs w:val="21"/>
                <w:lang w:bidi="ar-SA"/>
              </w:rPr>
            </w:pPr>
            <w:r w:rsidRPr="00A11956">
              <w:rPr>
                <w:rFonts w:ascii="Calibri" w:eastAsia="Times New Roman" w:hAnsi="Calibri" w:cs="Calibri"/>
                <w:color w:val="000000"/>
                <w:sz w:val="21"/>
                <w:szCs w:val="21"/>
                <w:lang w:bidi="ar-SA"/>
              </w:rPr>
              <w:t>7.</w:t>
            </w:r>
            <w:r w:rsidRPr="00A11956">
              <w:rPr>
                <w:rFonts w:ascii="Times New Roman" w:eastAsia="Times New Roman" w:hAnsi="Times New Roman" w:cs="Times New Roman"/>
                <w:color w:val="000000"/>
                <w:sz w:val="14"/>
                <w:szCs w:val="14"/>
                <w:lang w:bidi="ar-SA"/>
              </w:rPr>
              <w:t xml:space="preserve">       </w:t>
            </w:r>
            <w:r w:rsidRPr="00A11956">
              <w:rPr>
                <w:rFonts w:ascii="Calibri" w:eastAsia="Times New Roman" w:hAnsi="Calibri" w:cs="Calibri"/>
                <w:color w:val="000000"/>
                <w:sz w:val="21"/>
                <w:szCs w:val="21"/>
                <w:lang w:bidi="ar-SA"/>
              </w:rPr>
              <w:t>Community awareness</w:t>
            </w:r>
          </w:p>
        </w:tc>
        <w:tc>
          <w:tcPr>
            <w:tcW w:w="5691" w:type="dxa"/>
            <w:tcBorders>
              <w:top w:val="nil"/>
              <w:left w:val="nil"/>
              <w:bottom w:val="single" w:sz="4" w:space="0" w:color="auto"/>
              <w:right w:val="single" w:sz="8" w:space="0" w:color="auto"/>
            </w:tcBorders>
            <w:shd w:val="clear" w:color="auto" w:fill="auto"/>
            <w:vAlign w:val="center"/>
            <w:hideMark/>
          </w:tcPr>
          <w:p w14:paraId="22D584C5" w14:textId="77777777" w:rsidR="00A11956" w:rsidRPr="00A11956" w:rsidRDefault="00A11956" w:rsidP="00A11956">
            <w:pPr>
              <w:spacing w:after="0" w:line="240" w:lineRule="auto"/>
              <w:rPr>
                <w:rFonts w:ascii="Calibri" w:eastAsia="Times New Roman" w:hAnsi="Calibri" w:cs="Calibri"/>
                <w:color w:val="000000"/>
                <w:sz w:val="21"/>
                <w:szCs w:val="21"/>
                <w:lang w:bidi="ar-SA"/>
              </w:rPr>
            </w:pPr>
            <w:r w:rsidRPr="00A11956">
              <w:rPr>
                <w:rFonts w:ascii="Calibri" w:eastAsia="Times New Roman" w:hAnsi="Calibri" w:cs="Calibri"/>
                <w:color w:val="000000"/>
                <w:sz w:val="21"/>
                <w:szCs w:val="21"/>
                <w:lang w:bidi="ar-SA"/>
              </w:rPr>
              <w:t xml:space="preserve">7.1 The organization has communication materials on PSEA/safeguarding available in locally relevant languages and presented in a way that all groups, including children and persons living with disability, understand. </w:t>
            </w:r>
          </w:p>
        </w:tc>
        <w:tc>
          <w:tcPr>
            <w:tcW w:w="1332" w:type="dxa"/>
            <w:gridSpan w:val="3"/>
            <w:tcBorders>
              <w:top w:val="single" w:sz="8" w:space="0" w:color="auto"/>
              <w:left w:val="nil"/>
              <w:bottom w:val="single" w:sz="4" w:space="0" w:color="auto"/>
              <w:right w:val="single" w:sz="8" w:space="0" w:color="000000"/>
            </w:tcBorders>
            <w:shd w:val="clear" w:color="auto" w:fill="auto"/>
            <w:vAlign w:val="center"/>
            <w:hideMark/>
          </w:tcPr>
          <w:p w14:paraId="74534218" w14:textId="77777777" w:rsidR="00A11956" w:rsidRPr="00A11956" w:rsidRDefault="00A11956" w:rsidP="00A11956">
            <w:pPr>
              <w:spacing w:after="0" w:line="240" w:lineRule="auto"/>
              <w:rPr>
                <w:rFonts w:ascii="Calibri" w:eastAsia="Times New Roman" w:hAnsi="Calibri" w:cs="Calibri"/>
                <w:color w:val="000000"/>
                <w:sz w:val="21"/>
                <w:szCs w:val="21"/>
                <w:lang w:bidi="ar-SA"/>
              </w:rPr>
            </w:pPr>
            <w:r w:rsidRPr="00A11956">
              <w:rPr>
                <w:rFonts w:ascii="Calibri" w:eastAsia="Times New Roman" w:hAnsi="Calibri" w:cstheme="majorHAnsi"/>
                <w:color w:val="000000"/>
                <w:sz w:val="21"/>
                <w:szCs w:val="21"/>
                <w:lang w:bidi="ar-SA"/>
              </w:rPr>
              <w:t> </w:t>
            </w:r>
          </w:p>
        </w:tc>
      </w:tr>
      <w:tr w:rsidR="00A11956" w:rsidRPr="00A11956" w14:paraId="077C3CD9" w14:textId="77777777" w:rsidTr="00A11956">
        <w:trPr>
          <w:trHeight w:val="315"/>
        </w:trPr>
        <w:tc>
          <w:tcPr>
            <w:tcW w:w="1797" w:type="dxa"/>
            <w:vMerge/>
            <w:tcBorders>
              <w:top w:val="nil"/>
              <w:left w:val="single" w:sz="8" w:space="0" w:color="auto"/>
              <w:bottom w:val="single" w:sz="4" w:space="0" w:color="auto"/>
              <w:right w:val="single" w:sz="4" w:space="0" w:color="auto"/>
            </w:tcBorders>
            <w:vAlign w:val="center"/>
            <w:hideMark/>
          </w:tcPr>
          <w:p w14:paraId="70E344DC" w14:textId="77777777" w:rsidR="00A11956" w:rsidRPr="00A11956" w:rsidRDefault="00A11956" w:rsidP="00A11956">
            <w:pPr>
              <w:spacing w:after="0" w:line="240" w:lineRule="auto"/>
              <w:jc w:val="left"/>
              <w:rPr>
                <w:rFonts w:ascii="Calibri" w:eastAsia="Times New Roman" w:hAnsi="Calibri" w:cs="Calibri"/>
                <w:color w:val="000000"/>
                <w:sz w:val="21"/>
                <w:szCs w:val="21"/>
                <w:lang w:bidi="ar-SA"/>
              </w:rPr>
            </w:pPr>
          </w:p>
        </w:tc>
        <w:tc>
          <w:tcPr>
            <w:tcW w:w="569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59D59DA9" w14:textId="77777777" w:rsidR="00A11956" w:rsidRPr="00A11956" w:rsidRDefault="00A11956" w:rsidP="00A11956">
            <w:pPr>
              <w:spacing w:after="0" w:line="240" w:lineRule="auto"/>
              <w:rPr>
                <w:rFonts w:ascii="Calibri" w:eastAsia="Times New Roman" w:hAnsi="Calibri" w:cs="Calibri"/>
                <w:color w:val="000000"/>
                <w:sz w:val="21"/>
                <w:szCs w:val="21"/>
                <w:lang w:bidi="ar-SA"/>
              </w:rPr>
            </w:pPr>
            <w:r w:rsidRPr="00A11956">
              <w:rPr>
                <w:rFonts w:ascii="Calibri" w:eastAsia="Times New Roman" w:hAnsi="Calibri" w:cstheme="majorHAnsi"/>
                <w:color w:val="000000"/>
                <w:sz w:val="21"/>
                <w:szCs w:val="21"/>
                <w:lang w:bidi="ar-SA"/>
              </w:rPr>
              <w:t>7.2 The material has been disseminated among beneficiaries</w:t>
            </w:r>
          </w:p>
        </w:tc>
        <w:tc>
          <w:tcPr>
            <w:tcW w:w="1332" w:type="dxa"/>
            <w:gridSpan w:val="3"/>
            <w:tcBorders>
              <w:top w:val="single" w:sz="4" w:space="0" w:color="auto"/>
              <w:left w:val="nil"/>
              <w:bottom w:val="single" w:sz="4" w:space="0" w:color="auto"/>
              <w:right w:val="single" w:sz="4" w:space="0" w:color="auto"/>
            </w:tcBorders>
            <w:shd w:val="clear" w:color="auto" w:fill="auto"/>
            <w:vAlign w:val="center"/>
            <w:hideMark/>
          </w:tcPr>
          <w:p w14:paraId="730E5267" w14:textId="77777777" w:rsidR="00A11956" w:rsidRPr="00A11956" w:rsidRDefault="00A11956" w:rsidP="00A11956">
            <w:pPr>
              <w:spacing w:after="0" w:line="240" w:lineRule="auto"/>
              <w:rPr>
                <w:rFonts w:ascii="Calibri" w:eastAsia="Times New Roman" w:hAnsi="Calibri" w:cs="Calibri"/>
                <w:color w:val="000000"/>
                <w:sz w:val="21"/>
                <w:szCs w:val="21"/>
                <w:lang w:bidi="ar-SA"/>
              </w:rPr>
            </w:pPr>
            <w:r w:rsidRPr="00A11956">
              <w:rPr>
                <w:rFonts w:ascii="Calibri" w:eastAsia="Times New Roman" w:hAnsi="Calibri" w:cstheme="majorHAnsi"/>
                <w:color w:val="000000"/>
                <w:sz w:val="21"/>
                <w:szCs w:val="21"/>
                <w:lang w:bidi="ar-SA"/>
              </w:rPr>
              <w:t> </w:t>
            </w:r>
          </w:p>
        </w:tc>
      </w:tr>
      <w:tr w:rsidR="00A11956" w:rsidRPr="00A11956" w14:paraId="46EB1FC7" w14:textId="77777777" w:rsidTr="00A11956">
        <w:trPr>
          <w:trHeight w:val="1440"/>
        </w:trPr>
        <w:tc>
          <w:tcPr>
            <w:tcW w:w="17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36F506" w14:textId="77777777" w:rsidR="00A11956" w:rsidRPr="00A11956" w:rsidRDefault="00A11956" w:rsidP="00A11956">
            <w:pPr>
              <w:spacing w:after="0" w:line="240" w:lineRule="auto"/>
              <w:jc w:val="left"/>
              <w:rPr>
                <w:rFonts w:ascii="Calibri" w:eastAsia="Times New Roman" w:hAnsi="Calibri" w:cs="Calibri"/>
                <w:color w:val="000000"/>
                <w:sz w:val="21"/>
                <w:szCs w:val="21"/>
                <w:lang w:bidi="ar-SA"/>
              </w:rPr>
            </w:pPr>
            <w:r w:rsidRPr="00A11956">
              <w:rPr>
                <w:rFonts w:ascii="Calibri" w:eastAsia="Times New Roman" w:hAnsi="Calibri" w:cs="Calibri"/>
                <w:color w:val="000000"/>
                <w:sz w:val="21"/>
                <w:szCs w:val="21"/>
                <w:lang w:bidi="ar-SA"/>
              </w:rPr>
              <w:lastRenderedPageBreak/>
              <w:t>8.</w:t>
            </w:r>
            <w:r w:rsidRPr="00A11956">
              <w:rPr>
                <w:rFonts w:ascii="Times New Roman" w:eastAsia="Times New Roman" w:hAnsi="Times New Roman" w:cs="Times New Roman"/>
                <w:color w:val="000000"/>
                <w:sz w:val="14"/>
                <w:szCs w:val="14"/>
                <w:lang w:bidi="ar-SA"/>
              </w:rPr>
              <w:t xml:space="preserve">       </w:t>
            </w:r>
            <w:r w:rsidRPr="00A11956">
              <w:rPr>
                <w:rFonts w:ascii="Calibri" w:eastAsia="Times New Roman" w:hAnsi="Calibri" w:cs="Calibri"/>
                <w:color w:val="000000"/>
                <w:sz w:val="21"/>
                <w:szCs w:val="21"/>
                <w:lang w:bidi="ar-SA"/>
              </w:rPr>
              <w:t>Internal system to report</w:t>
            </w:r>
          </w:p>
        </w:tc>
        <w:tc>
          <w:tcPr>
            <w:tcW w:w="5691"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0B62B6C2" w14:textId="77777777" w:rsidR="00A11956" w:rsidRPr="00A11956" w:rsidRDefault="00A11956" w:rsidP="00A11956">
            <w:pPr>
              <w:spacing w:after="0" w:line="240" w:lineRule="auto"/>
              <w:rPr>
                <w:rFonts w:ascii="Calibri" w:eastAsia="Times New Roman" w:hAnsi="Calibri" w:cs="Calibri"/>
                <w:color w:val="000000"/>
                <w:sz w:val="21"/>
                <w:szCs w:val="21"/>
                <w:lang w:bidi="ar-SA"/>
              </w:rPr>
            </w:pPr>
            <w:r w:rsidRPr="00A11956">
              <w:rPr>
                <w:rFonts w:ascii="Calibri" w:eastAsia="Times New Roman" w:hAnsi="Calibri" w:cstheme="majorHAnsi"/>
                <w:color w:val="000000"/>
                <w:sz w:val="21"/>
                <w:szCs w:val="21"/>
                <w:lang w:bidi="ar-SA"/>
              </w:rPr>
              <w:t xml:space="preserve">8.1 The organization has a clear description of how personnel and beneficiaries can report SEA allegations and the organization’s procedures for handling these allegations, including those involving personnel of other entities (see PSEA Network </w:t>
            </w:r>
            <w:r w:rsidRPr="00A11956">
              <w:rPr>
                <w:rFonts w:ascii="Calibri" w:eastAsia="Times New Roman" w:hAnsi="Calibri" w:cs="Calibri"/>
                <w:i/>
                <w:iCs/>
                <w:color w:val="000000"/>
                <w:sz w:val="21"/>
                <w:szCs w:val="21"/>
                <w:lang w:bidi="ar-SA"/>
              </w:rPr>
              <w:t>Framework for Reporting</w:t>
            </w:r>
            <w:r w:rsidRPr="00A11956">
              <w:rPr>
                <w:rFonts w:ascii="Calibri" w:eastAsia="Times New Roman" w:hAnsi="Calibri" w:cs="Calibri"/>
                <w:color w:val="000000"/>
                <w:sz w:val="21"/>
                <w:szCs w:val="21"/>
                <w:lang w:bidi="ar-SA"/>
              </w:rPr>
              <w:t xml:space="preserve"> for additional guidance).  </w:t>
            </w:r>
          </w:p>
        </w:tc>
        <w:tc>
          <w:tcPr>
            <w:tcW w:w="1332" w:type="dxa"/>
            <w:gridSpan w:val="3"/>
            <w:tcBorders>
              <w:top w:val="single" w:sz="4" w:space="0" w:color="auto"/>
              <w:left w:val="nil"/>
              <w:bottom w:val="single" w:sz="8" w:space="0" w:color="auto"/>
              <w:right w:val="single" w:sz="8" w:space="0" w:color="000000"/>
            </w:tcBorders>
            <w:shd w:val="clear" w:color="auto" w:fill="auto"/>
            <w:vAlign w:val="center"/>
            <w:hideMark/>
          </w:tcPr>
          <w:p w14:paraId="6509E034" w14:textId="77777777" w:rsidR="00A11956" w:rsidRPr="00A11956" w:rsidRDefault="00A11956" w:rsidP="00A11956">
            <w:pPr>
              <w:spacing w:after="0" w:line="240" w:lineRule="auto"/>
              <w:rPr>
                <w:rFonts w:ascii="Calibri" w:eastAsia="Times New Roman" w:hAnsi="Calibri" w:cs="Calibri"/>
                <w:color w:val="000000"/>
                <w:sz w:val="21"/>
                <w:szCs w:val="21"/>
                <w:lang w:bidi="ar-SA"/>
              </w:rPr>
            </w:pPr>
            <w:r w:rsidRPr="00A11956">
              <w:rPr>
                <w:rFonts w:ascii="Calibri" w:eastAsia="Times New Roman" w:hAnsi="Calibri" w:cstheme="majorHAnsi"/>
                <w:color w:val="000000"/>
                <w:sz w:val="21"/>
                <w:szCs w:val="21"/>
                <w:lang w:bidi="ar-SA"/>
              </w:rPr>
              <w:t> </w:t>
            </w:r>
          </w:p>
        </w:tc>
      </w:tr>
      <w:tr w:rsidR="00A11956" w:rsidRPr="00A11956" w14:paraId="6ACA1C92" w14:textId="77777777" w:rsidTr="00A11956">
        <w:trPr>
          <w:trHeight w:val="870"/>
        </w:trPr>
        <w:tc>
          <w:tcPr>
            <w:tcW w:w="1797" w:type="dxa"/>
            <w:vMerge/>
            <w:tcBorders>
              <w:top w:val="single" w:sz="8" w:space="0" w:color="000000"/>
              <w:left w:val="single" w:sz="4" w:space="0" w:color="auto"/>
              <w:bottom w:val="single" w:sz="4" w:space="0" w:color="auto"/>
              <w:right w:val="single" w:sz="4" w:space="0" w:color="auto"/>
            </w:tcBorders>
            <w:vAlign w:val="center"/>
            <w:hideMark/>
          </w:tcPr>
          <w:p w14:paraId="452EFCEB" w14:textId="77777777" w:rsidR="00A11956" w:rsidRPr="00A11956" w:rsidRDefault="00A11956" w:rsidP="00A11956">
            <w:pPr>
              <w:spacing w:after="0" w:line="240" w:lineRule="auto"/>
              <w:jc w:val="left"/>
              <w:rPr>
                <w:rFonts w:ascii="Calibri" w:eastAsia="Times New Roman" w:hAnsi="Calibri" w:cs="Calibri"/>
                <w:color w:val="000000"/>
                <w:sz w:val="21"/>
                <w:szCs w:val="21"/>
                <w:lang w:bidi="ar-SA"/>
              </w:rPr>
            </w:pPr>
          </w:p>
        </w:tc>
        <w:tc>
          <w:tcPr>
            <w:tcW w:w="5691" w:type="dxa"/>
            <w:tcBorders>
              <w:top w:val="nil"/>
              <w:left w:val="single" w:sz="4" w:space="0" w:color="auto"/>
              <w:bottom w:val="single" w:sz="8" w:space="0" w:color="auto"/>
              <w:right w:val="single" w:sz="8" w:space="0" w:color="auto"/>
            </w:tcBorders>
            <w:shd w:val="clear" w:color="auto" w:fill="auto"/>
            <w:vAlign w:val="center"/>
            <w:hideMark/>
          </w:tcPr>
          <w:p w14:paraId="36A9A53A" w14:textId="77777777" w:rsidR="00A11956" w:rsidRPr="00A11956" w:rsidRDefault="00A11956" w:rsidP="00A11956">
            <w:pPr>
              <w:spacing w:after="0" w:line="240" w:lineRule="auto"/>
              <w:rPr>
                <w:rFonts w:ascii="Calibri" w:eastAsia="Times New Roman" w:hAnsi="Calibri" w:cs="Calibri"/>
                <w:color w:val="000000"/>
                <w:sz w:val="21"/>
                <w:szCs w:val="21"/>
                <w:lang w:bidi="ar-SA"/>
              </w:rPr>
            </w:pPr>
            <w:r w:rsidRPr="00A11956">
              <w:rPr>
                <w:rFonts w:ascii="Calibri" w:eastAsia="Times New Roman" w:hAnsi="Calibri" w:cstheme="majorHAnsi"/>
                <w:color w:val="000000"/>
                <w:sz w:val="21"/>
                <w:szCs w:val="21"/>
                <w:lang w:bidi="ar-SA"/>
              </w:rPr>
              <w:t xml:space="preserve">8.2 There is a mechanism for monitoring and review of the organization’s complaint system to ensure that individuals are aware and feel confident to report.  </w:t>
            </w:r>
          </w:p>
        </w:tc>
        <w:tc>
          <w:tcPr>
            <w:tcW w:w="1332" w:type="dxa"/>
            <w:gridSpan w:val="3"/>
            <w:tcBorders>
              <w:top w:val="single" w:sz="8" w:space="0" w:color="auto"/>
              <w:left w:val="nil"/>
              <w:bottom w:val="single" w:sz="8" w:space="0" w:color="auto"/>
              <w:right w:val="single" w:sz="8" w:space="0" w:color="000000"/>
            </w:tcBorders>
            <w:shd w:val="clear" w:color="auto" w:fill="auto"/>
            <w:vAlign w:val="center"/>
            <w:hideMark/>
          </w:tcPr>
          <w:p w14:paraId="25348474" w14:textId="77777777" w:rsidR="00A11956" w:rsidRPr="00A11956" w:rsidRDefault="00A11956" w:rsidP="00A11956">
            <w:pPr>
              <w:spacing w:after="0" w:line="240" w:lineRule="auto"/>
              <w:rPr>
                <w:rFonts w:ascii="Calibri" w:eastAsia="Times New Roman" w:hAnsi="Calibri" w:cs="Calibri"/>
                <w:color w:val="000000"/>
                <w:sz w:val="21"/>
                <w:szCs w:val="21"/>
                <w:lang w:bidi="ar-SA"/>
              </w:rPr>
            </w:pPr>
            <w:r w:rsidRPr="00A11956">
              <w:rPr>
                <w:rFonts w:ascii="Calibri" w:eastAsia="Times New Roman" w:hAnsi="Calibri" w:cstheme="majorHAnsi"/>
                <w:color w:val="000000"/>
                <w:sz w:val="21"/>
                <w:szCs w:val="21"/>
                <w:lang w:bidi="ar-SA"/>
              </w:rPr>
              <w:t> </w:t>
            </w:r>
          </w:p>
        </w:tc>
      </w:tr>
      <w:tr w:rsidR="00A11956" w:rsidRPr="00A11956" w14:paraId="671FFCEF" w14:textId="77777777" w:rsidTr="00A11956">
        <w:trPr>
          <w:trHeight w:val="705"/>
        </w:trPr>
        <w:tc>
          <w:tcPr>
            <w:tcW w:w="1797" w:type="dxa"/>
            <w:vMerge w:val="restart"/>
            <w:tcBorders>
              <w:top w:val="single" w:sz="8" w:space="0" w:color="000000"/>
              <w:left w:val="single" w:sz="4" w:space="0" w:color="auto"/>
              <w:bottom w:val="single" w:sz="4" w:space="0" w:color="auto"/>
              <w:right w:val="single" w:sz="4" w:space="0" w:color="auto"/>
            </w:tcBorders>
            <w:shd w:val="clear" w:color="auto" w:fill="auto"/>
            <w:vAlign w:val="center"/>
            <w:hideMark/>
          </w:tcPr>
          <w:p w14:paraId="66B70359" w14:textId="77777777" w:rsidR="00A11956" w:rsidRPr="00A11956" w:rsidRDefault="00A11956" w:rsidP="00A11956">
            <w:pPr>
              <w:spacing w:after="0" w:line="240" w:lineRule="auto"/>
              <w:jc w:val="left"/>
              <w:rPr>
                <w:rFonts w:ascii="Calibri" w:eastAsia="Times New Roman" w:hAnsi="Calibri" w:cs="Calibri"/>
                <w:color w:val="000000"/>
                <w:sz w:val="21"/>
                <w:szCs w:val="21"/>
                <w:lang w:bidi="ar-SA"/>
              </w:rPr>
            </w:pPr>
            <w:r w:rsidRPr="00A11956">
              <w:rPr>
                <w:rFonts w:ascii="Calibri" w:eastAsia="Times New Roman" w:hAnsi="Calibri" w:cs="Calibri"/>
                <w:color w:val="000000"/>
                <w:sz w:val="21"/>
                <w:szCs w:val="21"/>
                <w:lang w:bidi="ar-SA"/>
              </w:rPr>
              <w:t>9.</w:t>
            </w:r>
            <w:r w:rsidRPr="00A11956">
              <w:rPr>
                <w:rFonts w:ascii="Times New Roman" w:eastAsia="Times New Roman" w:hAnsi="Times New Roman" w:cs="Times New Roman"/>
                <w:color w:val="000000"/>
                <w:sz w:val="14"/>
                <w:szCs w:val="14"/>
                <w:lang w:bidi="ar-SA"/>
              </w:rPr>
              <w:t xml:space="preserve">       </w:t>
            </w:r>
            <w:r w:rsidRPr="00A11956">
              <w:rPr>
                <w:rFonts w:ascii="Calibri" w:eastAsia="Times New Roman" w:hAnsi="Calibri" w:cs="Calibri"/>
                <w:color w:val="000000"/>
                <w:sz w:val="21"/>
                <w:szCs w:val="21"/>
                <w:lang w:bidi="ar-SA"/>
              </w:rPr>
              <w:t>Victim assistance</w:t>
            </w:r>
          </w:p>
        </w:tc>
        <w:tc>
          <w:tcPr>
            <w:tcW w:w="5691" w:type="dxa"/>
            <w:tcBorders>
              <w:top w:val="nil"/>
              <w:left w:val="single" w:sz="4" w:space="0" w:color="auto"/>
              <w:bottom w:val="single" w:sz="8" w:space="0" w:color="auto"/>
              <w:right w:val="single" w:sz="8" w:space="0" w:color="auto"/>
            </w:tcBorders>
            <w:shd w:val="clear" w:color="auto" w:fill="auto"/>
            <w:vAlign w:val="center"/>
            <w:hideMark/>
          </w:tcPr>
          <w:p w14:paraId="16086658" w14:textId="77777777" w:rsidR="00A11956" w:rsidRPr="00A11956" w:rsidRDefault="00A11956" w:rsidP="00A11956">
            <w:pPr>
              <w:spacing w:after="0" w:line="240" w:lineRule="auto"/>
              <w:jc w:val="left"/>
              <w:rPr>
                <w:rFonts w:ascii="Calibri" w:eastAsia="Times New Roman" w:hAnsi="Calibri" w:cs="Calibri"/>
                <w:color w:val="000000"/>
                <w:sz w:val="21"/>
                <w:szCs w:val="21"/>
                <w:lang w:bidi="ar-SA"/>
              </w:rPr>
            </w:pPr>
            <w:r w:rsidRPr="00A11956">
              <w:rPr>
                <w:rFonts w:ascii="Calibri" w:eastAsia="Times New Roman" w:hAnsi="Calibri" w:cs="Calibri"/>
                <w:color w:val="000000"/>
                <w:sz w:val="21"/>
                <w:szCs w:val="21"/>
                <w:lang w:bidi="ar-SA"/>
              </w:rPr>
              <w:t xml:space="preserve">9.1 The organization has an updated list of local relevant service providers. </w:t>
            </w:r>
          </w:p>
        </w:tc>
        <w:tc>
          <w:tcPr>
            <w:tcW w:w="1332" w:type="dxa"/>
            <w:gridSpan w:val="3"/>
            <w:tcBorders>
              <w:top w:val="single" w:sz="8" w:space="0" w:color="auto"/>
              <w:left w:val="nil"/>
              <w:bottom w:val="single" w:sz="8" w:space="0" w:color="auto"/>
              <w:right w:val="single" w:sz="8" w:space="0" w:color="000000"/>
            </w:tcBorders>
            <w:shd w:val="clear" w:color="auto" w:fill="auto"/>
            <w:vAlign w:val="center"/>
            <w:hideMark/>
          </w:tcPr>
          <w:p w14:paraId="5B4AFEDB" w14:textId="77777777" w:rsidR="00A11956" w:rsidRPr="00A11956" w:rsidRDefault="00A11956" w:rsidP="00A11956">
            <w:pPr>
              <w:spacing w:after="0" w:line="240" w:lineRule="auto"/>
              <w:rPr>
                <w:rFonts w:ascii="Calibri" w:eastAsia="Times New Roman" w:hAnsi="Calibri" w:cs="Calibri"/>
                <w:color w:val="000000"/>
                <w:sz w:val="21"/>
                <w:szCs w:val="21"/>
                <w:lang w:bidi="ar-SA"/>
              </w:rPr>
            </w:pPr>
            <w:r w:rsidRPr="00A11956">
              <w:rPr>
                <w:rFonts w:ascii="Calibri" w:eastAsia="Times New Roman" w:hAnsi="Calibri" w:cstheme="majorHAnsi"/>
                <w:color w:val="000000"/>
                <w:sz w:val="21"/>
                <w:szCs w:val="21"/>
                <w:lang w:bidi="ar-SA"/>
              </w:rPr>
              <w:t> </w:t>
            </w:r>
          </w:p>
        </w:tc>
      </w:tr>
      <w:tr w:rsidR="00A11956" w:rsidRPr="00A11956" w14:paraId="1809FBCD" w14:textId="77777777" w:rsidTr="00A11956">
        <w:trPr>
          <w:trHeight w:val="1095"/>
        </w:trPr>
        <w:tc>
          <w:tcPr>
            <w:tcW w:w="1797" w:type="dxa"/>
            <w:vMerge/>
            <w:tcBorders>
              <w:top w:val="single" w:sz="8" w:space="0" w:color="000000"/>
              <w:left w:val="single" w:sz="4" w:space="0" w:color="auto"/>
              <w:bottom w:val="single" w:sz="4" w:space="0" w:color="auto"/>
              <w:right w:val="single" w:sz="4" w:space="0" w:color="auto"/>
            </w:tcBorders>
            <w:vAlign w:val="center"/>
            <w:hideMark/>
          </w:tcPr>
          <w:p w14:paraId="513753CF" w14:textId="77777777" w:rsidR="00A11956" w:rsidRPr="00A11956" w:rsidRDefault="00A11956" w:rsidP="00A11956">
            <w:pPr>
              <w:spacing w:after="0" w:line="240" w:lineRule="auto"/>
              <w:jc w:val="left"/>
              <w:rPr>
                <w:rFonts w:ascii="Calibri" w:eastAsia="Times New Roman" w:hAnsi="Calibri" w:cs="Calibri"/>
                <w:color w:val="000000"/>
                <w:sz w:val="21"/>
                <w:szCs w:val="21"/>
                <w:lang w:bidi="ar-SA"/>
              </w:rPr>
            </w:pPr>
          </w:p>
        </w:tc>
        <w:tc>
          <w:tcPr>
            <w:tcW w:w="5691" w:type="dxa"/>
            <w:tcBorders>
              <w:top w:val="nil"/>
              <w:left w:val="single" w:sz="4" w:space="0" w:color="auto"/>
              <w:bottom w:val="single" w:sz="8" w:space="0" w:color="auto"/>
              <w:right w:val="single" w:sz="8" w:space="0" w:color="auto"/>
            </w:tcBorders>
            <w:shd w:val="clear" w:color="auto" w:fill="auto"/>
            <w:vAlign w:val="center"/>
            <w:hideMark/>
          </w:tcPr>
          <w:p w14:paraId="5297171F" w14:textId="77777777" w:rsidR="00A11956" w:rsidRPr="00A11956" w:rsidRDefault="00A11956" w:rsidP="00A11956">
            <w:pPr>
              <w:spacing w:after="0" w:line="240" w:lineRule="auto"/>
              <w:jc w:val="left"/>
              <w:rPr>
                <w:rFonts w:ascii="Calibri" w:eastAsia="Times New Roman" w:hAnsi="Calibri" w:cs="Calibri"/>
                <w:color w:val="000000"/>
                <w:sz w:val="21"/>
                <w:szCs w:val="21"/>
                <w:lang w:bidi="ar-SA"/>
              </w:rPr>
            </w:pPr>
            <w:r w:rsidRPr="00A11956">
              <w:rPr>
                <w:rFonts w:ascii="Calibri" w:eastAsia="Times New Roman" w:hAnsi="Calibri" w:cs="Calibri"/>
                <w:color w:val="000000"/>
                <w:sz w:val="21"/>
                <w:szCs w:val="21"/>
                <w:lang w:bidi="ar-SA"/>
              </w:rPr>
              <w:t>9.2 The organization has a set procedure to guide the referral process, outlining the steps that personnel, particularly those receiving complaints, need to take, including follow-up to referrals.</w:t>
            </w:r>
          </w:p>
        </w:tc>
        <w:tc>
          <w:tcPr>
            <w:tcW w:w="1332" w:type="dxa"/>
            <w:gridSpan w:val="3"/>
            <w:tcBorders>
              <w:top w:val="single" w:sz="8" w:space="0" w:color="auto"/>
              <w:left w:val="nil"/>
              <w:bottom w:val="single" w:sz="8" w:space="0" w:color="auto"/>
              <w:right w:val="single" w:sz="8" w:space="0" w:color="000000"/>
            </w:tcBorders>
            <w:shd w:val="clear" w:color="auto" w:fill="auto"/>
            <w:vAlign w:val="center"/>
            <w:hideMark/>
          </w:tcPr>
          <w:p w14:paraId="095EE1D2" w14:textId="77777777" w:rsidR="00A11956" w:rsidRPr="00A11956" w:rsidRDefault="00A11956" w:rsidP="00A11956">
            <w:pPr>
              <w:spacing w:after="0" w:line="240" w:lineRule="auto"/>
              <w:rPr>
                <w:rFonts w:ascii="Calibri" w:eastAsia="Times New Roman" w:hAnsi="Calibri" w:cs="Calibri"/>
                <w:color w:val="000000"/>
                <w:sz w:val="21"/>
                <w:szCs w:val="21"/>
                <w:lang w:bidi="ar-SA"/>
              </w:rPr>
            </w:pPr>
            <w:r w:rsidRPr="00A11956">
              <w:rPr>
                <w:rFonts w:ascii="Calibri" w:eastAsia="Times New Roman" w:hAnsi="Calibri" w:cstheme="majorHAnsi"/>
                <w:color w:val="000000"/>
                <w:sz w:val="21"/>
                <w:szCs w:val="21"/>
                <w:lang w:bidi="ar-SA"/>
              </w:rPr>
              <w:t> </w:t>
            </w:r>
          </w:p>
        </w:tc>
      </w:tr>
      <w:tr w:rsidR="00A11956" w:rsidRPr="00A11956" w14:paraId="2B27E297" w14:textId="77777777" w:rsidTr="00A11956">
        <w:trPr>
          <w:trHeight w:val="1440"/>
        </w:trPr>
        <w:tc>
          <w:tcPr>
            <w:tcW w:w="1797"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20D9807" w14:textId="77777777" w:rsidR="00A11956" w:rsidRPr="00A11956" w:rsidRDefault="00A11956" w:rsidP="00A11956">
            <w:pPr>
              <w:spacing w:after="0" w:line="240" w:lineRule="auto"/>
              <w:jc w:val="left"/>
              <w:rPr>
                <w:rFonts w:ascii="Calibri" w:eastAsia="Times New Roman" w:hAnsi="Calibri" w:cs="Calibri"/>
                <w:color w:val="000000"/>
                <w:sz w:val="21"/>
                <w:szCs w:val="21"/>
                <w:lang w:bidi="ar-SA"/>
              </w:rPr>
            </w:pPr>
            <w:r w:rsidRPr="00A11956">
              <w:rPr>
                <w:rFonts w:ascii="Calibri" w:eastAsia="Times New Roman" w:hAnsi="Calibri" w:cs="Calibri"/>
                <w:color w:val="000000"/>
                <w:sz w:val="21"/>
                <w:szCs w:val="21"/>
                <w:lang w:bidi="ar-SA"/>
              </w:rPr>
              <w:t>10.</w:t>
            </w:r>
            <w:r w:rsidRPr="00A11956">
              <w:rPr>
                <w:rFonts w:ascii="Times New Roman" w:eastAsia="Times New Roman" w:hAnsi="Times New Roman" w:cs="Times New Roman"/>
                <w:color w:val="000000"/>
                <w:sz w:val="14"/>
                <w:szCs w:val="14"/>
                <w:lang w:bidi="ar-SA"/>
              </w:rPr>
              <w:t xml:space="preserve">   </w:t>
            </w:r>
            <w:r w:rsidRPr="00A11956">
              <w:rPr>
                <w:rFonts w:ascii="Calibri" w:eastAsia="Times New Roman" w:hAnsi="Calibri" w:cs="Calibri"/>
                <w:color w:val="000000"/>
                <w:sz w:val="21"/>
                <w:szCs w:val="21"/>
                <w:lang w:bidi="ar-SA"/>
              </w:rPr>
              <w:t>Investigations</w:t>
            </w:r>
          </w:p>
        </w:tc>
        <w:tc>
          <w:tcPr>
            <w:tcW w:w="5691" w:type="dxa"/>
            <w:tcBorders>
              <w:top w:val="nil"/>
              <w:left w:val="nil"/>
              <w:bottom w:val="single" w:sz="8" w:space="0" w:color="auto"/>
              <w:right w:val="single" w:sz="8" w:space="0" w:color="auto"/>
            </w:tcBorders>
            <w:shd w:val="clear" w:color="auto" w:fill="auto"/>
            <w:vAlign w:val="center"/>
            <w:hideMark/>
          </w:tcPr>
          <w:p w14:paraId="6E8E12FE" w14:textId="77777777" w:rsidR="00A11956" w:rsidRPr="00A11956" w:rsidRDefault="00A11956" w:rsidP="00A11956">
            <w:pPr>
              <w:spacing w:after="0" w:line="240" w:lineRule="auto"/>
              <w:rPr>
                <w:rFonts w:ascii="Calibri" w:eastAsia="Times New Roman" w:hAnsi="Calibri" w:cs="Calibri"/>
                <w:color w:val="000000"/>
                <w:sz w:val="21"/>
                <w:szCs w:val="21"/>
                <w:lang w:bidi="ar-SA"/>
              </w:rPr>
            </w:pPr>
            <w:r w:rsidRPr="00A11956">
              <w:rPr>
                <w:rFonts w:ascii="Calibri" w:eastAsia="Times New Roman" w:hAnsi="Calibri" w:cstheme="majorHAnsi"/>
                <w:color w:val="000000"/>
                <w:sz w:val="21"/>
                <w:szCs w:val="21"/>
                <w:lang w:bidi="ar-SA"/>
              </w:rPr>
              <w:t>10.1 The organization has a set process for reviewing allegations of SEA and deciding on the need for investigation and other next steps (e.g. assistance for survivors and/or others, need for investigation); this involves a system for recording all SEA allegations involving its personnel and its response measures.</w:t>
            </w:r>
          </w:p>
        </w:tc>
        <w:tc>
          <w:tcPr>
            <w:tcW w:w="1332" w:type="dxa"/>
            <w:gridSpan w:val="3"/>
            <w:tcBorders>
              <w:top w:val="single" w:sz="8" w:space="0" w:color="auto"/>
              <w:left w:val="nil"/>
              <w:bottom w:val="single" w:sz="8" w:space="0" w:color="auto"/>
              <w:right w:val="single" w:sz="8" w:space="0" w:color="000000"/>
            </w:tcBorders>
            <w:shd w:val="clear" w:color="auto" w:fill="auto"/>
            <w:vAlign w:val="center"/>
            <w:hideMark/>
          </w:tcPr>
          <w:p w14:paraId="5B7B7AEE" w14:textId="77777777" w:rsidR="00A11956" w:rsidRPr="00A11956" w:rsidRDefault="00A11956" w:rsidP="00A11956">
            <w:pPr>
              <w:spacing w:after="0" w:line="240" w:lineRule="auto"/>
              <w:rPr>
                <w:rFonts w:ascii="Calibri" w:eastAsia="Times New Roman" w:hAnsi="Calibri" w:cs="Calibri"/>
                <w:color w:val="000000"/>
                <w:sz w:val="21"/>
                <w:szCs w:val="21"/>
                <w:lang w:bidi="ar-SA"/>
              </w:rPr>
            </w:pPr>
            <w:r w:rsidRPr="00A11956">
              <w:rPr>
                <w:rFonts w:ascii="Calibri" w:eastAsia="Times New Roman" w:hAnsi="Calibri" w:cstheme="majorHAnsi"/>
                <w:color w:val="000000"/>
                <w:sz w:val="21"/>
                <w:szCs w:val="21"/>
                <w:lang w:bidi="ar-SA"/>
              </w:rPr>
              <w:t> </w:t>
            </w:r>
          </w:p>
        </w:tc>
      </w:tr>
      <w:tr w:rsidR="00A11956" w:rsidRPr="00A11956" w14:paraId="4A3D3713" w14:textId="77777777" w:rsidTr="00A11956">
        <w:trPr>
          <w:trHeight w:val="870"/>
        </w:trPr>
        <w:tc>
          <w:tcPr>
            <w:tcW w:w="1797" w:type="dxa"/>
            <w:tcBorders>
              <w:top w:val="nil"/>
              <w:left w:val="single" w:sz="8" w:space="0" w:color="auto"/>
              <w:bottom w:val="single" w:sz="8" w:space="0" w:color="auto"/>
              <w:right w:val="single" w:sz="8" w:space="0" w:color="auto"/>
            </w:tcBorders>
            <w:shd w:val="clear" w:color="auto" w:fill="auto"/>
            <w:vAlign w:val="center"/>
            <w:hideMark/>
          </w:tcPr>
          <w:p w14:paraId="342C8470" w14:textId="77777777" w:rsidR="00A11956" w:rsidRPr="00A11956" w:rsidRDefault="00A11956" w:rsidP="00A11956">
            <w:pPr>
              <w:spacing w:after="0" w:line="240" w:lineRule="auto"/>
              <w:jc w:val="left"/>
              <w:rPr>
                <w:rFonts w:ascii="Calibri" w:eastAsia="Times New Roman" w:hAnsi="Calibri" w:cs="Calibri"/>
                <w:color w:val="000000"/>
                <w:sz w:val="21"/>
                <w:szCs w:val="21"/>
                <w:lang w:bidi="ar-SA"/>
              </w:rPr>
            </w:pPr>
            <w:r w:rsidRPr="00A11956">
              <w:rPr>
                <w:rFonts w:ascii="Calibri" w:eastAsia="Times New Roman" w:hAnsi="Calibri" w:cs="Calibri"/>
                <w:color w:val="000000"/>
                <w:sz w:val="21"/>
                <w:szCs w:val="21"/>
                <w:lang w:bidi="ar-SA"/>
              </w:rPr>
              <w:t>11.</w:t>
            </w:r>
            <w:r w:rsidRPr="00A11956">
              <w:rPr>
                <w:rFonts w:ascii="Times New Roman" w:eastAsia="Times New Roman" w:hAnsi="Times New Roman" w:cs="Times New Roman"/>
                <w:color w:val="000000"/>
                <w:sz w:val="14"/>
                <w:szCs w:val="14"/>
                <w:lang w:bidi="ar-SA"/>
              </w:rPr>
              <w:t xml:space="preserve">   </w:t>
            </w:r>
            <w:r w:rsidRPr="00A11956">
              <w:rPr>
                <w:rFonts w:ascii="Calibri" w:eastAsia="Times New Roman" w:hAnsi="Calibri" w:cs="Calibri"/>
                <w:color w:val="000000"/>
                <w:sz w:val="21"/>
                <w:szCs w:val="21"/>
                <w:lang w:bidi="ar-SA"/>
              </w:rPr>
              <w:t xml:space="preserve">Whistle-blowing/ Non-retaliation </w:t>
            </w:r>
          </w:p>
        </w:tc>
        <w:tc>
          <w:tcPr>
            <w:tcW w:w="5691" w:type="dxa"/>
            <w:tcBorders>
              <w:top w:val="nil"/>
              <w:left w:val="nil"/>
              <w:bottom w:val="single" w:sz="8" w:space="0" w:color="auto"/>
              <w:right w:val="single" w:sz="8" w:space="0" w:color="auto"/>
            </w:tcBorders>
            <w:shd w:val="clear" w:color="auto" w:fill="auto"/>
            <w:vAlign w:val="center"/>
            <w:hideMark/>
          </w:tcPr>
          <w:p w14:paraId="2AE17E67" w14:textId="77777777" w:rsidR="00A11956" w:rsidRPr="00A11956" w:rsidRDefault="00A11956" w:rsidP="00A11956">
            <w:pPr>
              <w:spacing w:after="0" w:line="240" w:lineRule="auto"/>
              <w:jc w:val="left"/>
              <w:rPr>
                <w:rFonts w:ascii="Calibri" w:eastAsia="Times New Roman" w:hAnsi="Calibri" w:cs="Calibri"/>
                <w:color w:val="000000"/>
                <w:sz w:val="21"/>
                <w:szCs w:val="21"/>
                <w:lang w:bidi="ar-SA"/>
              </w:rPr>
            </w:pPr>
            <w:r w:rsidRPr="00A11956">
              <w:rPr>
                <w:rFonts w:ascii="Calibri" w:eastAsia="Times New Roman" w:hAnsi="Calibri" w:cs="Calibri"/>
                <w:color w:val="000000"/>
                <w:sz w:val="21"/>
                <w:szCs w:val="21"/>
                <w:lang w:bidi="ar-SA"/>
              </w:rPr>
              <w:t xml:space="preserve">11.1 The organization has a whistleblowing policy that supports the </w:t>
            </w:r>
            <w:proofErr w:type="spellStart"/>
            <w:r w:rsidRPr="00A11956">
              <w:rPr>
                <w:rFonts w:ascii="Calibri" w:eastAsia="Times New Roman" w:hAnsi="Calibri" w:cs="Calibri"/>
                <w:color w:val="000000"/>
                <w:sz w:val="21"/>
                <w:szCs w:val="21"/>
                <w:lang w:bidi="ar-SA"/>
              </w:rPr>
              <w:t>CoC</w:t>
            </w:r>
            <w:proofErr w:type="spellEnd"/>
            <w:r w:rsidRPr="00A11956">
              <w:rPr>
                <w:rFonts w:ascii="Calibri" w:eastAsia="Times New Roman" w:hAnsi="Calibri" w:cs="Calibri"/>
                <w:color w:val="000000"/>
                <w:sz w:val="21"/>
                <w:szCs w:val="21"/>
                <w:lang w:bidi="ar-SA"/>
              </w:rPr>
              <w:t xml:space="preserve"> and/or PSEA/safeguarding policy that protects whistleblowers from reprisals.  </w:t>
            </w:r>
          </w:p>
        </w:tc>
        <w:tc>
          <w:tcPr>
            <w:tcW w:w="1332" w:type="dxa"/>
            <w:gridSpan w:val="3"/>
            <w:tcBorders>
              <w:top w:val="single" w:sz="8" w:space="0" w:color="auto"/>
              <w:left w:val="nil"/>
              <w:bottom w:val="single" w:sz="8" w:space="0" w:color="auto"/>
              <w:right w:val="single" w:sz="8" w:space="0" w:color="000000"/>
            </w:tcBorders>
            <w:shd w:val="clear" w:color="auto" w:fill="auto"/>
            <w:vAlign w:val="center"/>
            <w:hideMark/>
          </w:tcPr>
          <w:p w14:paraId="27BAF45C" w14:textId="77777777" w:rsidR="00A11956" w:rsidRPr="00A11956" w:rsidRDefault="00A11956" w:rsidP="00A11956">
            <w:pPr>
              <w:spacing w:after="0" w:line="240" w:lineRule="auto"/>
              <w:rPr>
                <w:rFonts w:ascii="Calibri" w:eastAsia="Times New Roman" w:hAnsi="Calibri" w:cs="Calibri"/>
                <w:color w:val="000000"/>
                <w:sz w:val="21"/>
                <w:szCs w:val="21"/>
                <w:lang w:bidi="ar-SA"/>
              </w:rPr>
            </w:pPr>
            <w:r w:rsidRPr="00A11956">
              <w:rPr>
                <w:rFonts w:ascii="Calibri" w:eastAsia="Times New Roman" w:hAnsi="Calibri" w:cstheme="majorHAnsi"/>
                <w:color w:val="000000"/>
                <w:sz w:val="21"/>
                <w:szCs w:val="21"/>
                <w:lang w:bidi="ar-SA"/>
              </w:rPr>
              <w:t> </w:t>
            </w:r>
          </w:p>
        </w:tc>
      </w:tr>
      <w:tr w:rsidR="00A11956" w:rsidRPr="00A11956" w14:paraId="1E31B9B2" w14:textId="77777777" w:rsidTr="00A11956">
        <w:trPr>
          <w:trHeight w:val="1155"/>
        </w:trPr>
        <w:tc>
          <w:tcPr>
            <w:tcW w:w="1797" w:type="dxa"/>
            <w:vMerge w:val="restart"/>
            <w:tcBorders>
              <w:top w:val="nil"/>
              <w:left w:val="single" w:sz="8" w:space="0" w:color="auto"/>
              <w:bottom w:val="single" w:sz="8" w:space="0" w:color="000000"/>
              <w:right w:val="single" w:sz="8" w:space="0" w:color="auto"/>
            </w:tcBorders>
            <w:shd w:val="clear" w:color="auto" w:fill="auto"/>
            <w:vAlign w:val="center"/>
            <w:hideMark/>
          </w:tcPr>
          <w:p w14:paraId="2976C2F3" w14:textId="77777777" w:rsidR="00A11956" w:rsidRPr="00A11956" w:rsidRDefault="00A11956" w:rsidP="00A11956">
            <w:pPr>
              <w:spacing w:after="0" w:line="240" w:lineRule="auto"/>
              <w:jc w:val="left"/>
              <w:rPr>
                <w:rFonts w:ascii="Calibri" w:eastAsia="Times New Roman" w:hAnsi="Calibri" w:cs="Calibri"/>
                <w:color w:val="000000"/>
                <w:sz w:val="21"/>
                <w:szCs w:val="21"/>
                <w:lang w:bidi="ar-SA"/>
              </w:rPr>
            </w:pPr>
            <w:r w:rsidRPr="00A11956">
              <w:rPr>
                <w:rFonts w:ascii="Calibri" w:eastAsia="Times New Roman" w:hAnsi="Calibri" w:cs="Calibri"/>
                <w:color w:val="000000"/>
                <w:sz w:val="21"/>
                <w:szCs w:val="21"/>
                <w:lang w:bidi="ar-SA"/>
              </w:rPr>
              <w:t>12.</w:t>
            </w:r>
            <w:r w:rsidRPr="00A11956">
              <w:rPr>
                <w:rFonts w:ascii="Times New Roman" w:eastAsia="Times New Roman" w:hAnsi="Times New Roman" w:cs="Times New Roman"/>
                <w:color w:val="000000"/>
                <w:sz w:val="14"/>
                <w:szCs w:val="14"/>
                <w:lang w:bidi="ar-SA"/>
              </w:rPr>
              <w:t xml:space="preserve">   </w:t>
            </w:r>
            <w:r w:rsidRPr="00A11956">
              <w:rPr>
                <w:rFonts w:ascii="Calibri" w:eastAsia="Times New Roman" w:hAnsi="Calibri" w:cs="Calibri"/>
                <w:color w:val="000000"/>
                <w:sz w:val="21"/>
                <w:szCs w:val="21"/>
                <w:lang w:bidi="ar-SA"/>
              </w:rPr>
              <w:t>Record keeping &amp; data protection</w:t>
            </w:r>
          </w:p>
        </w:tc>
        <w:tc>
          <w:tcPr>
            <w:tcW w:w="5691" w:type="dxa"/>
            <w:tcBorders>
              <w:top w:val="nil"/>
              <w:left w:val="nil"/>
              <w:bottom w:val="single" w:sz="8" w:space="0" w:color="auto"/>
              <w:right w:val="single" w:sz="8" w:space="0" w:color="auto"/>
            </w:tcBorders>
            <w:shd w:val="clear" w:color="auto" w:fill="auto"/>
            <w:vAlign w:val="center"/>
            <w:hideMark/>
          </w:tcPr>
          <w:p w14:paraId="4C219F18" w14:textId="77777777" w:rsidR="00A11956" w:rsidRPr="00A11956" w:rsidRDefault="00A11956" w:rsidP="00A11956">
            <w:pPr>
              <w:spacing w:after="0" w:line="240" w:lineRule="auto"/>
              <w:jc w:val="left"/>
              <w:rPr>
                <w:rFonts w:ascii="Calibri" w:eastAsia="Times New Roman" w:hAnsi="Calibri" w:cs="Calibri"/>
                <w:color w:val="000000"/>
                <w:sz w:val="21"/>
                <w:szCs w:val="21"/>
                <w:lang w:bidi="ar-SA"/>
              </w:rPr>
            </w:pPr>
            <w:r w:rsidRPr="00A11956">
              <w:rPr>
                <w:rFonts w:ascii="Calibri" w:eastAsia="Times New Roman" w:hAnsi="Calibri" w:cs="Calibri"/>
                <w:color w:val="000000"/>
                <w:sz w:val="21"/>
                <w:szCs w:val="21"/>
                <w:lang w:bidi="ar-SA"/>
              </w:rPr>
              <w:t xml:space="preserve">12.1 The organization has a process in place on how to treat data on SEA/safeguarding cases which clearly indicates which staff has access to the information and how cases are reported internally (to management, to the board </w:t>
            </w:r>
            <w:proofErr w:type="spellStart"/>
            <w:r w:rsidRPr="00A11956">
              <w:rPr>
                <w:rFonts w:ascii="Calibri" w:eastAsia="Times New Roman" w:hAnsi="Calibri" w:cs="Calibri"/>
                <w:color w:val="000000"/>
                <w:sz w:val="21"/>
                <w:szCs w:val="21"/>
                <w:lang w:bidi="ar-SA"/>
              </w:rPr>
              <w:t>etc</w:t>
            </w:r>
            <w:proofErr w:type="spellEnd"/>
            <w:r w:rsidRPr="00A11956">
              <w:rPr>
                <w:rFonts w:ascii="Calibri" w:eastAsia="Times New Roman" w:hAnsi="Calibri" w:cs="Calibri"/>
                <w:color w:val="000000"/>
                <w:sz w:val="21"/>
                <w:szCs w:val="21"/>
                <w:lang w:bidi="ar-SA"/>
              </w:rPr>
              <w:t>).</w:t>
            </w:r>
          </w:p>
        </w:tc>
        <w:tc>
          <w:tcPr>
            <w:tcW w:w="1332" w:type="dxa"/>
            <w:gridSpan w:val="3"/>
            <w:tcBorders>
              <w:top w:val="single" w:sz="8" w:space="0" w:color="auto"/>
              <w:left w:val="nil"/>
              <w:bottom w:val="single" w:sz="8" w:space="0" w:color="auto"/>
              <w:right w:val="single" w:sz="8" w:space="0" w:color="000000"/>
            </w:tcBorders>
            <w:shd w:val="clear" w:color="auto" w:fill="auto"/>
            <w:vAlign w:val="center"/>
            <w:hideMark/>
          </w:tcPr>
          <w:p w14:paraId="40E14C1D" w14:textId="77777777" w:rsidR="00A11956" w:rsidRPr="00A11956" w:rsidRDefault="00A11956" w:rsidP="00A11956">
            <w:pPr>
              <w:spacing w:after="0" w:line="240" w:lineRule="auto"/>
              <w:rPr>
                <w:rFonts w:ascii="Calibri" w:eastAsia="Times New Roman" w:hAnsi="Calibri" w:cs="Calibri"/>
                <w:color w:val="000000"/>
                <w:sz w:val="21"/>
                <w:szCs w:val="21"/>
                <w:lang w:bidi="ar-SA"/>
              </w:rPr>
            </w:pPr>
            <w:r w:rsidRPr="00A11956">
              <w:rPr>
                <w:rFonts w:ascii="Calibri" w:eastAsia="Times New Roman" w:hAnsi="Calibri" w:cstheme="majorHAnsi"/>
                <w:color w:val="000000"/>
                <w:sz w:val="21"/>
                <w:szCs w:val="21"/>
                <w:lang w:bidi="ar-SA"/>
              </w:rPr>
              <w:t> </w:t>
            </w:r>
          </w:p>
        </w:tc>
      </w:tr>
      <w:tr w:rsidR="00A11956" w:rsidRPr="00A11956" w14:paraId="27A1191A" w14:textId="77777777" w:rsidTr="00A11956">
        <w:trPr>
          <w:trHeight w:val="315"/>
        </w:trPr>
        <w:tc>
          <w:tcPr>
            <w:tcW w:w="1797" w:type="dxa"/>
            <w:vMerge/>
            <w:tcBorders>
              <w:top w:val="nil"/>
              <w:left w:val="single" w:sz="8" w:space="0" w:color="auto"/>
              <w:bottom w:val="single" w:sz="8" w:space="0" w:color="000000"/>
              <w:right w:val="single" w:sz="8" w:space="0" w:color="auto"/>
            </w:tcBorders>
            <w:vAlign w:val="center"/>
            <w:hideMark/>
          </w:tcPr>
          <w:p w14:paraId="74ADAE3D" w14:textId="77777777" w:rsidR="00A11956" w:rsidRPr="00A11956" w:rsidRDefault="00A11956" w:rsidP="00A11956">
            <w:pPr>
              <w:spacing w:after="0" w:line="240" w:lineRule="auto"/>
              <w:jc w:val="left"/>
              <w:rPr>
                <w:rFonts w:ascii="Calibri" w:eastAsia="Times New Roman" w:hAnsi="Calibri" w:cs="Calibri"/>
                <w:color w:val="000000"/>
                <w:sz w:val="21"/>
                <w:szCs w:val="21"/>
                <w:lang w:bidi="ar-SA"/>
              </w:rPr>
            </w:pPr>
          </w:p>
        </w:tc>
        <w:tc>
          <w:tcPr>
            <w:tcW w:w="5691" w:type="dxa"/>
            <w:tcBorders>
              <w:top w:val="nil"/>
              <w:left w:val="nil"/>
              <w:bottom w:val="single" w:sz="8" w:space="0" w:color="auto"/>
              <w:right w:val="single" w:sz="8" w:space="0" w:color="auto"/>
            </w:tcBorders>
            <w:shd w:val="clear" w:color="auto" w:fill="auto"/>
            <w:vAlign w:val="center"/>
            <w:hideMark/>
          </w:tcPr>
          <w:p w14:paraId="46024C6D" w14:textId="77777777" w:rsidR="00A11956" w:rsidRPr="00A11956" w:rsidRDefault="00A11956" w:rsidP="00A11956">
            <w:pPr>
              <w:spacing w:after="0" w:line="240" w:lineRule="auto"/>
              <w:jc w:val="left"/>
              <w:rPr>
                <w:rFonts w:ascii="Calibri" w:eastAsia="Times New Roman" w:hAnsi="Calibri" w:cs="Calibri"/>
                <w:color w:val="000000"/>
                <w:sz w:val="21"/>
                <w:szCs w:val="21"/>
                <w:lang w:bidi="ar-SA"/>
              </w:rPr>
            </w:pPr>
            <w:r w:rsidRPr="00A11956">
              <w:rPr>
                <w:rFonts w:ascii="Calibri" w:eastAsia="Times New Roman" w:hAnsi="Calibri" w:cs="Calibri"/>
                <w:color w:val="000000"/>
                <w:sz w:val="21"/>
                <w:szCs w:val="21"/>
                <w:lang w:bidi="ar-SA"/>
              </w:rPr>
              <w:t xml:space="preserve">12.2 The data is stored in a safe and confidential manner.  </w:t>
            </w:r>
          </w:p>
        </w:tc>
        <w:tc>
          <w:tcPr>
            <w:tcW w:w="1332" w:type="dxa"/>
            <w:gridSpan w:val="3"/>
            <w:tcBorders>
              <w:top w:val="single" w:sz="8" w:space="0" w:color="auto"/>
              <w:left w:val="nil"/>
              <w:bottom w:val="single" w:sz="8" w:space="0" w:color="auto"/>
              <w:right w:val="single" w:sz="8" w:space="0" w:color="000000"/>
            </w:tcBorders>
            <w:shd w:val="clear" w:color="auto" w:fill="auto"/>
            <w:vAlign w:val="center"/>
            <w:hideMark/>
          </w:tcPr>
          <w:p w14:paraId="613ACB96" w14:textId="77777777" w:rsidR="00A11956" w:rsidRPr="00A11956" w:rsidRDefault="00A11956" w:rsidP="00A11956">
            <w:pPr>
              <w:spacing w:after="0" w:line="240" w:lineRule="auto"/>
              <w:rPr>
                <w:rFonts w:ascii="Calibri" w:eastAsia="Times New Roman" w:hAnsi="Calibri" w:cs="Calibri"/>
                <w:color w:val="000000"/>
                <w:sz w:val="21"/>
                <w:szCs w:val="21"/>
                <w:lang w:bidi="ar-SA"/>
              </w:rPr>
            </w:pPr>
            <w:r w:rsidRPr="00A11956">
              <w:rPr>
                <w:rFonts w:ascii="Calibri" w:eastAsia="Times New Roman" w:hAnsi="Calibri" w:cstheme="majorHAnsi"/>
                <w:color w:val="000000"/>
                <w:sz w:val="21"/>
                <w:szCs w:val="21"/>
                <w:lang w:bidi="ar-SA"/>
              </w:rPr>
              <w:t> </w:t>
            </w:r>
          </w:p>
        </w:tc>
      </w:tr>
      <w:tr w:rsidR="00A11956" w:rsidRPr="00A11956" w14:paraId="551D1181" w14:textId="77777777" w:rsidTr="00E65C46">
        <w:trPr>
          <w:trHeight w:val="1402"/>
        </w:trPr>
        <w:tc>
          <w:tcPr>
            <w:tcW w:w="1797" w:type="dxa"/>
            <w:tcBorders>
              <w:top w:val="nil"/>
              <w:left w:val="single" w:sz="8" w:space="0" w:color="auto"/>
              <w:bottom w:val="single" w:sz="4" w:space="0" w:color="auto"/>
              <w:right w:val="single" w:sz="8" w:space="0" w:color="auto"/>
            </w:tcBorders>
            <w:shd w:val="clear" w:color="auto" w:fill="auto"/>
            <w:vAlign w:val="center"/>
            <w:hideMark/>
          </w:tcPr>
          <w:p w14:paraId="6A4CCB97" w14:textId="77777777" w:rsidR="00A11956" w:rsidRPr="00A11956" w:rsidRDefault="00A11956" w:rsidP="00A11956">
            <w:pPr>
              <w:spacing w:after="0" w:line="240" w:lineRule="auto"/>
              <w:jc w:val="left"/>
              <w:rPr>
                <w:rFonts w:ascii="Calibri" w:eastAsia="Times New Roman" w:hAnsi="Calibri" w:cs="Calibri"/>
                <w:color w:val="000000"/>
                <w:sz w:val="21"/>
                <w:szCs w:val="21"/>
                <w:lang w:bidi="ar-SA"/>
              </w:rPr>
            </w:pPr>
            <w:r w:rsidRPr="00A11956">
              <w:rPr>
                <w:rFonts w:ascii="Calibri" w:eastAsia="Times New Roman" w:hAnsi="Calibri" w:cs="Calibri"/>
                <w:color w:val="000000"/>
                <w:sz w:val="21"/>
                <w:szCs w:val="21"/>
                <w:lang w:bidi="ar-SA"/>
              </w:rPr>
              <w:t>13.</w:t>
            </w:r>
            <w:r w:rsidRPr="00A11956">
              <w:rPr>
                <w:rFonts w:ascii="Times New Roman" w:eastAsia="Times New Roman" w:hAnsi="Times New Roman" w:cs="Times New Roman"/>
                <w:color w:val="000000"/>
                <w:sz w:val="14"/>
                <w:szCs w:val="14"/>
                <w:lang w:bidi="ar-SA"/>
              </w:rPr>
              <w:t xml:space="preserve">   </w:t>
            </w:r>
            <w:r w:rsidRPr="00A11956">
              <w:rPr>
                <w:rFonts w:ascii="Calibri" w:eastAsia="Times New Roman" w:hAnsi="Calibri" w:cs="Calibri"/>
                <w:color w:val="000000"/>
                <w:sz w:val="21"/>
                <w:szCs w:val="21"/>
                <w:lang w:bidi="ar-SA"/>
              </w:rPr>
              <w:t xml:space="preserve">Contracts/ partnership agreements with other entities </w:t>
            </w:r>
          </w:p>
        </w:tc>
        <w:tc>
          <w:tcPr>
            <w:tcW w:w="5691" w:type="dxa"/>
            <w:tcBorders>
              <w:top w:val="nil"/>
              <w:left w:val="nil"/>
              <w:bottom w:val="single" w:sz="4" w:space="0" w:color="auto"/>
              <w:right w:val="single" w:sz="8" w:space="0" w:color="auto"/>
            </w:tcBorders>
            <w:shd w:val="clear" w:color="auto" w:fill="auto"/>
            <w:vAlign w:val="center"/>
            <w:hideMark/>
          </w:tcPr>
          <w:p w14:paraId="1F2B5532" w14:textId="77777777" w:rsidR="00A11956" w:rsidRPr="00A11956" w:rsidRDefault="00A11956" w:rsidP="00A11956">
            <w:pPr>
              <w:spacing w:after="0" w:line="240" w:lineRule="auto"/>
              <w:rPr>
                <w:rFonts w:ascii="Calibri" w:eastAsia="Times New Roman" w:hAnsi="Calibri" w:cs="Calibri"/>
                <w:color w:val="000000"/>
                <w:sz w:val="21"/>
                <w:szCs w:val="21"/>
                <w:lang w:bidi="ar-SA"/>
              </w:rPr>
            </w:pPr>
            <w:r w:rsidRPr="00A11956">
              <w:rPr>
                <w:rFonts w:ascii="Calibri" w:eastAsia="Times New Roman" w:hAnsi="Calibri" w:cstheme="majorHAnsi"/>
                <w:color w:val="000000"/>
                <w:sz w:val="21"/>
                <w:szCs w:val="21"/>
                <w:lang w:bidi="ar-SA"/>
              </w:rPr>
              <w:t xml:space="preserve">13.1 The organization’s contracts and partnership agreements always include a clause requiring contractors, suppliers, consultants and sub-partners to commit to a zero-tolerance policy on SEA and to take measures to prevent SEA. </w:t>
            </w:r>
          </w:p>
        </w:tc>
        <w:tc>
          <w:tcPr>
            <w:tcW w:w="1332" w:type="dxa"/>
            <w:gridSpan w:val="3"/>
            <w:tcBorders>
              <w:top w:val="single" w:sz="8" w:space="0" w:color="auto"/>
              <w:left w:val="nil"/>
              <w:bottom w:val="single" w:sz="4" w:space="0" w:color="auto"/>
              <w:right w:val="single" w:sz="8" w:space="0" w:color="000000"/>
            </w:tcBorders>
            <w:shd w:val="clear" w:color="auto" w:fill="auto"/>
            <w:vAlign w:val="center"/>
            <w:hideMark/>
          </w:tcPr>
          <w:p w14:paraId="5C7023DF" w14:textId="77777777" w:rsidR="00A11956" w:rsidRPr="00A11956" w:rsidRDefault="00A11956" w:rsidP="00A11956">
            <w:pPr>
              <w:spacing w:after="0" w:line="240" w:lineRule="auto"/>
              <w:rPr>
                <w:rFonts w:ascii="Calibri" w:eastAsia="Times New Roman" w:hAnsi="Calibri" w:cs="Calibri"/>
                <w:color w:val="000000"/>
                <w:sz w:val="21"/>
                <w:szCs w:val="21"/>
                <w:lang w:bidi="ar-SA"/>
              </w:rPr>
            </w:pPr>
            <w:r w:rsidRPr="00A11956">
              <w:rPr>
                <w:rFonts w:ascii="Calibri" w:eastAsia="Times New Roman" w:hAnsi="Calibri" w:cstheme="majorHAnsi"/>
                <w:color w:val="000000"/>
                <w:sz w:val="21"/>
                <w:szCs w:val="21"/>
                <w:lang w:bidi="ar-SA"/>
              </w:rPr>
              <w:t> </w:t>
            </w:r>
          </w:p>
        </w:tc>
      </w:tr>
      <w:tr w:rsidR="00A11956" w:rsidRPr="00A11956" w14:paraId="1A25C351" w14:textId="77777777" w:rsidTr="00E65C46">
        <w:trPr>
          <w:trHeight w:val="315"/>
        </w:trPr>
        <w:tc>
          <w:tcPr>
            <w:tcW w:w="1797" w:type="dxa"/>
            <w:tcBorders>
              <w:top w:val="single" w:sz="4" w:space="0" w:color="auto"/>
              <w:left w:val="single" w:sz="4" w:space="0" w:color="auto"/>
              <w:bottom w:val="single" w:sz="4" w:space="0" w:color="auto"/>
              <w:right w:val="single" w:sz="8" w:space="0" w:color="auto"/>
            </w:tcBorders>
            <w:shd w:val="clear" w:color="000000" w:fill="FFFF00"/>
            <w:vAlign w:val="center"/>
            <w:hideMark/>
          </w:tcPr>
          <w:p w14:paraId="5735667E" w14:textId="77777777" w:rsidR="00A11956" w:rsidRPr="00A11956" w:rsidRDefault="00A11956" w:rsidP="00A11956">
            <w:pPr>
              <w:spacing w:after="0" w:line="240" w:lineRule="auto"/>
              <w:jc w:val="left"/>
              <w:rPr>
                <w:rFonts w:ascii="Calibri" w:eastAsia="Times New Roman" w:hAnsi="Calibri" w:cs="Calibri"/>
                <w:color w:val="000000"/>
                <w:sz w:val="21"/>
                <w:szCs w:val="21"/>
                <w:lang w:bidi="ar-SA"/>
              </w:rPr>
            </w:pPr>
            <w:r w:rsidRPr="00A11956">
              <w:rPr>
                <w:rFonts w:ascii="Calibri" w:eastAsia="Times New Roman" w:hAnsi="Calibri" w:cs="Calibri"/>
                <w:color w:val="000000"/>
                <w:sz w:val="21"/>
                <w:szCs w:val="21"/>
                <w:lang w:bidi="ar-SA"/>
              </w:rPr>
              <w:t>Good to have</w:t>
            </w:r>
          </w:p>
        </w:tc>
        <w:tc>
          <w:tcPr>
            <w:tcW w:w="5691" w:type="dxa"/>
            <w:tcBorders>
              <w:top w:val="single" w:sz="4" w:space="0" w:color="auto"/>
              <w:left w:val="nil"/>
              <w:bottom w:val="single" w:sz="4" w:space="0" w:color="auto"/>
              <w:right w:val="single" w:sz="8" w:space="0" w:color="auto"/>
            </w:tcBorders>
            <w:shd w:val="clear" w:color="000000" w:fill="FFFF00"/>
            <w:vAlign w:val="center"/>
            <w:hideMark/>
          </w:tcPr>
          <w:p w14:paraId="36A9C771" w14:textId="77777777" w:rsidR="00A11956" w:rsidRPr="00A11956" w:rsidRDefault="00A11956" w:rsidP="00A11956">
            <w:pPr>
              <w:spacing w:after="0" w:line="240" w:lineRule="auto"/>
              <w:jc w:val="left"/>
              <w:rPr>
                <w:rFonts w:ascii="Calibri" w:eastAsia="Times New Roman" w:hAnsi="Calibri" w:cs="Calibri"/>
                <w:color w:val="000000"/>
                <w:sz w:val="21"/>
                <w:szCs w:val="21"/>
                <w:lang w:bidi="ar-SA"/>
              </w:rPr>
            </w:pPr>
            <w:r w:rsidRPr="00A11956">
              <w:rPr>
                <w:rFonts w:ascii="Calibri" w:eastAsia="Times New Roman" w:hAnsi="Calibri" w:cs="Calibri"/>
                <w:color w:val="000000"/>
                <w:sz w:val="21"/>
                <w:szCs w:val="21"/>
                <w:lang w:bidi="ar-SA"/>
              </w:rPr>
              <w:t> </w:t>
            </w:r>
          </w:p>
        </w:tc>
        <w:tc>
          <w:tcPr>
            <w:tcW w:w="1332" w:type="dxa"/>
            <w:gridSpan w:val="3"/>
            <w:tcBorders>
              <w:top w:val="single" w:sz="4" w:space="0" w:color="auto"/>
              <w:left w:val="nil"/>
              <w:bottom w:val="single" w:sz="4" w:space="0" w:color="auto"/>
              <w:right w:val="single" w:sz="4" w:space="0" w:color="auto"/>
            </w:tcBorders>
            <w:shd w:val="clear" w:color="000000" w:fill="FFFF00"/>
            <w:vAlign w:val="center"/>
            <w:hideMark/>
          </w:tcPr>
          <w:p w14:paraId="2A550176" w14:textId="77777777" w:rsidR="00A11956" w:rsidRPr="00A11956" w:rsidRDefault="00A11956" w:rsidP="00A11956">
            <w:pPr>
              <w:spacing w:after="0" w:line="240" w:lineRule="auto"/>
              <w:rPr>
                <w:rFonts w:ascii="Calibri" w:eastAsia="Times New Roman" w:hAnsi="Calibri" w:cs="Calibri"/>
                <w:color w:val="000000"/>
                <w:sz w:val="21"/>
                <w:szCs w:val="21"/>
                <w:lang w:bidi="ar-SA"/>
              </w:rPr>
            </w:pPr>
            <w:r w:rsidRPr="00A11956">
              <w:rPr>
                <w:rFonts w:ascii="Calibri" w:eastAsia="Times New Roman" w:hAnsi="Calibri" w:cstheme="majorHAnsi"/>
                <w:color w:val="000000"/>
                <w:sz w:val="21"/>
                <w:szCs w:val="21"/>
                <w:lang w:bidi="ar-SA"/>
              </w:rPr>
              <w:t> </w:t>
            </w:r>
          </w:p>
        </w:tc>
      </w:tr>
      <w:tr w:rsidR="00A11956" w:rsidRPr="00A11956" w14:paraId="5F6E8419" w14:textId="77777777" w:rsidTr="00461AF3">
        <w:trPr>
          <w:trHeight w:val="870"/>
        </w:trPr>
        <w:tc>
          <w:tcPr>
            <w:tcW w:w="1797"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5C2BDCA" w14:textId="77777777" w:rsidR="00A11956" w:rsidRPr="00A11956" w:rsidRDefault="00A11956" w:rsidP="00A11956">
            <w:pPr>
              <w:spacing w:after="0" w:line="240" w:lineRule="auto"/>
              <w:jc w:val="left"/>
              <w:rPr>
                <w:rFonts w:ascii="Calibri" w:eastAsia="Times New Roman" w:hAnsi="Calibri" w:cs="Calibri"/>
                <w:color w:val="000000"/>
                <w:sz w:val="21"/>
                <w:szCs w:val="21"/>
                <w:lang w:bidi="ar-SA"/>
              </w:rPr>
            </w:pPr>
            <w:r w:rsidRPr="00A11956">
              <w:rPr>
                <w:rFonts w:ascii="Calibri" w:eastAsia="Times New Roman" w:hAnsi="Calibri" w:cs="Calibri"/>
                <w:color w:val="000000"/>
                <w:sz w:val="21"/>
                <w:szCs w:val="21"/>
                <w:lang w:bidi="ar-SA"/>
              </w:rPr>
              <w:t>14.</w:t>
            </w:r>
            <w:r w:rsidRPr="00A11956">
              <w:rPr>
                <w:rFonts w:ascii="Times New Roman" w:eastAsia="Times New Roman" w:hAnsi="Times New Roman" w:cs="Times New Roman"/>
                <w:color w:val="000000"/>
                <w:sz w:val="14"/>
                <w:szCs w:val="14"/>
                <w:lang w:bidi="ar-SA"/>
              </w:rPr>
              <w:t xml:space="preserve">   </w:t>
            </w:r>
            <w:r w:rsidRPr="00A11956">
              <w:rPr>
                <w:rFonts w:ascii="Calibri" w:eastAsia="Times New Roman" w:hAnsi="Calibri" w:cs="Calibri"/>
                <w:color w:val="000000"/>
                <w:sz w:val="21"/>
                <w:szCs w:val="21"/>
                <w:lang w:bidi="ar-SA"/>
              </w:rPr>
              <w:t>Image protection</w:t>
            </w:r>
          </w:p>
        </w:tc>
        <w:tc>
          <w:tcPr>
            <w:tcW w:w="5691" w:type="dxa"/>
            <w:tcBorders>
              <w:top w:val="single" w:sz="4" w:space="0" w:color="auto"/>
              <w:left w:val="nil"/>
              <w:bottom w:val="single" w:sz="8" w:space="0" w:color="auto"/>
              <w:right w:val="single" w:sz="8" w:space="0" w:color="auto"/>
            </w:tcBorders>
            <w:shd w:val="clear" w:color="auto" w:fill="auto"/>
            <w:vAlign w:val="center"/>
            <w:hideMark/>
          </w:tcPr>
          <w:p w14:paraId="0AF7AD2D" w14:textId="77777777" w:rsidR="00A11956" w:rsidRPr="00A11956" w:rsidRDefault="00A11956" w:rsidP="00A11956">
            <w:pPr>
              <w:spacing w:after="0" w:line="240" w:lineRule="auto"/>
              <w:jc w:val="left"/>
              <w:rPr>
                <w:rFonts w:ascii="Calibri" w:eastAsia="Times New Roman" w:hAnsi="Calibri" w:cs="Calibri"/>
                <w:color w:val="000000"/>
                <w:sz w:val="21"/>
                <w:szCs w:val="21"/>
                <w:lang w:bidi="ar-SA"/>
              </w:rPr>
            </w:pPr>
            <w:r w:rsidRPr="00A11956">
              <w:rPr>
                <w:rFonts w:ascii="Calibri" w:eastAsia="Times New Roman" w:hAnsi="Calibri" w:cs="Calibri"/>
                <w:color w:val="000000"/>
                <w:sz w:val="21"/>
                <w:szCs w:val="21"/>
                <w:lang w:bidi="ar-SA"/>
              </w:rPr>
              <w:t>14.1 The organization has procedures in place to responsibly collect and use images of people they work with, including information and consent of collection and usage.</w:t>
            </w:r>
          </w:p>
        </w:tc>
        <w:tc>
          <w:tcPr>
            <w:tcW w:w="1332" w:type="dxa"/>
            <w:gridSpan w:val="3"/>
            <w:tcBorders>
              <w:top w:val="single" w:sz="4" w:space="0" w:color="auto"/>
              <w:left w:val="nil"/>
              <w:bottom w:val="single" w:sz="8" w:space="0" w:color="auto"/>
              <w:right w:val="single" w:sz="8" w:space="0" w:color="000000"/>
            </w:tcBorders>
            <w:shd w:val="clear" w:color="auto" w:fill="auto"/>
            <w:vAlign w:val="center"/>
            <w:hideMark/>
          </w:tcPr>
          <w:p w14:paraId="5ABB5310" w14:textId="77777777" w:rsidR="00A11956" w:rsidRPr="00A11956" w:rsidRDefault="00A11956" w:rsidP="00A11956">
            <w:pPr>
              <w:spacing w:after="0" w:line="240" w:lineRule="auto"/>
              <w:rPr>
                <w:rFonts w:ascii="Calibri" w:eastAsia="Times New Roman" w:hAnsi="Calibri" w:cs="Calibri"/>
                <w:color w:val="000000"/>
                <w:sz w:val="21"/>
                <w:szCs w:val="21"/>
                <w:lang w:bidi="ar-SA"/>
              </w:rPr>
            </w:pPr>
            <w:r w:rsidRPr="00A11956">
              <w:rPr>
                <w:rFonts w:ascii="Calibri" w:eastAsia="Times New Roman" w:hAnsi="Calibri" w:cstheme="majorHAnsi"/>
                <w:color w:val="000000"/>
                <w:sz w:val="21"/>
                <w:szCs w:val="21"/>
                <w:lang w:bidi="ar-SA"/>
              </w:rPr>
              <w:t> </w:t>
            </w:r>
          </w:p>
        </w:tc>
      </w:tr>
      <w:tr w:rsidR="00A11956" w:rsidRPr="00A11956" w14:paraId="720DEE0D" w14:textId="77777777" w:rsidTr="00461AF3">
        <w:trPr>
          <w:trHeight w:val="1515"/>
        </w:trPr>
        <w:tc>
          <w:tcPr>
            <w:tcW w:w="17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CE9384" w14:textId="77777777" w:rsidR="00A11956" w:rsidRPr="00A11956" w:rsidRDefault="00A11956" w:rsidP="00A11956">
            <w:pPr>
              <w:spacing w:after="0" w:line="240" w:lineRule="auto"/>
              <w:jc w:val="left"/>
              <w:rPr>
                <w:rFonts w:ascii="Calibri" w:eastAsia="Times New Roman" w:hAnsi="Calibri" w:cs="Calibri"/>
                <w:color w:val="000000"/>
                <w:sz w:val="21"/>
                <w:szCs w:val="21"/>
                <w:lang w:bidi="ar-SA"/>
              </w:rPr>
            </w:pPr>
            <w:r w:rsidRPr="00A11956">
              <w:rPr>
                <w:rFonts w:ascii="Calibri" w:eastAsia="Times New Roman" w:hAnsi="Calibri" w:cs="Calibri"/>
                <w:color w:val="000000"/>
                <w:sz w:val="21"/>
                <w:szCs w:val="21"/>
                <w:lang w:bidi="ar-SA"/>
              </w:rPr>
              <w:t>15.</w:t>
            </w:r>
            <w:r w:rsidRPr="00A11956">
              <w:rPr>
                <w:rFonts w:ascii="Times New Roman" w:eastAsia="Times New Roman" w:hAnsi="Times New Roman" w:cs="Times New Roman"/>
                <w:color w:val="000000"/>
                <w:sz w:val="14"/>
                <w:szCs w:val="14"/>
                <w:lang w:bidi="ar-SA"/>
              </w:rPr>
              <w:t xml:space="preserve">   </w:t>
            </w:r>
            <w:r w:rsidRPr="00A11956">
              <w:rPr>
                <w:rFonts w:ascii="Calibri" w:eastAsia="Times New Roman" w:hAnsi="Calibri" w:cs="Calibri"/>
                <w:color w:val="000000"/>
                <w:sz w:val="21"/>
                <w:szCs w:val="21"/>
                <w:lang w:bidi="ar-SA"/>
              </w:rPr>
              <w:t>Programmatic SEA risk assessment/ risk management policy</w:t>
            </w:r>
          </w:p>
        </w:tc>
        <w:tc>
          <w:tcPr>
            <w:tcW w:w="5691" w:type="dxa"/>
            <w:tcBorders>
              <w:top w:val="nil"/>
              <w:left w:val="single" w:sz="4" w:space="0" w:color="auto"/>
              <w:bottom w:val="single" w:sz="8" w:space="0" w:color="auto"/>
              <w:right w:val="single" w:sz="8" w:space="0" w:color="auto"/>
            </w:tcBorders>
            <w:shd w:val="clear" w:color="auto" w:fill="auto"/>
            <w:vAlign w:val="center"/>
            <w:hideMark/>
          </w:tcPr>
          <w:p w14:paraId="68FE0006" w14:textId="77777777" w:rsidR="00A11956" w:rsidRPr="00A11956" w:rsidRDefault="00A11956" w:rsidP="00A11956">
            <w:pPr>
              <w:spacing w:after="0" w:line="240" w:lineRule="auto"/>
              <w:rPr>
                <w:rFonts w:ascii="Calibri" w:eastAsia="Times New Roman" w:hAnsi="Calibri" w:cs="Calibri"/>
                <w:color w:val="000000"/>
                <w:sz w:val="21"/>
                <w:szCs w:val="21"/>
                <w:lang w:bidi="ar-SA"/>
              </w:rPr>
            </w:pPr>
            <w:r w:rsidRPr="00A11956">
              <w:rPr>
                <w:rFonts w:ascii="Calibri" w:eastAsia="Times New Roman" w:hAnsi="Calibri" w:cstheme="majorHAnsi"/>
                <w:color w:val="000000"/>
                <w:sz w:val="21"/>
                <w:szCs w:val="21"/>
                <w:lang w:bidi="ar-SA"/>
              </w:rPr>
              <w:t>15.1 The organization conducts thorough and inclusive risk assessments on GBV, including SEA, before designing projects, if possible as part of the initial needs assessment (see sample programmatic risk assessment below, Tool B)</w:t>
            </w:r>
          </w:p>
        </w:tc>
        <w:tc>
          <w:tcPr>
            <w:tcW w:w="1332" w:type="dxa"/>
            <w:gridSpan w:val="3"/>
            <w:tcBorders>
              <w:top w:val="single" w:sz="8" w:space="0" w:color="auto"/>
              <w:left w:val="nil"/>
              <w:bottom w:val="single" w:sz="8" w:space="0" w:color="auto"/>
              <w:right w:val="single" w:sz="8" w:space="0" w:color="000000"/>
            </w:tcBorders>
            <w:shd w:val="clear" w:color="auto" w:fill="auto"/>
            <w:vAlign w:val="center"/>
            <w:hideMark/>
          </w:tcPr>
          <w:p w14:paraId="7353D48C" w14:textId="77777777" w:rsidR="00A11956" w:rsidRPr="00A11956" w:rsidRDefault="00A11956" w:rsidP="00A11956">
            <w:pPr>
              <w:spacing w:after="0" w:line="240" w:lineRule="auto"/>
              <w:rPr>
                <w:rFonts w:ascii="Calibri" w:eastAsia="Times New Roman" w:hAnsi="Calibri" w:cs="Calibri"/>
                <w:color w:val="000000"/>
                <w:sz w:val="21"/>
                <w:szCs w:val="21"/>
                <w:lang w:bidi="ar-SA"/>
              </w:rPr>
            </w:pPr>
            <w:r w:rsidRPr="00A11956">
              <w:rPr>
                <w:rFonts w:ascii="Calibri" w:eastAsia="Times New Roman" w:hAnsi="Calibri" w:cstheme="majorHAnsi"/>
                <w:color w:val="000000"/>
                <w:sz w:val="21"/>
                <w:szCs w:val="21"/>
                <w:lang w:bidi="ar-SA"/>
              </w:rPr>
              <w:t> </w:t>
            </w:r>
          </w:p>
        </w:tc>
      </w:tr>
      <w:tr w:rsidR="00A11956" w:rsidRPr="00A11956" w14:paraId="57086BE3" w14:textId="77777777" w:rsidTr="00461AF3">
        <w:trPr>
          <w:trHeight w:val="1530"/>
        </w:trPr>
        <w:tc>
          <w:tcPr>
            <w:tcW w:w="1797" w:type="dxa"/>
            <w:vMerge/>
            <w:tcBorders>
              <w:top w:val="nil"/>
              <w:left w:val="single" w:sz="4" w:space="0" w:color="auto"/>
              <w:bottom w:val="single" w:sz="4" w:space="0" w:color="auto"/>
              <w:right w:val="single" w:sz="4" w:space="0" w:color="auto"/>
            </w:tcBorders>
            <w:vAlign w:val="center"/>
            <w:hideMark/>
          </w:tcPr>
          <w:p w14:paraId="1B7257D8" w14:textId="77777777" w:rsidR="00A11956" w:rsidRPr="00A11956" w:rsidRDefault="00A11956" w:rsidP="00A11956">
            <w:pPr>
              <w:spacing w:after="0" w:line="240" w:lineRule="auto"/>
              <w:jc w:val="left"/>
              <w:rPr>
                <w:rFonts w:ascii="Calibri" w:eastAsia="Times New Roman" w:hAnsi="Calibri" w:cs="Calibri"/>
                <w:color w:val="000000"/>
                <w:sz w:val="21"/>
                <w:szCs w:val="21"/>
                <w:lang w:bidi="ar-SA"/>
              </w:rPr>
            </w:pPr>
          </w:p>
        </w:tc>
        <w:tc>
          <w:tcPr>
            <w:tcW w:w="5691" w:type="dxa"/>
            <w:tcBorders>
              <w:top w:val="nil"/>
              <w:left w:val="single" w:sz="4" w:space="0" w:color="auto"/>
              <w:bottom w:val="single" w:sz="4" w:space="0" w:color="auto"/>
              <w:right w:val="single" w:sz="8" w:space="0" w:color="auto"/>
            </w:tcBorders>
            <w:shd w:val="clear" w:color="auto" w:fill="auto"/>
            <w:vAlign w:val="center"/>
            <w:hideMark/>
          </w:tcPr>
          <w:p w14:paraId="0CA0BB56" w14:textId="77777777" w:rsidR="00A11956" w:rsidRPr="00A11956" w:rsidRDefault="00A11956" w:rsidP="00A11956">
            <w:pPr>
              <w:spacing w:after="0" w:line="240" w:lineRule="auto"/>
              <w:rPr>
                <w:rFonts w:ascii="Calibri" w:eastAsia="Times New Roman" w:hAnsi="Calibri" w:cs="Calibri"/>
                <w:color w:val="000000"/>
                <w:sz w:val="21"/>
                <w:szCs w:val="21"/>
                <w:lang w:bidi="ar-SA"/>
              </w:rPr>
            </w:pPr>
            <w:r w:rsidRPr="00A11956">
              <w:rPr>
                <w:rFonts w:ascii="Calibri" w:eastAsia="Times New Roman" w:hAnsi="Calibri" w:cstheme="majorHAnsi"/>
                <w:color w:val="000000"/>
                <w:sz w:val="21"/>
                <w:szCs w:val="21"/>
                <w:lang w:bidi="ar-SA"/>
              </w:rPr>
              <w:t>15.2 The organization has adopted general prevention and safety measures in the organization’s standard program design (e.g. avoiding interventions in isolated locations; including at least 50 percent female personnel in program implementation teams).</w:t>
            </w:r>
          </w:p>
        </w:tc>
        <w:tc>
          <w:tcPr>
            <w:tcW w:w="1332" w:type="dxa"/>
            <w:gridSpan w:val="3"/>
            <w:tcBorders>
              <w:top w:val="single" w:sz="8" w:space="0" w:color="auto"/>
              <w:left w:val="nil"/>
              <w:bottom w:val="single" w:sz="8" w:space="0" w:color="auto"/>
              <w:right w:val="single" w:sz="8" w:space="0" w:color="000000"/>
            </w:tcBorders>
            <w:shd w:val="clear" w:color="auto" w:fill="auto"/>
            <w:vAlign w:val="center"/>
            <w:hideMark/>
          </w:tcPr>
          <w:p w14:paraId="0D3F78C2" w14:textId="77777777" w:rsidR="00A11956" w:rsidRPr="00A11956" w:rsidRDefault="00A11956" w:rsidP="00A11956">
            <w:pPr>
              <w:spacing w:after="0" w:line="240" w:lineRule="auto"/>
              <w:rPr>
                <w:rFonts w:ascii="Calibri" w:eastAsia="Times New Roman" w:hAnsi="Calibri" w:cs="Calibri"/>
                <w:color w:val="000000"/>
                <w:sz w:val="21"/>
                <w:szCs w:val="21"/>
                <w:lang w:bidi="ar-SA"/>
              </w:rPr>
            </w:pPr>
            <w:r w:rsidRPr="00A11956">
              <w:rPr>
                <w:rFonts w:ascii="Calibri" w:eastAsia="Times New Roman" w:hAnsi="Calibri" w:cstheme="majorHAnsi"/>
                <w:color w:val="000000"/>
                <w:sz w:val="21"/>
                <w:szCs w:val="21"/>
                <w:lang w:bidi="ar-SA"/>
              </w:rPr>
              <w:t> </w:t>
            </w:r>
          </w:p>
        </w:tc>
      </w:tr>
      <w:tr w:rsidR="00A11956" w:rsidRPr="00A11956" w14:paraId="75558967" w14:textId="77777777" w:rsidTr="00461AF3">
        <w:trPr>
          <w:trHeight w:val="1305"/>
        </w:trPr>
        <w:tc>
          <w:tcPr>
            <w:tcW w:w="1797" w:type="dxa"/>
            <w:tcBorders>
              <w:top w:val="single" w:sz="4" w:space="0" w:color="auto"/>
              <w:left w:val="single" w:sz="4" w:space="0" w:color="auto"/>
              <w:bottom w:val="single" w:sz="4" w:space="0" w:color="auto"/>
              <w:right w:val="single" w:sz="8" w:space="0" w:color="auto"/>
            </w:tcBorders>
            <w:shd w:val="clear" w:color="auto" w:fill="auto"/>
            <w:hideMark/>
          </w:tcPr>
          <w:p w14:paraId="791FD341" w14:textId="77777777" w:rsidR="00A11956" w:rsidRPr="00A11956" w:rsidRDefault="00A11956" w:rsidP="00A11956">
            <w:pPr>
              <w:spacing w:after="0" w:line="240" w:lineRule="auto"/>
              <w:jc w:val="left"/>
              <w:rPr>
                <w:rFonts w:ascii="Calibri" w:eastAsia="Times New Roman" w:hAnsi="Calibri" w:cs="Calibri"/>
                <w:color w:val="000000"/>
                <w:sz w:val="21"/>
                <w:szCs w:val="21"/>
                <w:lang w:bidi="ar-SA"/>
              </w:rPr>
            </w:pPr>
            <w:r w:rsidRPr="00A11956">
              <w:rPr>
                <w:rFonts w:ascii="Calibri" w:eastAsia="Times New Roman" w:hAnsi="Calibri" w:cs="Calibri"/>
                <w:color w:val="000000"/>
                <w:sz w:val="21"/>
                <w:szCs w:val="21"/>
                <w:lang w:bidi="ar-SA"/>
              </w:rPr>
              <w:lastRenderedPageBreak/>
              <w:t> </w:t>
            </w:r>
          </w:p>
        </w:tc>
        <w:tc>
          <w:tcPr>
            <w:tcW w:w="5691" w:type="dxa"/>
            <w:tcBorders>
              <w:top w:val="single" w:sz="4" w:space="0" w:color="auto"/>
              <w:left w:val="nil"/>
              <w:bottom w:val="single" w:sz="4" w:space="0" w:color="auto"/>
              <w:right w:val="single" w:sz="4" w:space="0" w:color="auto"/>
            </w:tcBorders>
            <w:shd w:val="clear" w:color="auto" w:fill="auto"/>
            <w:vAlign w:val="center"/>
            <w:hideMark/>
          </w:tcPr>
          <w:p w14:paraId="54F8651D" w14:textId="77777777" w:rsidR="00A11956" w:rsidRPr="00A11956" w:rsidRDefault="00A11956" w:rsidP="00A11956">
            <w:pPr>
              <w:spacing w:after="0" w:line="240" w:lineRule="auto"/>
              <w:rPr>
                <w:rFonts w:ascii="Calibri" w:eastAsia="Times New Roman" w:hAnsi="Calibri" w:cs="Calibri"/>
                <w:color w:val="000000"/>
                <w:sz w:val="21"/>
                <w:szCs w:val="21"/>
                <w:lang w:bidi="ar-SA"/>
              </w:rPr>
            </w:pPr>
            <w:r w:rsidRPr="00A11956">
              <w:rPr>
                <w:rFonts w:ascii="Calibri" w:eastAsia="Times New Roman" w:hAnsi="Calibri" w:cstheme="majorHAnsi"/>
                <w:color w:val="000000"/>
                <w:sz w:val="21"/>
                <w:szCs w:val="21"/>
                <w:lang w:bidi="ar-SA"/>
              </w:rPr>
              <w:t>15.3 The organization incorporates consultations with beneficiaries and local communities, including women, children and other at-risk groups, on PSEA/safeguarding into needs assessment.</w:t>
            </w:r>
          </w:p>
        </w:tc>
        <w:tc>
          <w:tcPr>
            <w:tcW w:w="1332" w:type="dxa"/>
            <w:gridSpan w:val="3"/>
            <w:tcBorders>
              <w:top w:val="single" w:sz="8" w:space="0" w:color="auto"/>
              <w:left w:val="single" w:sz="4" w:space="0" w:color="auto"/>
              <w:bottom w:val="single" w:sz="8" w:space="0" w:color="auto"/>
              <w:right w:val="single" w:sz="8" w:space="0" w:color="000000"/>
            </w:tcBorders>
            <w:shd w:val="clear" w:color="auto" w:fill="auto"/>
            <w:vAlign w:val="center"/>
            <w:hideMark/>
          </w:tcPr>
          <w:p w14:paraId="584BF727" w14:textId="77777777" w:rsidR="00A11956" w:rsidRPr="00A11956" w:rsidRDefault="00A11956" w:rsidP="00A11956">
            <w:pPr>
              <w:spacing w:after="0" w:line="240" w:lineRule="auto"/>
              <w:rPr>
                <w:rFonts w:ascii="Calibri" w:eastAsia="Times New Roman" w:hAnsi="Calibri" w:cs="Calibri"/>
                <w:color w:val="000000"/>
                <w:sz w:val="21"/>
                <w:szCs w:val="21"/>
                <w:lang w:bidi="ar-SA"/>
              </w:rPr>
            </w:pPr>
            <w:r w:rsidRPr="00A11956">
              <w:rPr>
                <w:rFonts w:ascii="Calibri" w:eastAsia="Times New Roman" w:hAnsi="Calibri" w:cstheme="majorHAnsi"/>
                <w:color w:val="000000"/>
                <w:sz w:val="21"/>
                <w:szCs w:val="21"/>
                <w:lang w:bidi="ar-SA"/>
              </w:rPr>
              <w:t> </w:t>
            </w:r>
          </w:p>
        </w:tc>
      </w:tr>
      <w:tr w:rsidR="00A11956" w:rsidRPr="00A11956" w14:paraId="59963DF1" w14:textId="77777777" w:rsidTr="00461AF3">
        <w:trPr>
          <w:trHeight w:val="1725"/>
        </w:trPr>
        <w:tc>
          <w:tcPr>
            <w:tcW w:w="1797"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D852662" w14:textId="77777777" w:rsidR="00A11956" w:rsidRPr="00A11956" w:rsidRDefault="00A11956" w:rsidP="00A11956">
            <w:pPr>
              <w:spacing w:after="0" w:line="240" w:lineRule="auto"/>
              <w:jc w:val="left"/>
              <w:rPr>
                <w:rFonts w:ascii="Calibri" w:eastAsia="Times New Roman" w:hAnsi="Calibri" w:cs="Calibri"/>
                <w:color w:val="000000"/>
                <w:sz w:val="21"/>
                <w:szCs w:val="21"/>
                <w:lang w:bidi="ar-SA"/>
              </w:rPr>
            </w:pPr>
            <w:r w:rsidRPr="00A11956">
              <w:rPr>
                <w:rFonts w:ascii="Calibri" w:eastAsia="Times New Roman" w:hAnsi="Calibri" w:cs="Calibri"/>
                <w:color w:val="000000"/>
                <w:sz w:val="21"/>
                <w:szCs w:val="21"/>
                <w:lang w:bidi="ar-SA"/>
              </w:rPr>
              <w:t>16.</w:t>
            </w:r>
            <w:r w:rsidRPr="00A11956">
              <w:rPr>
                <w:rFonts w:ascii="Times New Roman" w:eastAsia="Times New Roman" w:hAnsi="Times New Roman" w:cs="Times New Roman"/>
                <w:color w:val="000000"/>
                <w:sz w:val="14"/>
                <w:szCs w:val="14"/>
                <w:lang w:bidi="ar-SA"/>
              </w:rPr>
              <w:t xml:space="preserve">   </w:t>
            </w:r>
            <w:r w:rsidRPr="00A11956">
              <w:rPr>
                <w:rFonts w:ascii="Calibri" w:eastAsia="Times New Roman" w:hAnsi="Calibri" w:cs="Calibri"/>
                <w:color w:val="000000"/>
                <w:sz w:val="21"/>
                <w:szCs w:val="21"/>
                <w:lang w:bidi="ar-SA"/>
              </w:rPr>
              <w:t>Monitoring integrated into program monitoring and evaluation activities</w:t>
            </w:r>
          </w:p>
        </w:tc>
        <w:tc>
          <w:tcPr>
            <w:tcW w:w="5691" w:type="dxa"/>
            <w:tcBorders>
              <w:top w:val="single" w:sz="4" w:space="0" w:color="auto"/>
              <w:left w:val="nil"/>
              <w:bottom w:val="single" w:sz="8" w:space="0" w:color="auto"/>
              <w:right w:val="single" w:sz="8" w:space="0" w:color="auto"/>
            </w:tcBorders>
            <w:shd w:val="clear" w:color="auto" w:fill="auto"/>
            <w:vAlign w:val="center"/>
            <w:hideMark/>
          </w:tcPr>
          <w:p w14:paraId="281E6215" w14:textId="77777777" w:rsidR="00A11956" w:rsidRPr="00A11956" w:rsidRDefault="00A11956" w:rsidP="00A11956">
            <w:pPr>
              <w:spacing w:after="0" w:line="240" w:lineRule="auto"/>
              <w:rPr>
                <w:rFonts w:ascii="Calibri" w:eastAsia="Times New Roman" w:hAnsi="Calibri" w:cs="Calibri"/>
                <w:color w:val="000000"/>
                <w:sz w:val="21"/>
                <w:szCs w:val="21"/>
                <w:lang w:bidi="ar-SA"/>
              </w:rPr>
            </w:pPr>
            <w:r w:rsidRPr="00A11956">
              <w:rPr>
                <w:rFonts w:ascii="Calibri" w:eastAsia="Times New Roman" w:hAnsi="Calibri" w:cstheme="majorHAnsi"/>
                <w:color w:val="000000"/>
                <w:sz w:val="21"/>
                <w:szCs w:val="21"/>
                <w:lang w:bidi="ar-SA"/>
              </w:rPr>
              <w:t xml:space="preserve">16.1 Questions regarding community awareness of staff standards of conduct and how to make a report of SEA are integrated into routine program monitoring and evaluation carried out by the organization (see below) </w:t>
            </w:r>
          </w:p>
        </w:tc>
        <w:tc>
          <w:tcPr>
            <w:tcW w:w="1332" w:type="dxa"/>
            <w:gridSpan w:val="3"/>
            <w:tcBorders>
              <w:top w:val="single" w:sz="8" w:space="0" w:color="auto"/>
              <w:left w:val="nil"/>
              <w:bottom w:val="single" w:sz="8" w:space="0" w:color="auto"/>
              <w:right w:val="single" w:sz="8" w:space="0" w:color="000000"/>
            </w:tcBorders>
            <w:shd w:val="clear" w:color="auto" w:fill="auto"/>
            <w:vAlign w:val="center"/>
            <w:hideMark/>
          </w:tcPr>
          <w:p w14:paraId="30A5896F" w14:textId="77777777" w:rsidR="00A11956" w:rsidRPr="00A11956" w:rsidRDefault="00A11956" w:rsidP="00A11956">
            <w:pPr>
              <w:spacing w:after="0" w:line="240" w:lineRule="auto"/>
              <w:rPr>
                <w:rFonts w:ascii="Calibri" w:eastAsia="Times New Roman" w:hAnsi="Calibri" w:cs="Calibri"/>
                <w:color w:val="000000"/>
                <w:sz w:val="21"/>
                <w:szCs w:val="21"/>
                <w:lang w:bidi="ar-SA"/>
              </w:rPr>
            </w:pPr>
            <w:r w:rsidRPr="00A11956">
              <w:rPr>
                <w:rFonts w:ascii="Calibri" w:eastAsia="Times New Roman" w:hAnsi="Calibri" w:cstheme="majorHAnsi"/>
                <w:color w:val="000000"/>
                <w:sz w:val="21"/>
                <w:szCs w:val="21"/>
                <w:lang w:bidi="ar-SA"/>
              </w:rPr>
              <w:t> </w:t>
            </w:r>
          </w:p>
        </w:tc>
      </w:tr>
      <w:tr w:rsidR="00A11956" w:rsidRPr="00A11956" w14:paraId="4578FADD" w14:textId="77777777" w:rsidTr="00A436FB">
        <w:trPr>
          <w:trHeight w:val="315"/>
        </w:trPr>
        <w:tc>
          <w:tcPr>
            <w:tcW w:w="1797" w:type="dxa"/>
            <w:tcBorders>
              <w:top w:val="nil"/>
              <w:left w:val="single" w:sz="8" w:space="0" w:color="auto"/>
              <w:bottom w:val="single" w:sz="8" w:space="0" w:color="auto"/>
              <w:right w:val="single" w:sz="8" w:space="0" w:color="auto"/>
            </w:tcBorders>
            <w:shd w:val="clear" w:color="000000" w:fill="FFFF00"/>
            <w:vAlign w:val="center"/>
            <w:hideMark/>
          </w:tcPr>
          <w:p w14:paraId="73D31F7D" w14:textId="77777777" w:rsidR="00A11956" w:rsidRPr="00A11956" w:rsidRDefault="00A11956" w:rsidP="00A11956">
            <w:pPr>
              <w:spacing w:after="0" w:line="240" w:lineRule="auto"/>
              <w:jc w:val="left"/>
              <w:rPr>
                <w:rFonts w:ascii="Calibri" w:eastAsia="Times New Roman" w:hAnsi="Calibri" w:cs="Calibri"/>
                <w:color w:val="000000"/>
                <w:sz w:val="21"/>
                <w:szCs w:val="21"/>
                <w:lang w:bidi="ar-SA"/>
              </w:rPr>
            </w:pPr>
            <w:r w:rsidRPr="00A11956">
              <w:rPr>
                <w:rFonts w:ascii="Calibri" w:eastAsia="Times New Roman" w:hAnsi="Calibri" w:cs="Calibri"/>
                <w:color w:val="000000"/>
                <w:sz w:val="21"/>
                <w:szCs w:val="21"/>
                <w:lang w:bidi="ar-SA"/>
              </w:rPr>
              <w:t>Where relevant</w:t>
            </w:r>
          </w:p>
        </w:tc>
        <w:tc>
          <w:tcPr>
            <w:tcW w:w="5691" w:type="dxa"/>
            <w:tcBorders>
              <w:top w:val="nil"/>
              <w:left w:val="nil"/>
              <w:bottom w:val="single" w:sz="4" w:space="0" w:color="auto"/>
              <w:right w:val="single" w:sz="8" w:space="0" w:color="auto"/>
            </w:tcBorders>
            <w:shd w:val="clear" w:color="000000" w:fill="FFFF00"/>
            <w:vAlign w:val="center"/>
            <w:hideMark/>
          </w:tcPr>
          <w:p w14:paraId="056BEF8E" w14:textId="77777777" w:rsidR="00A11956" w:rsidRPr="00A11956" w:rsidRDefault="00A11956" w:rsidP="00A11956">
            <w:pPr>
              <w:spacing w:after="0" w:line="240" w:lineRule="auto"/>
              <w:rPr>
                <w:rFonts w:ascii="Calibri" w:eastAsia="Times New Roman" w:hAnsi="Calibri" w:cs="Calibri"/>
                <w:color w:val="000000"/>
                <w:sz w:val="21"/>
                <w:szCs w:val="21"/>
                <w:lang w:bidi="ar-SA"/>
              </w:rPr>
            </w:pPr>
            <w:r w:rsidRPr="00A11956">
              <w:rPr>
                <w:rFonts w:ascii="Calibri" w:eastAsia="Times New Roman" w:hAnsi="Calibri" w:cstheme="majorHAnsi"/>
                <w:color w:val="000000"/>
                <w:sz w:val="21"/>
                <w:szCs w:val="21"/>
                <w:lang w:bidi="ar-SA"/>
              </w:rPr>
              <w:t> </w:t>
            </w:r>
          </w:p>
        </w:tc>
        <w:tc>
          <w:tcPr>
            <w:tcW w:w="1332" w:type="dxa"/>
            <w:gridSpan w:val="3"/>
            <w:tcBorders>
              <w:top w:val="single" w:sz="8" w:space="0" w:color="auto"/>
              <w:left w:val="nil"/>
              <w:bottom w:val="single" w:sz="4" w:space="0" w:color="auto"/>
              <w:right w:val="single" w:sz="8" w:space="0" w:color="000000"/>
            </w:tcBorders>
            <w:shd w:val="clear" w:color="000000" w:fill="FFFF00"/>
            <w:vAlign w:val="center"/>
            <w:hideMark/>
          </w:tcPr>
          <w:p w14:paraId="18D1D8DB" w14:textId="77777777" w:rsidR="00A11956" w:rsidRPr="00A11956" w:rsidRDefault="00A11956" w:rsidP="00A11956">
            <w:pPr>
              <w:spacing w:after="0" w:line="240" w:lineRule="auto"/>
              <w:rPr>
                <w:rFonts w:ascii="Calibri" w:eastAsia="Times New Roman" w:hAnsi="Calibri" w:cs="Calibri"/>
                <w:color w:val="000000"/>
                <w:sz w:val="21"/>
                <w:szCs w:val="21"/>
                <w:lang w:bidi="ar-SA"/>
              </w:rPr>
            </w:pPr>
            <w:r w:rsidRPr="00A11956">
              <w:rPr>
                <w:rFonts w:ascii="Calibri" w:eastAsia="Times New Roman" w:hAnsi="Calibri" w:cstheme="majorHAnsi"/>
                <w:color w:val="000000"/>
                <w:sz w:val="21"/>
                <w:szCs w:val="21"/>
                <w:lang w:bidi="ar-SA"/>
              </w:rPr>
              <w:t> </w:t>
            </w:r>
          </w:p>
        </w:tc>
      </w:tr>
      <w:tr w:rsidR="00A11956" w:rsidRPr="00A11956" w14:paraId="43511C58" w14:textId="77777777" w:rsidTr="00A436FB">
        <w:trPr>
          <w:trHeight w:val="1005"/>
        </w:trPr>
        <w:tc>
          <w:tcPr>
            <w:tcW w:w="1797" w:type="dxa"/>
            <w:vMerge w:val="restart"/>
            <w:tcBorders>
              <w:top w:val="nil"/>
              <w:left w:val="single" w:sz="8" w:space="0" w:color="auto"/>
              <w:bottom w:val="single" w:sz="8" w:space="0" w:color="000000"/>
              <w:right w:val="single" w:sz="4" w:space="0" w:color="auto"/>
            </w:tcBorders>
            <w:shd w:val="clear" w:color="auto" w:fill="auto"/>
            <w:vAlign w:val="center"/>
            <w:hideMark/>
          </w:tcPr>
          <w:p w14:paraId="4D3CB7B1" w14:textId="77777777" w:rsidR="00A11956" w:rsidRPr="00A11956" w:rsidRDefault="00A11956" w:rsidP="00A11956">
            <w:pPr>
              <w:spacing w:after="0" w:line="240" w:lineRule="auto"/>
              <w:jc w:val="left"/>
              <w:rPr>
                <w:rFonts w:ascii="Calibri" w:eastAsia="Times New Roman" w:hAnsi="Calibri" w:cs="Calibri"/>
                <w:color w:val="000000"/>
                <w:sz w:val="21"/>
                <w:szCs w:val="21"/>
                <w:lang w:bidi="ar-SA"/>
              </w:rPr>
            </w:pPr>
            <w:r w:rsidRPr="00A11956">
              <w:rPr>
                <w:rFonts w:ascii="Calibri" w:eastAsia="Times New Roman" w:hAnsi="Calibri" w:cs="Calibri"/>
                <w:color w:val="000000"/>
                <w:sz w:val="21"/>
                <w:szCs w:val="21"/>
                <w:lang w:bidi="ar-SA"/>
              </w:rPr>
              <w:t>17.</w:t>
            </w:r>
            <w:r w:rsidRPr="00A11956">
              <w:rPr>
                <w:rFonts w:ascii="Times New Roman" w:eastAsia="Times New Roman" w:hAnsi="Times New Roman" w:cs="Times New Roman"/>
                <w:color w:val="000000"/>
                <w:sz w:val="14"/>
                <w:szCs w:val="14"/>
                <w:lang w:bidi="ar-SA"/>
              </w:rPr>
              <w:t xml:space="preserve">   </w:t>
            </w:r>
            <w:r w:rsidRPr="00A11956">
              <w:rPr>
                <w:rFonts w:ascii="Calibri" w:eastAsia="Times New Roman" w:hAnsi="Calibri" w:cs="Calibri"/>
                <w:color w:val="000000"/>
                <w:sz w:val="21"/>
                <w:szCs w:val="21"/>
                <w:lang w:bidi="ar-SA"/>
              </w:rPr>
              <w:t>Review and learning</w:t>
            </w:r>
          </w:p>
        </w:tc>
        <w:tc>
          <w:tcPr>
            <w:tcW w:w="569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2D5FDF1D" w14:textId="77777777" w:rsidR="00A11956" w:rsidRPr="00A11956" w:rsidRDefault="00A11956" w:rsidP="00A11956">
            <w:pPr>
              <w:spacing w:after="0" w:line="240" w:lineRule="auto"/>
              <w:rPr>
                <w:rFonts w:ascii="Calibri" w:eastAsia="Times New Roman" w:hAnsi="Calibri" w:cs="Calibri"/>
                <w:color w:val="000000"/>
                <w:sz w:val="21"/>
                <w:szCs w:val="21"/>
                <w:lang w:bidi="ar-SA"/>
              </w:rPr>
            </w:pPr>
            <w:r w:rsidRPr="00A11956">
              <w:rPr>
                <w:rFonts w:ascii="Calibri" w:eastAsia="Times New Roman" w:hAnsi="Calibri" w:cstheme="majorHAnsi"/>
                <w:color w:val="000000"/>
                <w:sz w:val="21"/>
                <w:szCs w:val="21"/>
                <w:lang w:bidi="ar-SA"/>
              </w:rPr>
              <w:t>17.1 Where the organization has received past complaints against its staff of SEA, the organization reviewed its prevention and response systems and made improvements.</w:t>
            </w:r>
          </w:p>
        </w:tc>
        <w:tc>
          <w:tcPr>
            <w:tcW w:w="1332" w:type="dxa"/>
            <w:gridSpan w:val="3"/>
            <w:tcBorders>
              <w:top w:val="single" w:sz="4" w:space="0" w:color="auto"/>
              <w:left w:val="nil"/>
              <w:bottom w:val="single" w:sz="4" w:space="0" w:color="auto"/>
              <w:right w:val="single" w:sz="4" w:space="0" w:color="auto"/>
            </w:tcBorders>
            <w:shd w:val="clear" w:color="auto" w:fill="auto"/>
            <w:vAlign w:val="center"/>
            <w:hideMark/>
          </w:tcPr>
          <w:p w14:paraId="51FF1EE5" w14:textId="77777777" w:rsidR="00A11956" w:rsidRPr="00A11956" w:rsidRDefault="00A11956" w:rsidP="00A11956">
            <w:pPr>
              <w:spacing w:after="0" w:line="240" w:lineRule="auto"/>
              <w:rPr>
                <w:rFonts w:ascii="Calibri" w:eastAsia="Times New Roman" w:hAnsi="Calibri" w:cs="Calibri"/>
                <w:color w:val="000000"/>
                <w:sz w:val="21"/>
                <w:szCs w:val="21"/>
                <w:lang w:bidi="ar-SA"/>
              </w:rPr>
            </w:pPr>
            <w:r w:rsidRPr="00A11956">
              <w:rPr>
                <w:rFonts w:ascii="Calibri" w:eastAsia="Times New Roman" w:hAnsi="Calibri" w:cstheme="majorHAnsi"/>
                <w:color w:val="000000"/>
                <w:sz w:val="21"/>
                <w:szCs w:val="21"/>
                <w:lang w:bidi="ar-SA"/>
              </w:rPr>
              <w:t> </w:t>
            </w:r>
          </w:p>
        </w:tc>
      </w:tr>
      <w:tr w:rsidR="00A11956" w:rsidRPr="00A11956" w14:paraId="013C7707" w14:textId="77777777" w:rsidTr="00A436FB">
        <w:trPr>
          <w:trHeight w:val="870"/>
        </w:trPr>
        <w:tc>
          <w:tcPr>
            <w:tcW w:w="1797" w:type="dxa"/>
            <w:vMerge/>
            <w:tcBorders>
              <w:top w:val="nil"/>
              <w:left w:val="single" w:sz="8" w:space="0" w:color="auto"/>
              <w:bottom w:val="single" w:sz="8" w:space="0" w:color="000000"/>
              <w:right w:val="single" w:sz="8" w:space="0" w:color="auto"/>
            </w:tcBorders>
            <w:vAlign w:val="center"/>
            <w:hideMark/>
          </w:tcPr>
          <w:p w14:paraId="19B93E0D" w14:textId="77777777" w:rsidR="00A11956" w:rsidRPr="00A11956" w:rsidRDefault="00A11956" w:rsidP="00A11956">
            <w:pPr>
              <w:spacing w:after="0" w:line="240" w:lineRule="auto"/>
              <w:jc w:val="left"/>
              <w:rPr>
                <w:rFonts w:ascii="Calibri" w:eastAsia="Times New Roman" w:hAnsi="Calibri" w:cs="Calibri"/>
                <w:color w:val="000000"/>
                <w:sz w:val="21"/>
                <w:szCs w:val="21"/>
                <w:lang w:bidi="ar-SA"/>
              </w:rPr>
            </w:pPr>
          </w:p>
        </w:tc>
        <w:tc>
          <w:tcPr>
            <w:tcW w:w="5691" w:type="dxa"/>
            <w:tcBorders>
              <w:top w:val="single" w:sz="4" w:space="0" w:color="auto"/>
              <w:left w:val="nil"/>
              <w:bottom w:val="single" w:sz="8" w:space="0" w:color="auto"/>
              <w:right w:val="single" w:sz="8" w:space="0" w:color="auto"/>
            </w:tcBorders>
            <w:shd w:val="clear" w:color="auto" w:fill="auto"/>
            <w:vAlign w:val="center"/>
            <w:hideMark/>
          </w:tcPr>
          <w:p w14:paraId="728E49A4" w14:textId="77777777" w:rsidR="00A11956" w:rsidRPr="00A11956" w:rsidRDefault="00A11956" w:rsidP="00A11956">
            <w:pPr>
              <w:spacing w:after="0" w:line="240" w:lineRule="auto"/>
              <w:rPr>
                <w:rFonts w:ascii="Calibri" w:eastAsia="Times New Roman" w:hAnsi="Calibri" w:cs="Calibri"/>
                <w:color w:val="000000"/>
                <w:sz w:val="21"/>
                <w:szCs w:val="21"/>
                <w:lang w:bidi="ar-SA"/>
              </w:rPr>
            </w:pPr>
            <w:r w:rsidRPr="00A11956">
              <w:rPr>
                <w:rFonts w:ascii="Calibri" w:eastAsia="Times New Roman" w:hAnsi="Calibri" w:cstheme="majorHAnsi"/>
                <w:color w:val="000000"/>
                <w:sz w:val="21"/>
                <w:szCs w:val="21"/>
                <w:lang w:bidi="ar-SA"/>
              </w:rPr>
              <w:t xml:space="preserve">17.2 The organization routinely monitors its complaints system and reviews why it has or has not received complaints in the past 6 months (or less if high risk).  </w:t>
            </w:r>
          </w:p>
        </w:tc>
        <w:tc>
          <w:tcPr>
            <w:tcW w:w="1332" w:type="dxa"/>
            <w:gridSpan w:val="3"/>
            <w:tcBorders>
              <w:top w:val="single" w:sz="4" w:space="0" w:color="auto"/>
              <w:left w:val="nil"/>
              <w:bottom w:val="single" w:sz="8" w:space="0" w:color="auto"/>
              <w:right w:val="single" w:sz="8" w:space="0" w:color="000000"/>
            </w:tcBorders>
            <w:shd w:val="clear" w:color="auto" w:fill="auto"/>
            <w:vAlign w:val="center"/>
            <w:hideMark/>
          </w:tcPr>
          <w:p w14:paraId="57AC1F5F" w14:textId="77777777" w:rsidR="00A11956" w:rsidRPr="00A11956" w:rsidRDefault="00A11956" w:rsidP="00A11956">
            <w:pPr>
              <w:spacing w:after="0" w:line="240" w:lineRule="auto"/>
              <w:rPr>
                <w:rFonts w:ascii="Calibri" w:eastAsia="Times New Roman" w:hAnsi="Calibri" w:cs="Calibri"/>
                <w:color w:val="000000"/>
                <w:sz w:val="21"/>
                <w:szCs w:val="21"/>
                <w:lang w:bidi="ar-SA"/>
              </w:rPr>
            </w:pPr>
            <w:r w:rsidRPr="00A11956">
              <w:rPr>
                <w:rFonts w:ascii="Calibri" w:eastAsia="Times New Roman" w:hAnsi="Calibri" w:cstheme="majorHAnsi"/>
                <w:color w:val="000000"/>
                <w:sz w:val="21"/>
                <w:szCs w:val="21"/>
                <w:lang w:bidi="ar-SA"/>
              </w:rPr>
              <w:t> </w:t>
            </w:r>
          </w:p>
        </w:tc>
      </w:tr>
      <w:tr w:rsidR="00A11956" w:rsidRPr="00A11956" w14:paraId="7552D968" w14:textId="77777777" w:rsidTr="00A11956">
        <w:trPr>
          <w:trHeight w:val="870"/>
        </w:trPr>
        <w:tc>
          <w:tcPr>
            <w:tcW w:w="1797" w:type="dxa"/>
            <w:tcBorders>
              <w:top w:val="nil"/>
              <w:left w:val="single" w:sz="8" w:space="0" w:color="auto"/>
              <w:bottom w:val="single" w:sz="8" w:space="0" w:color="auto"/>
              <w:right w:val="single" w:sz="8" w:space="0" w:color="auto"/>
            </w:tcBorders>
            <w:shd w:val="clear" w:color="auto" w:fill="auto"/>
            <w:vAlign w:val="center"/>
            <w:hideMark/>
          </w:tcPr>
          <w:p w14:paraId="07AEF028" w14:textId="77777777" w:rsidR="00A11956" w:rsidRPr="00A11956" w:rsidRDefault="00A11956" w:rsidP="00A11956">
            <w:pPr>
              <w:spacing w:after="0" w:line="240" w:lineRule="auto"/>
              <w:jc w:val="left"/>
              <w:rPr>
                <w:rFonts w:ascii="Calibri" w:eastAsia="Times New Roman" w:hAnsi="Calibri" w:cs="Calibri"/>
                <w:color w:val="000000"/>
                <w:sz w:val="21"/>
                <w:szCs w:val="21"/>
                <w:lang w:bidi="ar-SA"/>
              </w:rPr>
            </w:pPr>
            <w:r w:rsidRPr="00A11956">
              <w:rPr>
                <w:rFonts w:ascii="Calibri" w:eastAsia="Times New Roman" w:hAnsi="Calibri" w:cs="Calibri"/>
                <w:color w:val="000000"/>
                <w:sz w:val="21"/>
                <w:szCs w:val="21"/>
                <w:lang w:bidi="ar-SA"/>
              </w:rPr>
              <w:t>18.</w:t>
            </w:r>
            <w:r w:rsidRPr="00A11956">
              <w:rPr>
                <w:rFonts w:ascii="Times New Roman" w:eastAsia="Times New Roman" w:hAnsi="Times New Roman" w:cs="Times New Roman"/>
                <w:color w:val="000000"/>
                <w:sz w:val="14"/>
                <w:szCs w:val="14"/>
                <w:lang w:bidi="ar-SA"/>
              </w:rPr>
              <w:t xml:space="preserve">   </w:t>
            </w:r>
            <w:r w:rsidRPr="00A11956">
              <w:rPr>
                <w:rFonts w:ascii="Calibri" w:eastAsia="Times New Roman" w:hAnsi="Calibri" w:cs="Calibri"/>
                <w:color w:val="000000"/>
                <w:sz w:val="21"/>
                <w:szCs w:val="21"/>
                <w:lang w:bidi="ar-SA"/>
              </w:rPr>
              <w:t>Cash assistance</w:t>
            </w:r>
          </w:p>
        </w:tc>
        <w:tc>
          <w:tcPr>
            <w:tcW w:w="5691" w:type="dxa"/>
            <w:tcBorders>
              <w:top w:val="nil"/>
              <w:left w:val="nil"/>
              <w:bottom w:val="single" w:sz="8" w:space="0" w:color="auto"/>
              <w:right w:val="single" w:sz="8" w:space="0" w:color="auto"/>
            </w:tcBorders>
            <w:shd w:val="clear" w:color="auto" w:fill="auto"/>
            <w:vAlign w:val="center"/>
            <w:hideMark/>
          </w:tcPr>
          <w:p w14:paraId="5D3FF33D" w14:textId="77777777" w:rsidR="00A11956" w:rsidRPr="00A11956" w:rsidRDefault="00A11956" w:rsidP="00A11956">
            <w:pPr>
              <w:spacing w:after="0" w:line="240" w:lineRule="auto"/>
              <w:rPr>
                <w:rFonts w:ascii="Calibri" w:eastAsia="Times New Roman" w:hAnsi="Calibri" w:cs="Calibri"/>
                <w:color w:val="000000"/>
                <w:sz w:val="21"/>
                <w:szCs w:val="21"/>
                <w:lang w:bidi="ar-SA"/>
              </w:rPr>
            </w:pPr>
            <w:r w:rsidRPr="00A11956">
              <w:rPr>
                <w:rFonts w:ascii="Calibri" w:eastAsia="Times New Roman" w:hAnsi="Calibri" w:cstheme="majorHAnsi"/>
                <w:color w:val="000000"/>
                <w:sz w:val="21"/>
                <w:szCs w:val="21"/>
                <w:lang w:bidi="ar-SA"/>
              </w:rPr>
              <w:t xml:space="preserve">18.1 Where the organization charges for services or if its programs include cash assistance, the organization has a risk mitigation strategy in place.  </w:t>
            </w:r>
          </w:p>
        </w:tc>
        <w:tc>
          <w:tcPr>
            <w:tcW w:w="1332" w:type="dxa"/>
            <w:gridSpan w:val="3"/>
            <w:tcBorders>
              <w:top w:val="single" w:sz="8" w:space="0" w:color="auto"/>
              <w:left w:val="nil"/>
              <w:bottom w:val="single" w:sz="8" w:space="0" w:color="auto"/>
              <w:right w:val="single" w:sz="8" w:space="0" w:color="000000"/>
            </w:tcBorders>
            <w:shd w:val="clear" w:color="auto" w:fill="auto"/>
            <w:vAlign w:val="center"/>
            <w:hideMark/>
          </w:tcPr>
          <w:p w14:paraId="79636627" w14:textId="77777777" w:rsidR="00A11956" w:rsidRPr="00A11956" w:rsidRDefault="00A11956" w:rsidP="00A11956">
            <w:pPr>
              <w:spacing w:after="0" w:line="240" w:lineRule="auto"/>
              <w:rPr>
                <w:rFonts w:ascii="Calibri" w:eastAsia="Times New Roman" w:hAnsi="Calibri" w:cs="Calibri"/>
                <w:color w:val="000000"/>
                <w:sz w:val="21"/>
                <w:szCs w:val="21"/>
                <w:lang w:bidi="ar-SA"/>
              </w:rPr>
            </w:pPr>
            <w:r w:rsidRPr="00A11956">
              <w:rPr>
                <w:rFonts w:ascii="Calibri" w:eastAsia="Times New Roman" w:hAnsi="Calibri" w:cstheme="majorHAnsi"/>
                <w:color w:val="000000"/>
                <w:sz w:val="21"/>
                <w:szCs w:val="21"/>
                <w:lang w:bidi="ar-SA"/>
              </w:rPr>
              <w:t> </w:t>
            </w:r>
          </w:p>
        </w:tc>
      </w:tr>
    </w:tbl>
    <w:p w14:paraId="3FFACC93" w14:textId="728265C6" w:rsidR="002256B8" w:rsidRPr="00A11956" w:rsidRDefault="00A11956" w:rsidP="002256B8">
      <w:pPr>
        <w:rPr>
          <w:sz w:val="21"/>
          <w:szCs w:val="21"/>
        </w:rPr>
      </w:pPr>
      <w:r>
        <w:rPr>
          <w:sz w:val="21"/>
          <w:szCs w:val="21"/>
        </w:rPr>
        <w:fldChar w:fldCharType="end"/>
      </w:r>
    </w:p>
    <w:p w14:paraId="62C23247" w14:textId="485C7E04" w:rsidR="002256B8" w:rsidRPr="007A0235" w:rsidRDefault="007A0235" w:rsidP="002256B8">
      <w:pPr>
        <w:rPr>
          <w:sz w:val="22"/>
          <w:szCs w:val="22"/>
          <w:u w:val="single"/>
        </w:rPr>
      </w:pPr>
      <w:r w:rsidRPr="007A0235">
        <w:rPr>
          <w:sz w:val="22"/>
          <w:szCs w:val="22"/>
          <w:u w:val="single"/>
        </w:rPr>
        <w:t xml:space="preserve">PSEA assessment at the community level </w:t>
      </w:r>
    </w:p>
    <w:p w14:paraId="646CB8BF" w14:textId="63C6B8B1" w:rsidR="002256B8" w:rsidRPr="006D24E8" w:rsidRDefault="00B04B21" w:rsidP="002256B8">
      <w:pPr>
        <w:rPr>
          <w:rFonts w:eastAsia="Arial" w:cs="Arial"/>
        </w:rPr>
      </w:pPr>
      <w:r>
        <w:rPr>
          <w:sz w:val="22"/>
          <w:szCs w:val="22"/>
        </w:rPr>
        <w:t xml:space="preserve">As noted above in component 16, the organizational assessment can be </w:t>
      </w:r>
      <w:r w:rsidR="00957C5D">
        <w:rPr>
          <w:sz w:val="22"/>
          <w:szCs w:val="22"/>
        </w:rPr>
        <w:t>complemented by programmatic monitoring at the community level</w:t>
      </w:r>
      <w:r>
        <w:rPr>
          <w:sz w:val="22"/>
          <w:szCs w:val="22"/>
        </w:rPr>
        <w:t xml:space="preserve"> to ensure that community members understand standards of staff conduct and also how to make a complaint</w:t>
      </w:r>
      <w:r w:rsidR="00957C5D">
        <w:rPr>
          <w:sz w:val="22"/>
          <w:szCs w:val="22"/>
        </w:rPr>
        <w:t>.  Community level monitoring also provides opportunities for awareness-raising</w:t>
      </w:r>
      <w:r w:rsidR="0076422D">
        <w:rPr>
          <w:sz w:val="22"/>
          <w:szCs w:val="22"/>
        </w:rPr>
        <w:t xml:space="preserve"> and direct contact with communities</w:t>
      </w:r>
      <w:r w:rsidR="00957C5D">
        <w:rPr>
          <w:sz w:val="22"/>
          <w:szCs w:val="22"/>
        </w:rPr>
        <w:t xml:space="preserve">.  Community level discussions must include </w:t>
      </w:r>
      <w:r w:rsidR="0076422D">
        <w:rPr>
          <w:sz w:val="22"/>
          <w:szCs w:val="22"/>
        </w:rPr>
        <w:t xml:space="preserve">men, </w:t>
      </w:r>
      <w:r w:rsidR="00957C5D">
        <w:rPr>
          <w:sz w:val="22"/>
          <w:szCs w:val="22"/>
        </w:rPr>
        <w:t>women, girls, boys and other at-risk members of the community.  Sample questions are below</w:t>
      </w:r>
      <w:r w:rsidR="0076422D">
        <w:rPr>
          <w:sz w:val="22"/>
          <w:szCs w:val="22"/>
        </w:rPr>
        <w:t>, and can be integrated into regular program monitoring and evaluation activities that are carried out either by program staff or dedicated monitoring staff</w:t>
      </w:r>
      <w:r w:rsidR="00957C5D">
        <w:rPr>
          <w:sz w:val="22"/>
          <w:szCs w:val="22"/>
        </w:rPr>
        <w:t xml:space="preserve">.  </w:t>
      </w:r>
      <w:r w:rsidR="0076422D">
        <w:rPr>
          <w:sz w:val="22"/>
          <w:szCs w:val="22"/>
        </w:rPr>
        <w:t xml:space="preserve">If the below questions are added to regular monitoring activities, it is important that monitoring staff are trained in PSEA/safeguarding and know how to report a complaint if one arises and refer to assistance where appropriate. </w:t>
      </w:r>
    </w:p>
    <w:p w14:paraId="4433A0B4" w14:textId="77777777" w:rsidR="002256B8" w:rsidRPr="00C23677" w:rsidRDefault="002256B8" w:rsidP="002256B8">
      <w:pPr>
        <w:pStyle w:val="ListParagraph"/>
        <w:numPr>
          <w:ilvl w:val="0"/>
          <w:numId w:val="4"/>
        </w:numPr>
        <w:spacing w:after="0" w:line="240" w:lineRule="auto"/>
        <w:contextualSpacing w:val="0"/>
        <w:rPr>
          <w:rFonts w:cstheme="minorHAnsi"/>
          <w:sz w:val="22"/>
          <w:szCs w:val="22"/>
        </w:rPr>
      </w:pPr>
      <w:r w:rsidRPr="00C23677">
        <w:rPr>
          <w:rFonts w:eastAsia="Arial" w:cstheme="minorHAnsi"/>
          <w:sz w:val="22"/>
          <w:szCs w:val="22"/>
        </w:rPr>
        <w:t>Do beneficiaries know how to complain if SEA incidents are experienced or observed?</w:t>
      </w:r>
    </w:p>
    <w:p w14:paraId="1F12783C" w14:textId="4AEADA2C" w:rsidR="002256B8" w:rsidRPr="00C23677" w:rsidRDefault="002256B8" w:rsidP="007A0235">
      <w:pPr>
        <w:pStyle w:val="ListParagraph"/>
        <w:numPr>
          <w:ilvl w:val="0"/>
          <w:numId w:val="4"/>
        </w:numPr>
        <w:spacing w:after="0" w:line="240" w:lineRule="auto"/>
        <w:contextualSpacing w:val="0"/>
        <w:rPr>
          <w:rFonts w:cstheme="minorHAnsi"/>
          <w:sz w:val="22"/>
          <w:szCs w:val="22"/>
        </w:rPr>
      </w:pPr>
      <w:r w:rsidRPr="00C23677">
        <w:rPr>
          <w:rFonts w:eastAsia="Arial" w:cstheme="minorHAnsi"/>
          <w:sz w:val="22"/>
          <w:szCs w:val="22"/>
        </w:rPr>
        <w:t xml:space="preserve">Do beneficiaries have any experience using the community complaint mechanism? What was the experience? </w:t>
      </w:r>
    </w:p>
    <w:p w14:paraId="3C766345" w14:textId="1D12C778" w:rsidR="002256B8" w:rsidRPr="00C23677" w:rsidRDefault="002256B8" w:rsidP="002256B8">
      <w:pPr>
        <w:pStyle w:val="ListParagraph"/>
        <w:numPr>
          <w:ilvl w:val="0"/>
          <w:numId w:val="6"/>
        </w:numPr>
        <w:spacing w:after="0" w:line="240" w:lineRule="auto"/>
        <w:contextualSpacing w:val="0"/>
        <w:rPr>
          <w:rFonts w:cstheme="minorHAnsi"/>
          <w:sz w:val="22"/>
          <w:szCs w:val="22"/>
        </w:rPr>
      </w:pPr>
      <w:r w:rsidRPr="00C23677">
        <w:rPr>
          <w:rFonts w:eastAsia="Arial" w:cstheme="minorHAnsi"/>
          <w:sz w:val="22"/>
          <w:szCs w:val="22"/>
        </w:rPr>
        <w:t xml:space="preserve">Did the beneficiaries have any experience or observation of SEA </w:t>
      </w:r>
      <w:r w:rsidR="00C23677" w:rsidRPr="00C23677">
        <w:rPr>
          <w:rFonts w:eastAsia="Arial" w:cstheme="minorHAnsi"/>
          <w:sz w:val="22"/>
          <w:szCs w:val="22"/>
        </w:rPr>
        <w:t>behaviors</w:t>
      </w:r>
      <w:r w:rsidRPr="00C23677">
        <w:rPr>
          <w:rFonts w:eastAsia="Arial" w:cstheme="minorHAnsi"/>
          <w:sz w:val="22"/>
          <w:szCs w:val="22"/>
        </w:rPr>
        <w:t xml:space="preserve"> during the program implementation? Was the experience or observation reported? How was it dealt with? </w:t>
      </w:r>
    </w:p>
    <w:p w14:paraId="1D6587E2" w14:textId="41C0ECB5" w:rsidR="002256B8" w:rsidRPr="00C23677" w:rsidRDefault="002256B8" w:rsidP="002256B8">
      <w:pPr>
        <w:pStyle w:val="ListParagraph"/>
        <w:numPr>
          <w:ilvl w:val="0"/>
          <w:numId w:val="6"/>
        </w:numPr>
        <w:spacing w:after="0" w:line="240" w:lineRule="auto"/>
        <w:contextualSpacing w:val="0"/>
        <w:rPr>
          <w:rFonts w:cstheme="minorHAnsi"/>
          <w:sz w:val="22"/>
          <w:szCs w:val="22"/>
        </w:rPr>
      </w:pPr>
      <w:r w:rsidRPr="00C23677">
        <w:rPr>
          <w:rFonts w:eastAsia="Arial" w:cstheme="minorHAnsi"/>
          <w:sz w:val="22"/>
          <w:szCs w:val="22"/>
        </w:rPr>
        <w:t>Did beneficiaries regularly have t</w:t>
      </w:r>
      <w:r w:rsidR="006C5625" w:rsidRPr="00C23677">
        <w:rPr>
          <w:rFonts w:eastAsia="Arial" w:cstheme="minorHAnsi"/>
          <w:sz w:val="22"/>
          <w:szCs w:val="22"/>
        </w:rPr>
        <w:t>he opportunity to meet program</w:t>
      </w:r>
      <w:r w:rsidRPr="00C23677">
        <w:rPr>
          <w:rFonts w:eastAsia="Arial" w:cstheme="minorHAnsi"/>
          <w:sz w:val="22"/>
          <w:szCs w:val="22"/>
        </w:rPr>
        <w:t xml:space="preserve"> manager</w:t>
      </w:r>
      <w:r w:rsidR="006C5625" w:rsidRPr="00C23677">
        <w:rPr>
          <w:rFonts w:eastAsia="Arial" w:cstheme="minorHAnsi"/>
          <w:sz w:val="22"/>
          <w:szCs w:val="22"/>
        </w:rPr>
        <w:t>s during the period of program</w:t>
      </w:r>
      <w:r w:rsidRPr="00C23677">
        <w:rPr>
          <w:rFonts w:eastAsia="Arial" w:cstheme="minorHAnsi"/>
          <w:sz w:val="22"/>
          <w:szCs w:val="22"/>
        </w:rPr>
        <w:t xml:space="preserve"> imple</w:t>
      </w:r>
      <w:r w:rsidR="006C5625" w:rsidRPr="00C23677">
        <w:rPr>
          <w:rFonts w:eastAsia="Arial" w:cstheme="minorHAnsi"/>
          <w:sz w:val="22"/>
          <w:szCs w:val="22"/>
        </w:rPr>
        <w:t>mentation</w:t>
      </w:r>
      <w:r w:rsidRPr="00C23677">
        <w:rPr>
          <w:rFonts w:eastAsia="Arial" w:cstheme="minorHAnsi"/>
          <w:sz w:val="22"/>
          <w:szCs w:val="22"/>
        </w:rPr>
        <w:t>?</w:t>
      </w:r>
    </w:p>
    <w:p w14:paraId="5B1AA8F0" w14:textId="529CE20F" w:rsidR="002256B8" w:rsidRDefault="002256B8" w:rsidP="002256B8">
      <w:pPr>
        <w:pStyle w:val="ListParagraph"/>
        <w:rPr>
          <w:rFonts w:ascii="Arial" w:eastAsia="Arial" w:hAnsi="Arial" w:cs="Arial"/>
        </w:rPr>
      </w:pPr>
    </w:p>
    <w:p w14:paraId="679942A5" w14:textId="7D9EB50A" w:rsidR="00980F42" w:rsidRDefault="00980F42">
      <w:pPr>
        <w:rPr>
          <w:rFonts w:ascii="Arial" w:eastAsia="Arial" w:hAnsi="Arial" w:cs="Arial"/>
        </w:rPr>
      </w:pPr>
      <w:r>
        <w:rPr>
          <w:rFonts w:ascii="Arial" w:eastAsia="Arial" w:hAnsi="Arial" w:cs="Arial"/>
        </w:rPr>
        <w:br w:type="page"/>
      </w:r>
    </w:p>
    <w:p w14:paraId="4C943F90" w14:textId="1FDA37A5" w:rsidR="00980F42" w:rsidRDefault="00980F42" w:rsidP="002256B8">
      <w:pPr>
        <w:pStyle w:val="ListParagraph"/>
        <w:rPr>
          <w:rFonts w:ascii="Arial" w:eastAsia="Arial" w:hAnsi="Arial" w:cs="Arial"/>
          <w:b/>
        </w:rPr>
      </w:pPr>
      <w:r>
        <w:rPr>
          <w:rFonts w:ascii="Arial" w:eastAsia="Arial" w:hAnsi="Arial" w:cs="Arial"/>
          <w:b/>
        </w:rPr>
        <w:lastRenderedPageBreak/>
        <w:t xml:space="preserve">Tool A: Sample </w:t>
      </w:r>
      <w:r w:rsidR="00295071">
        <w:rPr>
          <w:rFonts w:ascii="Arial" w:eastAsia="Arial" w:hAnsi="Arial" w:cs="Arial"/>
          <w:b/>
        </w:rPr>
        <w:t>template for organization</w:t>
      </w:r>
      <w:r w:rsidR="00164F1D">
        <w:rPr>
          <w:rFonts w:ascii="Arial" w:eastAsia="Arial" w:hAnsi="Arial" w:cs="Arial"/>
          <w:b/>
        </w:rPr>
        <w:t>al</w:t>
      </w:r>
      <w:r w:rsidR="00295071">
        <w:rPr>
          <w:rFonts w:ascii="Arial" w:eastAsia="Arial" w:hAnsi="Arial" w:cs="Arial"/>
          <w:b/>
        </w:rPr>
        <w:t xml:space="preserve"> </w:t>
      </w:r>
      <w:r>
        <w:rPr>
          <w:rFonts w:ascii="Arial" w:eastAsia="Arial" w:hAnsi="Arial" w:cs="Arial"/>
          <w:b/>
        </w:rPr>
        <w:t xml:space="preserve">work plan </w:t>
      </w:r>
      <w:r w:rsidR="00295071">
        <w:rPr>
          <w:rFonts w:ascii="Arial" w:eastAsia="Arial" w:hAnsi="Arial" w:cs="Arial"/>
          <w:b/>
        </w:rPr>
        <w:t>on PSEA</w:t>
      </w:r>
    </w:p>
    <w:p w14:paraId="2373AD76" w14:textId="77777777" w:rsidR="00295071" w:rsidRPr="003C72BA" w:rsidRDefault="00295071" w:rsidP="00295071">
      <w:r>
        <w:t xml:space="preserve">Note: Based on their self-assessment, partners can use this work plan to detail planned actions and track progress. </w:t>
      </w:r>
    </w:p>
    <w:tbl>
      <w:tblPr>
        <w:tblStyle w:val="GridTable4-Accent11"/>
        <w:tblW w:w="5000" w:type="pct"/>
        <w:tblLook w:val="06A0" w:firstRow="1" w:lastRow="0" w:firstColumn="1" w:lastColumn="0" w:noHBand="1" w:noVBand="1"/>
      </w:tblPr>
      <w:tblGrid>
        <w:gridCol w:w="2780"/>
        <w:gridCol w:w="1572"/>
        <w:gridCol w:w="1590"/>
        <w:gridCol w:w="1453"/>
        <w:gridCol w:w="1615"/>
      </w:tblGrid>
      <w:tr w:rsidR="00295071" w:rsidRPr="00C6388C" w14:paraId="4A2C0CE5" w14:textId="77777777" w:rsidTr="005B4EDC">
        <w:trPr>
          <w:cnfStyle w:val="100000000000" w:firstRow="1" w:lastRow="0" w:firstColumn="0" w:lastColumn="0" w:oddVBand="0" w:evenVBand="0" w:oddHBand="0" w:evenHBand="0" w:firstRowFirstColumn="0" w:firstRowLastColumn="0" w:lastRowFirstColumn="0" w:lastRowLastColumn="0"/>
          <w:trHeight w:val="717"/>
        </w:trPr>
        <w:tc>
          <w:tcPr>
            <w:cnfStyle w:val="001000000000" w:firstRow="0" w:lastRow="0" w:firstColumn="1" w:lastColumn="0" w:oddVBand="0" w:evenVBand="0" w:oddHBand="0" w:evenHBand="0" w:firstRowFirstColumn="0" w:firstRowLastColumn="0" w:lastRowFirstColumn="0" w:lastRowLastColumn="0"/>
            <w:tcW w:w="1597" w:type="pct"/>
          </w:tcPr>
          <w:p w14:paraId="27D23D4B" w14:textId="77777777" w:rsidR="00295071" w:rsidRPr="002D6A56" w:rsidRDefault="00295071" w:rsidP="005B4EDC">
            <w:pPr>
              <w:rPr>
                <w:sz w:val="22"/>
                <w:szCs w:val="22"/>
              </w:rPr>
            </w:pPr>
            <w:r w:rsidRPr="002D6A56">
              <w:rPr>
                <w:sz w:val="22"/>
                <w:szCs w:val="22"/>
              </w:rPr>
              <w:t>ACTION</w:t>
            </w:r>
          </w:p>
          <w:p w14:paraId="47862D47" w14:textId="77777777" w:rsidR="00295071" w:rsidRPr="004E0E46" w:rsidRDefault="00295071" w:rsidP="005B4EDC">
            <w:pPr>
              <w:rPr>
                <w:szCs w:val="18"/>
              </w:rPr>
            </w:pPr>
          </w:p>
        </w:tc>
        <w:tc>
          <w:tcPr>
            <w:tcW w:w="926" w:type="pct"/>
          </w:tcPr>
          <w:p w14:paraId="0183DE21" w14:textId="77777777" w:rsidR="00295071" w:rsidRPr="00BD61F4" w:rsidRDefault="00295071" w:rsidP="005B4EDC">
            <w:pPr>
              <w:cnfStyle w:val="100000000000" w:firstRow="1" w:lastRow="0" w:firstColumn="0" w:lastColumn="0" w:oddVBand="0" w:evenVBand="0" w:oddHBand="0" w:evenHBand="0" w:firstRowFirstColumn="0" w:firstRowLastColumn="0" w:lastRowFirstColumn="0" w:lastRowLastColumn="0"/>
              <w:rPr>
                <w:b w:val="0"/>
                <w:bCs w:val="0"/>
                <w:sz w:val="22"/>
                <w:szCs w:val="22"/>
              </w:rPr>
            </w:pPr>
            <w:r w:rsidRPr="00BD61F4">
              <w:rPr>
                <w:sz w:val="22"/>
                <w:szCs w:val="22"/>
              </w:rPr>
              <w:t xml:space="preserve">PERSON </w:t>
            </w:r>
            <w:r>
              <w:rPr>
                <w:sz w:val="22"/>
                <w:szCs w:val="22"/>
              </w:rPr>
              <w:t>RESPONSIBLE</w:t>
            </w:r>
          </w:p>
        </w:tc>
        <w:tc>
          <w:tcPr>
            <w:tcW w:w="936" w:type="pct"/>
          </w:tcPr>
          <w:p w14:paraId="3AED4997" w14:textId="77777777" w:rsidR="00295071" w:rsidRPr="004E0E46" w:rsidRDefault="00295071" w:rsidP="005B4EDC">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D61F4">
              <w:rPr>
                <w:sz w:val="22"/>
                <w:szCs w:val="22"/>
              </w:rPr>
              <w:t>AVAILABLE RESOURCES</w:t>
            </w:r>
            <w:r w:rsidRPr="004E0E46">
              <w:rPr>
                <w:sz w:val="20"/>
                <w:szCs w:val="20"/>
              </w:rPr>
              <w:t xml:space="preserve"> </w:t>
            </w:r>
            <w:r w:rsidRPr="004E0E46">
              <w:rPr>
                <w:szCs w:val="18"/>
              </w:rPr>
              <w:t>(e.g. financial, HR, logistics)</w:t>
            </w:r>
          </w:p>
        </w:tc>
        <w:tc>
          <w:tcPr>
            <w:tcW w:w="813" w:type="pct"/>
          </w:tcPr>
          <w:p w14:paraId="3C2D0923" w14:textId="77777777" w:rsidR="00295071" w:rsidRPr="00BD61F4" w:rsidRDefault="00295071" w:rsidP="005B4EDC">
            <w:pPr>
              <w:cnfStyle w:val="100000000000" w:firstRow="1" w:lastRow="0" w:firstColumn="0" w:lastColumn="0" w:oddVBand="0" w:evenVBand="0" w:oddHBand="0" w:evenHBand="0" w:firstRowFirstColumn="0" w:firstRowLastColumn="0" w:lastRowFirstColumn="0" w:lastRowLastColumn="0"/>
              <w:rPr>
                <w:b w:val="0"/>
                <w:bCs w:val="0"/>
                <w:sz w:val="22"/>
                <w:szCs w:val="22"/>
              </w:rPr>
            </w:pPr>
            <w:r w:rsidRPr="00BD61F4">
              <w:rPr>
                <w:sz w:val="22"/>
                <w:szCs w:val="22"/>
              </w:rPr>
              <w:t>TARGET DATE FOR COMPLETION</w:t>
            </w:r>
          </w:p>
        </w:tc>
        <w:tc>
          <w:tcPr>
            <w:tcW w:w="728" w:type="pct"/>
          </w:tcPr>
          <w:p w14:paraId="26C45C82" w14:textId="77777777" w:rsidR="00295071" w:rsidRPr="00BD61F4" w:rsidRDefault="00295071" w:rsidP="005B4EDC">
            <w:pPr>
              <w:cnfStyle w:val="100000000000" w:firstRow="1" w:lastRow="0" w:firstColumn="0" w:lastColumn="0" w:oddVBand="0" w:evenVBand="0" w:oddHBand="0" w:evenHBand="0" w:firstRowFirstColumn="0" w:firstRowLastColumn="0" w:lastRowFirstColumn="0" w:lastRowLastColumn="0"/>
              <w:rPr>
                <w:sz w:val="22"/>
                <w:szCs w:val="22"/>
              </w:rPr>
            </w:pPr>
            <w:r w:rsidRPr="00BD61F4">
              <w:rPr>
                <w:sz w:val="22"/>
                <w:szCs w:val="22"/>
              </w:rPr>
              <w:t>STATUS</w:t>
            </w:r>
          </w:p>
          <w:p w14:paraId="561DA411" w14:textId="77777777" w:rsidR="00295071" w:rsidRPr="0082735E" w:rsidRDefault="00295071" w:rsidP="005B4EDC">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 xml:space="preserve">(i.e. not started/in progress/completed) </w:t>
            </w:r>
          </w:p>
        </w:tc>
      </w:tr>
      <w:tr w:rsidR="00295071" w:rsidRPr="00C6388C" w14:paraId="61C2D98F" w14:textId="77777777" w:rsidTr="005B4EDC">
        <w:trPr>
          <w:trHeight w:val="807"/>
        </w:trPr>
        <w:tc>
          <w:tcPr>
            <w:cnfStyle w:val="001000000000" w:firstRow="0" w:lastRow="0" w:firstColumn="1" w:lastColumn="0" w:oddVBand="0" w:evenVBand="0" w:oddHBand="0" w:evenHBand="0" w:firstRowFirstColumn="0" w:firstRowLastColumn="0" w:lastRowFirstColumn="0" w:lastRowLastColumn="0"/>
            <w:tcW w:w="1597" w:type="pct"/>
          </w:tcPr>
          <w:p w14:paraId="16F79C8A" w14:textId="77777777" w:rsidR="00295071" w:rsidRPr="001622F5" w:rsidRDefault="00295071" w:rsidP="005B4EDC">
            <w:pPr>
              <w:rPr>
                <w:b w:val="0"/>
                <w:bCs w:val="0"/>
                <w:sz w:val="22"/>
                <w:szCs w:val="22"/>
              </w:rPr>
            </w:pPr>
            <w:r w:rsidRPr="001622F5">
              <w:rPr>
                <w:b w:val="0"/>
                <w:bCs w:val="0"/>
                <w:sz w:val="22"/>
                <w:szCs w:val="22"/>
                <w:u w:val="single"/>
              </w:rPr>
              <w:t>Example</w:t>
            </w:r>
            <w:r>
              <w:rPr>
                <w:b w:val="0"/>
                <w:bCs w:val="0"/>
                <w:sz w:val="22"/>
                <w:szCs w:val="22"/>
                <w:u w:val="single"/>
              </w:rPr>
              <w:t xml:space="preserve"> 1</w:t>
            </w:r>
            <w:r w:rsidRPr="001622F5">
              <w:rPr>
                <w:b w:val="0"/>
                <w:bCs w:val="0"/>
                <w:sz w:val="22"/>
                <w:szCs w:val="22"/>
              </w:rPr>
              <w:t>: Revise Code of Conduct to include specific aspects related to SEA</w:t>
            </w:r>
          </w:p>
        </w:tc>
        <w:tc>
          <w:tcPr>
            <w:tcW w:w="926" w:type="pct"/>
          </w:tcPr>
          <w:p w14:paraId="343D0A76" w14:textId="54F11C0A" w:rsidR="00295071" w:rsidRPr="001622F5" w:rsidRDefault="00295071" w:rsidP="005B4EDC">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HR Focal</w:t>
            </w:r>
          </w:p>
        </w:tc>
        <w:tc>
          <w:tcPr>
            <w:tcW w:w="936" w:type="pct"/>
          </w:tcPr>
          <w:p w14:paraId="24C730C7" w14:textId="77777777" w:rsidR="00295071" w:rsidRPr="001622F5" w:rsidRDefault="00295071" w:rsidP="005B4EDC">
            <w:pPr>
              <w:cnfStyle w:val="000000000000" w:firstRow="0" w:lastRow="0" w:firstColumn="0" w:lastColumn="0" w:oddVBand="0" w:evenVBand="0" w:oddHBand="0" w:evenHBand="0" w:firstRowFirstColumn="0" w:firstRowLastColumn="0" w:lastRowFirstColumn="0" w:lastRowLastColumn="0"/>
              <w:rPr>
                <w:sz w:val="22"/>
                <w:szCs w:val="22"/>
              </w:rPr>
            </w:pPr>
            <w:r w:rsidRPr="001622F5">
              <w:rPr>
                <w:sz w:val="22"/>
                <w:szCs w:val="22"/>
              </w:rPr>
              <w:t>n/a</w:t>
            </w:r>
          </w:p>
        </w:tc>
        <w:tc>
          <w:tcPr>
            <w:tcW w:w="813" w:type="pct"/>
          </w:tcPr>
          <w:p w14:paraId="08A708F4" w14:textId="77777777" w:rsidR="00295071" w:rsidRPr="001622F5" w:rsidRDefault="00295071" w:rsidP="005B4EDC">
            <w:pPr>
              <w:cnfStyle w:val="000000000000" w:firstRow="0" w:lastRow="0" w:firstColumn="0" w:lastColumn="0" w:oddVBand="0" w:evenVBand="0" w:oddHBand="0" w:evenHBand="0" w:firstRowFirstColumn="0" w:firstRowLastColumn="0" w:lastRowFirstColumn="0" w:lastRowLastColumn="0"/>
              <w:rPr>
                <w:sz w:val="22"/>
                <w:szCs w:val="22"/>
              </w:rPr>
            </w:pPr>
            <w:r w:rsidRPr="001622F5">
              <w:rPr>
                <w:sz w:val="22"/>
                <w:szCs w:val="22"/>
              </w:rPr>
              <w:t>30 March 2019</w:t>
            </w:r>
          </w:p>
        </w:tc>
        <w:tc>
          <w:tcPr>
            <w:tcW w:w="728" w:type="pct"/>
          </w:tcPr>
          <w:p w14:paraId="0B0F3722" w14:textId="77777777" w:rsidR="00295071" w:rsidRPr="001622F5" w:rsidRDefault="00295071" w:rsidP="005B4EDC">
            <w:pPr>
              <w:cnfStyle w:val="000000000000" w:firstRow="0" w:lastRow="0" w:firstColumn="0" w:lastColumn="0" w:oddVBand="0" w:evenVBand="0" w:oddHBand="0" w:evenHBand="0" w:firstRowFirstColumn="0" w:firstRowLastColumn="0" w:lastRowFirstColumn="0" w:lastRowLastColumn="0"/>
              <w:rPr>
                <w:sz w:val="22"/>
                <w:szCs w:val="22"/>
              </w:rPr>
            </w:pPr>
            <w:r w:rsidRPr="001622F5">
              <w:rPr>
                <w:sz w:val="22"/>
                <w:szCs w:val="22"/>
              </w:rPr>
              <w:t>In progress</w:t>
            </w:r>
          </w:p>
        </w:tc>
      </w:tr>
      <w:tr w:rsidR="00295071" w:rsidRPr="00C6388C" w14:paraId="67CF3982" w14:textId="77777777" w:rsidTr="005B4EDC">
        <w:trPr>
          <w:trHeight w:val="573"/>
        </w:trPr>
        <w:tc>
          <w:tcPr>
            <w:cnfStyle w:val="001000000000" w:firstRow="0" w:lastRow="0" w:firstColumn="1" w:lastColumn="0" w:oddVBand="0" w:evenVBand="0" w:oddHBand="0" w:evenHBand="0" w:firstRowFirstColumn="0" w:firstRowLastColumn="0" w:lastRowFirstColumn="0" w:lastRowLastColumn="0"/>
            <w:tcW w:w="1597" w:type="pct"/>
          </w:tcPr>
          <w:p w14:paraId="0B21245C" w14:textId="77777777" w:rsidR="00295071" w:rsidRPr="004E0E46" w:rsidRDefault="00295071" w:rsidP="005B4EDC">
            <w:pPr>
              <w:rPr>
                <w:sz w:val="20"/>
                <w:szCs w:val="20"/>
              </w:rPr>
            </w:pPr>
            <w:r w:rsidRPr="001622F5">
              <w:rPr>
                <w:b w:val="0"/>
                <w:bCs w:val="0"/>
                <w:sz w:val="22"/>
                <w:szCs w:val="22"/>
                <w:u w:val="single"/>
              </w:rPr>
              <w:t>Example</w:t>
            </w:r>
            <w:r>
              <w:rPr>
                <w:b w:val="0"/>
                <w:bCs w:val="0"/>
                <w:sz w:val="22"/>
                <w:szCs w:val="22"/>
                <w:u w:val="single"/>
              </w:rPr>
              <w:t xml:space="preserve"> 2</w:t>
            </w:r>
            <w:r w:rsidRPr="001622F5">
              <w:rPr>
                <w:b w:val="0"/>
                <w:bCs w:val="0"/>
                <w:sz w:val="22"/>
                <w:szCs w:val="22"/>
              </w:rPr>
              <w:t xml:space="preserve">: </w:t>
            </w:r>
            <w:r>
              <w:rPr>
                <w:b w:val="0"/>
                <w:bCs w:val="0"/>
                <w:sz w:val="22"/>
                <w:szCs w:val="22"/>
              </w:rPr>
              <w:t>Design, translate and widely disseminate awareness-raising poster in all work sites</w:t>
            </w:r>
          </w:p>
        </w:tc>
        <w:tc>
          <w:tcPr>
            <w:tcW w:w="926" w:type="pct"/>
          </w:tcPr>
          <w:p w14:paraId="117C95FF" w14:textId="0BEB45CB" w:rsidR="00295071" w:rsidRPr="004E0E46" w:rsidRDefault="00295071" w:rsidP="005B4ED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PSEA Focal</w:t>
            </w:r>
          </w:p>
        </w:tc>
        <w:tc>
          <w:tcPr>
            <w:tcW w:w="936" w:type="pct"/>
          </w:tcPr>
          <w:p w14:paraId="7393106E" w14:textId="77777777" w:rsidR="00295071" w:rsidRPr="004E0E46" w:rsidRDefault="00295071" w:rsidP="005B4ED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$1500 (translation, design, printing)</w:t>
            </w:r>
          </w:p>
        </w:tc>
        <w:tc>
          <w:tcPr>
            <w:tcW w:w="813" w:type="pct"/>
          </w:tcPr>
          <w:p w14:paraId="6BEA4006" w14:textId="77777777" w:rsidR="00295071" w:rsidRPr="004E0E46" w:rsidRDefault="00295071" w:rsidP="005B4ED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 May 2019</w:t>
            </w:r>
          </w:p>
        </w:tc>
        <w:tc>
          <w:tcPr>
            <w:tcW w:w="728" w:type="pct"/>
          </w:tcPr>
          <w:p w14:paraId="14A70DF5" w14:textId="77777777" w:rsidR="00295071" w:rsidRPr="004E0E46" w:rsidRDefault="00295071" w:rsidP="005B4ED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Not started</w:t>
            </w:r>
          </w:p>
        </w:tc>
      </w:tr>
      <w:tr w:rsidR="00295071" w:rsidRPr="00C6388C" w14:paraId="689FFC89" w14:textId="77777777" w:rsidTr="005B4EDC">
        <w:trPr>
          <w:trHeight w:val="339"/>
        </w:trPr>
        <w:tc>
          <w:tcPr>
            <w:cnfStyle w:val="001000000000" w:firstRow="0" w:lastRow="0" w:firstColumn="1" w:lastColumn="0" w:oddVBand="0" w:evenVBand="0" w:oddHBand="0" w:evenHBand="0" w:firstRowFirstColumn="0" w:firstRowLastColumn="0" w:lastRowFirstColumn="0" w:lastRowLastColumn="0"/>
            <w:tcW w:w="1597" w:type="pct"/>
          </w:tcPr>
          <w:p w14:paraId="13DE1156" w14:textId="328BF5E0" w:rsidR="00295071" w:rsidRPr="004E0E46" w:rsidRDefault="00295071" w:rsidP="005B4EDC">
            <w:pPr>
              <w:rPr>
                <w:sz w:val="20"/>
                <w:szCs w:val="20"/>
              </w:rPr>
            </w:pPr>
            <w:r w:rsidRPr="001622F5">
              <w:rPr>
                <w:b w:val="0"/>
                <w:bCs w:val="0"/>
                <w:sz w:val="22"/>
                <w:szCs w:val="22"/>
                <w:u w:val="single"/>
              </w:rPr>
              <w:t>Example</w:t>
            </w:r>
            <w:r>
              <w:rPr>
                <w:b w:val="0"/>
                <w:bCs w:val="0"/>
                <w:sz w:val="22"/>
                <w:szCs w:val="22"/>
                <w:u w:val="single"/>
              </w:rPr>
              <w:t xml:space="preserve"> 3</w:t>
            </w:r>
            <w:r w:rsidRPr="001622F5">
              <w:rPr>
                <w:b w:val="0"/>
                <w:bCs w:val="0"/>
                <w:sz w:val="22"/>
                <w:szCs w:val="22"/>
              </w:rPr>
              <w:t xml:space="preserve">: </w:t>
            </w:r>
            <w:r>
              <w:rPr>
                <w:b w:val="0"/>
                <w:bCs w:val="0"/>
                <w:sz w:val="22"/>
                <w:szCs w:val="22"/>
              </w:rPr>
              <w:t xml:space="preserve">Conduct formal risk and mitigation assessment on SEA risk for planned </w:t>
            </w:r>
            <w:r w:rsidR="00F64231">
              <w:rPr>
                <w:b w:val="0"/>
                <w:bCs w:val="0"/>
                <w:sz w:val="22"/>
                <w:szCs w:val="22"/>
              </w:rPr>
              <w:t>programs</w:t>
            </w:r>
            <w:r>
              <w:rPr>
                <w:b w:val="0"/>
                <w:bCs w:val="0"/>
                <w:sz w:val="22"/>
                <w:szCs w:val="22"/>
              </w:rPr>
              <w:t xml:space="preserve"> in location X, Y and Z</w:t>
            </w:r>
          </w:p>
        </w:tc>
        <w:tc>
          <w:tcPr>
            <w:tcW w:w="926" w:type="pct"/>
          </w:tcPr>
          <w:p w14:paraId="494BD34E" w14:textId="4D79FA5A" w:rsidR="00295071" w:rsidRPr="004E0E46" w:rsidRDefault="00295071" w:rsidP="005B4ED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XXX</w:t>
            </w:r>
          </w:p>
        </w:tc>
        <w:tc>
          <w:tcPr>
            <w:tcW w:w="936" w:type="pct"/>
          </w:tcPr>
          <w:p w14:paraId="7CF6209D" w14:textId="77777777" w:rsidR="00295071" w:rsidRPr="004E0E46" w:rsidRDefault="00295071" w:rsidP="005B4ED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c>
          <w:tcPr>
            <w:tcW w:w="813" w:type="pct"/>
          </w:tcPr>
          <w:p w14:paraId="094E199B" w14:textId="77777777" w:rsidR="00295071" w:rsidRPr="004E0E46" w:rsidRDefault="00295071" w:rsidP="005B4ED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 January 2019</w:t>
            </w:r>
          </w:p>
        </w:tc>
        <w:tc>
          <w:tcPr>
            <w:tcW w:w="728" w:type="pct"/>
          </w:tcPr>
          <w:p w14:paraId="1438F872" w14:textId="77777777" w:rsidR="00295071" w:rsidRPr="004E0E46" w:rsidRDefault="00295071" w:rsidP="005B4ED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Completed</w:t>
            </w:r>
          </w:p>
        </w:tc>
      </w:tr>
      <w:tr w:rsidR="00295071" w:rsidRPr="00C6388C" w14:paraId="39863782" w14:textId="77777777" w:rsidTr="005B4EDC">
        <w:trPr>
          <w:trHeight w:val="546"/>
        </w:trPr>
        <w:tc>
          <w:tcPr>
            <w:cnfStyle w:val="001000000000" w:firstRow="0" w:lastRow="0" w:firstColumn="1" w:lastColumn="0" w:oddVBand="0" w:evenVBand="0" w:oddHBand="0" w:evenHBand="0" w:firstRowFirstColumn="0" w:firstRowLastColumn="0" w:lastRowFirstColumn="0" w:lastRowLastColumn="0"/>
            <w:tcW w:w="1597" w:type="pct"/>
          </w:tcPr>
          <w:p w14:paraId="5CA80CC7" w14:textId="77777777" w:rsidR="00295071" w:rsidRPr="004E0E46" w:rsidRDefault="00295071" w:rsidP="005B4EDC">
            <w:pPr>
              <w:rPr>
                <w:sz w:val="20"/>
                <w:szCs w:val="20"/>
              </w:rPr>
            </w:pPr>
          </w:p>
        </w:tc>
        <w:tc>
          <w:tcPr>
            <w:tcW w:w="926" w:type="pct"/>
          </w:tcPr>
          <w:p w14:paraId="35FF158C" w14:textId="77777777" w:rsidR="00295071" w:rsidRPr="004E0E46" w:rsidRDefault="00295071" w:rsidP="005B4EDC">
            <w:pPr>
              <w:cnfStyle w:val="000000000000" w:firstRow="0" w:lastRow="0" w:firstColumn="0" w:lastColumn="0" w:oddVBand="0" w:evenVBand="0" w:oddHBand="0" w:evenHBand="0" w:firstRowFirstColumn="0" w:firstRowLastColumn="0" w:lastRowFirstColumn="0" w:lastRowLastColumn="0"/>
              <w:rPr>
                <w:sz w:val="20"/>
                <w:szCs w:val="20"/>
              </w:rPr>
            </w:pPr>
          </w:p>
        </w:tc>
        <w:tc>
          <w:tcPr>
            <w:tcW w:w="936" w:type="pct"/>
          </w:tcPr>
          <w:p w14:paraId="15EA5AE1" w14:textId="77777777" w:rsidR="00295071" w:rsidRPr="004E0E46" w:rsidRDefault="00295071" w:rsidP="005B4EDC">
            <w:pPr>
              <w:cnfStyle w:val="000000000000" w:firstRow="0" w:lastRow="0" w:firstColumn="0" w:lastColumn="0" w:oddVBand="0" w:evenVBand="0" w:oddHBand="0" w:evenHBand="0" w:firstRowFirstColumn="0" w:firstRowLastColumn="0" w:lastRowFirstColumn="0" w:lastRowLastColumn="0"/>
              <w:rPr>
                <w:sz w:val="20"/>
                <w:szCs w:val="20"/>
              </w:rPr>
            </w:pPr>
          </w:p>
        </w:tc>
        <w:tc>
          <w:tcPr>
            <w:tcW w:w="813" w:type="pct"/>
          </w:tcPr>
          <w:p w14:paraId="5AAD13FF" w14:textId="77777777" w:rsidR="00295071" w:rsidRPr="004E0E46" w:rsidRDefault="00295071" w:rsidP="005B4EDC">
            <w:pPr>
              <w:cnfStyle w:val="000000000000" w:firstRow="0" w:lastRow="0" w:firstColumn="0" w:lastColumn="0" w:oddVBand="0" w:evenVBand="0" w:oddHBand="0" w:evenHBand="0" w:firstRowFirstColumn="0" w:firstRowLastColumn="0" w:lastRowFirstColumn="0" w:lastRowLastColumn="0"/>
              <w:rPr>
                <w:sz w:val="20"/>
                <w:szCs w:val="20"/>
              </w:rPr>
            </w:pPr>
          </w:p>
        </w:tc>
        <w:tc>
          <w:tcPr>
            <w:tcW w:w="728" w:type="pct"/>
          </w:tcPr>
          <w:p w14:paraId="3CE5088F" w14:textId="77777777" w:rsidR="00295071" w:rsidRPr="004E0E46" w:rsidRDefault="00295071" w:rsidP="005B4EDC">
            <w:pPr>
              <w:cnfStyle w:val="000000000000" w:firstRow="0" w:lastRow="0" w:firstColumn="0" w:lastColumn="0" w:oddVBand="0" w:evenVBand="0" w:oddHBand="0" w:evenHBand="0" w:firstRowFirstColumn="0" w:firstRowLastColumn="0" w:lastRowFirstColumn="0" w:lastRowLastColumn="0"/>
              <w:rPr>
                <w:sz w:val="20"/>
                <w:szCs w:val="20"/>
              </w:rPr>
            </w:pPr>
          </w:p>
        </w:tc>
      </w:tr>
      <w:tr w:rsidR="00295071" w:rsidRPr="00C6388C" w14:paraId="2212E2A0" w14:textId="77777777" w:rsidTr="005B4EDC">
        <w:trPr>
          <w:trHeight w:val="429"/>
        </w:trPr>
        <w:tc>
          <w:tcPr>
            <w:cnfStyle w:val="001000000000" w:firstRow="0" w:lastRow="0" w:firstColumn="1" w:lastColumn="0" w:oddVBand="0" w:evenVBand="0" w:oddHBand="0" w:evenHBand="0" w:firstRowFirstColumn="0" w:firstRowLastColumn="0" w:lastRowFirstColumn="0" w:lastRowLastColumn="0"/>
            <w:tcW w:w="1597" w:type="pct"/>
          </w:tcPr>
          <w:p w14:paraId="6D0C3CBB" w14:textId="77777777" w:rsidR="00295071" w:rsidRPr="004E0E46" w:rsidRDefault="00295071" w:rsidP="005B4EDC">
            <w:pPr>
              <w:rPr>
                <w:sz w:val="20"/>
                <w:szCs w:val="20"/>
              </w:rPr>
            </w:pPr>
          </w:p>
        </w:tc>
        <w:tc>
          <w:tcPr>
            <w:tcW w:w="926" w:type="pct"/>
          </w:tcPr>
          <w:p w14:paraId="0982CF38" w14:textId="77777777" w:rsidR="00295071" w:rsidRPr="004E0E46" w:rsidRDefault="00295071" w:rsidP="005B4EDC">
            <w:pPr>
              <w:cnfStyle w:val="000000000000" w:firstRow="0" w:lastRow="0" w:firstColumn="0" w:lastColumn="0" w:oddVBand="0" w:evenVBand="0" w:oddHBand="0" w:evenHBand="0" w:firstRowFirstColumn="0" w:firstRowLastColumn="0" w:lastRowFirstColumn="0" w:lastRowLastColumn="0"/>
              <w:rPr>
                <w:sz w:val="20"/>
                <w:szCs w:val="20"/>
              </w:rPr>
            </w:pPr>
          </w:p>
        </w:tc>
        <w:tc>
          <w:tcPr>
            <w:tcW w:w="936" w:type="pct"/>
          </w:tcPr>
          <w:p w14:paraId="7A543F6D" w14:textId="77777777" w:rsidR="00295071" w:rsidRPr="004E0E46" w:rsidRDefault="00295071" w:rsidP="005B4EDC">
            <w:pPr>
              <w:cnfStyle w:val="000000000000" w:firstRow="0" w:lastRow="0" w:firstColumn="0" w:lastColumn="0" w:oddVBand="0" w:evenVBand="0" w:oddHBand="0" w:evenHBand="0" w:firstRowFirstColumn="0" w:firstRowLastColumn="0" w:lastRowFirstColumn="0" w:lastRowLastColumn="0"/>
              <w:rPr>
                <w:sz w:val="20"/>
                <w:szCs w:val="20"/>
              </w:rPr>
            </w:pPr>
          </w:p>
        </w:tc>
        <w:tc>
          <w:tcPr>
            <w:tcW w:w="813" w:type="pct"/>
          </w:tcPr>
          <w:p w14:paraId="0D123F9F" w14:textId="77777777" w:rsidR="00295071" w:rsidRPr="004E0E46" w:rsidRDefault="00295071" w:rsidP="005B4EDC">
            <w:pPr>
              <w:cnfStyle w:val="000000000000" w:firstRow="0" w:lastRow="0" w:firstColumn="0" w:lastColumn="0" w:oddVBand="0" w:evenVBand="0" w:oddHBand="0" w:evenHBand="0" w:firstRowFirstColumn="0" w:firstRowLastColumn="0" w:lastRowFirstColumn="0" w:lastRowLastColumn="0"/>
              <w:rPr>
                <w:sz w:val="20"/>
                <w:szCs w:val="20"/>
              </w:rPr>
            </w:pPr>
          </w:p>
        </w:tc>
        <w:tc>
          <w:tcPr>
            <w:tcW w:w="728" w:type="pct"/>
          </w:tcPr>
          <w:p w14:paraId="101F7687" w14:textId="77777777" w:rsidR="00295071" w:rsidRPr="004E0E46" w:rsidRDefault="00295071" w:rsidP="005B4EDC">
            <w:pPr>
              <w:cnfStyle w:val="000000000000" w:firstRow="0" w:lastRow="0" w:firstColumn="0" w:lastColumn="0" w:oddVBand="0" w:evenVBand="0" w:oddHBand="0" w:evenHBand="0" w:firstRowFirstColumn="0" w:firstRowLastColumn="0" w:lastRowFirstColumn="0" w:lastRowLastColumn="0"/>
              <w:rPr>
                <w:sz w:val="20"/>
                <w:szCs w:val="20"/>
              </w:rPr>
            </w:pPr>
          </w:p>
        </w:tc>
      </w:tr>
      <w:tr w:rsidR="00295071" w:rsidRPr="00C6388C" w14:paraId="57D77EDF" w14:textId="77777777" w:rsidTr="005B4EDC">
        <w:trPr>
          <w:trHeight w:val="465"/>
        </w:trPr>
        <w:tc>
          <w:tcPr>
            <w:cnfStyle w:val="001000000000" w:firstRow="0" w:lastRow="0" w:firstColumn="1" w:lastColumn="0" w:oddVBand="0" w:evenVBand="0" w:oddHBand="0" w:evenHBand="0" w:firstRowFirstColumn="0" w:firstRowLastColumn="0" w:lastRowFirstColumn="0" w:lastRowLastColumn="0"/>
            <w:tcW w:w="1597" w:type="pct"/>
          </w:tcPr>
          <w:p w14:paraId="498CD5D6" w14:textId="77777777" w:rsidR="00295071" w:rsidRPr="004E0E46" w:rsidRDefault="00295071" w:rsidP="005B4EDC">
            <w:pPr>
              <w:rPr>
                <w:sz w:val="20"/>
                <w:szCs w:val="20"/>
              </w:rPr>
            </w:pPr>
          </w:p>
        </w:tc>
        <w:tc>
          <w:tcPr>
            <w:tcW w:w="926" w:type="pct"/>
          </w:tcPr>
          <w:p w14:paraId="3AF4580C" w14:textId="77777777" w:rsidR="00295071" w:rsidRPr="004E0E46" w:rsidRDefault="00295071" w:rsidP="005B4EDC">
            <w:pPr>
              <w:cnfStyle w:val="000000000000" w:firstRow="0" w:lastRow="0" w:firstColumn="0" w:lastColumn="0" w:oddVBand="0" w:evenVBand="0" w:oddHBand="0" w:evenHBand="0" w:firstRowFirstColumn="0" w:firstRowLastColumn="0" w:lastRowFirstColumn="0" w:lastRowLastColumn="0"/>
              <w:rPr>
                <w:sz w:val="20"/>
                <w:szCs w:val="20"/>
              </w:rPr>
            </w:pPr>
          </w:p>
        </w:tc>
        <w:tc>
          <w:tcPr>
            <w:tcW w:w="936" w:type="pct"/>
          </w:tcPr>
          <w:p w14:paraId="4AE28E03" w14:textId="77777777" w:rsidR="00295071" w:rsidRPr="004E0E46" w:rsidRDefault="00295071" w:rsidP="005B4EDC">
            <w:pPr>
              <w:cnfStyle w:val="000000000000" w:firstRow="0" w:lastRow="0" w:firstColumn="0" w:lastColumn="0" w:oddVBand="0" w:evenVBand="0" w:oddHBand="0" w:evenHBand="0" w:firstRowFirstColumn="0" w:firstRowLastColumn="0" w:lastRowFirstColumn="0" w:lastRowLastColumn="0"/>
              <w:rPr>
                <w:sz w:val="20"/>
                <w:szCs w:val="20"/>
              </w:rPr>
            </w:pPr>
          </w:p>
        </w:tc>
        <w:tc>
          <w:tcPr>
            <w:tcW w:w="813" w:type="pct"/>
          </w:tcPr>
          <w:p w14:paraId="706EF822" w14:textId="77777777" w:rsidR="00295071" w:rsidRPr="004E0E46" w:rsidRDefault="00295071" w:rsidP="005B4EDC">
            <w:pPr>
              <w:cnfStyle w:val="000000000000" w:firstRow="0" w:lastRow="0" w:firstColumn="0" w:lastColumn="0" w:oddVBand="0" w:evenVBand="0" w:oddHBand="0" w:evenHBand="0" w:firstRowFirstColumn="0" w:firstRowLastColumn="0" w:lastRowFirstColumn="0" w:lastRowLastColumn="0"/>
              <w:rPr>
                <w:sz w:val="20"/>
                <w:szCs w:val="20"/>
              </w:rPr>
            </w:pPr>
          </w:p>
        </w:tc>
        <w:tc>
          <w:tcPr>
            <w:tcW w:w="728" w:type="pct"/>
          </w:tcPr>
          <w:p w14:paraId="6C321188" w14:textId="77777777" w:rsidR="00295071" w:rsidRPr="004E0E46" w:rsidRDefault="00295071" w:rsidP="005B4EDC">
            <w:pPr>
              <w:cnfStyle w:val="000000000000" w:firstRow="0" w:lastRow="0" w:firstColumn="0" w:lastColumn="0" w:oddVBand="0" w:evenVBand="0" w:oddHBand="0" w:evenHBand="0" w:firstRowFirstColumn="0" w:firstRowLastColumn="0" w:lastRowFirstColumn="0" w:lastRowLastColumn="0"/>
              <w:rPr>
                <w:sz w:val="20"/>
                <w:szCs w:val="20"/>
              </w:rPr>
            </w:pPr>
          </w:p>
        </w:tc>
      </w:tr>
      <w:tr w:rsidR="00295071" w:rsidRPr="00C6388C" w14:paraId="60CD7500" w14:textId="77777777" w:rsidTr="005B4EDC">
        <w:trPr>
          <w:trHeight w:val="582"/>
        </w:trPr>
        <w:tc>
          <w:tcPr>
            <w:cnfStyle w:val="001000000000" w:firstRow="0" w:lastRow="0" w:firstColumn="1" w:lastColumn="0" w:oddVBand="0" w:evenVBand="0" w:oddHBand="0" w:evenHBand="0" w:firstRowFirstColumn="0" w:firstRowLastColumn="0" w:lastRowFirstColumn="0" w:lastRowLastColumn="0"/>
            <w:tcW w:w="1597" w:type="pct"/>
          </w:tcPr>
          <w:p w14:paraId="012B2395" w14:textId="77777777" w:rsidR="00295071" w:rsidRPr="004E0E46" w:rsidRDefault="00295071" w:rsidP="005B4EDC">
            <w:pPr>
              <w:rPr>
                <w:sz w:val="20"/>
                <w:szCs w:val="20"/>
              </w:rPr>
            </w:pPr>
          </w:p>
        </w:tc>
        <w:tc>
          <w:tcPr>
            <w:tcW w:w="926" w:type="pct"/>
          </w:tcPr>
          <w:p w14:paraId="6F00B430" w14:textId="77777777" w:rsidR="00295071" w:rsidRPr="004E0E46" w:rsidRDefault="00295071" w:rsidP="005B4EDC">
            <w:pPr>
              <w:cnfStyle w:val="000000000000" w:firstRow="0" w:lastRow="0" w:firstColumn="0" w:lastColumn="0" w:oddVBand="0" w:evenVBand="0" w:oddHBand="0" w:evenHBand="0" w:firstRowFirstColumn="0" w:firstRowLastColumn="0" w:lastRowFirstColumn="0" w:lastRowLastColumn="0"/>
              <w:rPr>
                <w:sz w:val="20"/>
                <w:szCs w:val="20"/>
              </w:rPr>
            </w:pPr>
          </w:p>
        </w:tc>
        <w:tc>
          <w:tcPr>
            <w:tcW w:w="936" w:type="pct"/>
          </w:tcPr>
          <w:p w14:paraId="090D83F6" w14:textId="77777777" w:rsidR="00295071" w:rsidRPr="004E0E46" w:rsidRDefault="00295071" w:rsidP="005B4EDC">
            <w:pPr>
              <w:cnfStyle w:val="000000000000" w:firstRow="0" w:lastRow="0" w:firstColumn="0" w:lastColumn="0" w:oddVBand="0" w:evenVBand="0" w:oddHBand="0" w:evenHBand="0" w:firstRowFirstColumn="0" w:firstRowLastColumn="0" w:lastRowFirstColumn="0" w:lastRowLastColumn="0"/>
              <w:rPr>
                <w:sz w:val="20"/>
                <w:szCs w:val="20"/>
              </w:rPr>
            </w:pPr>
          </w:p>
        </w:tc>
        <w:tc>
          <w:tcPr>
            <w:tcW w:w="813" w:type="pct"/>
          </w:tcPr>
          <w:p w14:paraId="668C3062" w14:textId="77777777" w:rsidR="00295071" w:rsidRPr="004E0E46" w:rsidRDefault="00295071" w:rsidP="005B4EDC">
            <w:pPr>
              <w:cnfStyle w:val="000000000000" w:firstRow="0" w:lastRow="0" w:firstColumn="0" w:lastColumn="0" w:oddVBand="0" w:evenVBand="0" w:oddHBand="0" w:evenHBand="0" w:firstRowFirstColumn="0" w:firstRowLastColumn="0" w:lastRowFirstColumn="0" w:lastRowLastColumn="0"/>
              <w:rPr>
                <w:sz w:val="20"/>
                <w:szCs w:val="20"/>
              </w:rPr>
            </w:pPr>
          </w:p>
        </w:tc>
        <w:tc>
          <w:tcPr>
            <w:tcW w:w="728" w:type="pct"/>
          </w:tcPr>
          <w:p w14:paraId="2B290C66" w14:textId="77777777" w:rsidR="00295071" w:rsidRPr="004E0E46" w:rsidRDefault="00295071" w:rsidP="005B4EDC">
            <w:pPr>
              <w:cnfStyle w:val="000000000000" w:firstRow="0" w:lastRow="0" w:firstColumn="0" w:lastColumn="0" w:oddVBand="0" w:evenVBand="0" w:oddHBand="0" w:evenHBand="0" w:firstRowFirstColumn="0" w:firstRowLastColumn="0" w:lastRowFirstColumn="0" w:lastRowLastColumn="0"/>
              <w:rPr>
                <w:sz w:val="20"/>
                <w:szCs w:val="20"/>
              </w:rPr>
            </w:pPr>
          </w:p>
        </w:tc>
      </w:tr>
      <w:tr w:rsidR="00295071" w:rsidRPr="00C6388C" w14:paraId="09446839" w14:textId="77777777" w:rsidTr="005B4EDC">
        <w:trPr>
          <w:trHeight w:val="582"/>
        </w:trPr>
        <w:tc>
          <w:tcPr>
            <w:cnfStyle w:val="001000000000" w:firstRow="0" w:lastRow="0" w:firstColumn="1" w:lastColumn="0" w:oddVBand="0" w:evenVBand="0" w:oddHBand="0" w:evenHBand="0" w:firstRowFirstColumn="0" w:firstRowLastColumn="0" w:lastRowFirstColumn="0" w:lastRowLastColumn="0"/>
            <w:tcW w:w="1597" w:type="pct"/>
          </w:tcPr>
          <w:p w14:paraId="450E79EF" w14:textId="77777777" w:rsidR="00295071" w:rsidRPr="004E0E46" w:rsidRDefault="00295071" w:rsidP="005B4EDC">
            <w:pPr>
              <w:rPr>
                <w:sz w:val="20"/>
                <w:szCs w:val="20"/>
              </w:rPr>
            </w:pPr>
          </w:p>
        </w:tc>
        <w:tc>
          <w:tcPr>
            <w:tcW w:w="926" w:type="pct"/>
          </w:tcPr>
          <w:p w14:paraId="5768A61B" w14:textId="77777777" w:rsidR="00295071" w:rsidRPr="004E0E46" w:rsidRDefault="00295071" w:rsidP="005B4EDC">
            <w:pPr>
              <w:cnfStyle w:val="000000000000" w:firstRow="0" w:lastRow="0" w:firstColumn="0" w:lastColumn="0" w:oddVBand="0" w:evenVBand="0" w:oddHBand="0" w:evenHBand="0" w:firstRowFirstColumn="0" w:firstRowLastColumn="0" w:lastRowFirstColumn="0" w:lastRowLastColumn="0"/>
              <w:rPr>
                <w:sz w:val="20"/>
                <w:szCs w:val="20"/>
              </w:rPr>
            </w:pPr>
          </w:p>
        </w:tc>
        <w:tc>
          <w:tcPr>
            <w:tcW w:w="936" w:type="pct"/>
          </w:tcPr>
          <w:p w14:paraId="64B9434E" w14:textId="77777777" w:rsidR="00295071" w:rsidRPr="004E0E46" w:rsidRDefault="00295071" w:rsidP="005B4EDC">
            <w:pPr>
              <w:cnfStyle w:val="000000000000" w:firstRow="0" w:lastRow="0" w:firstColumn="0" w:lastColumn="0" w:oddVBand="0" w:evenVBand="0" w:oddHBand="0" w:evenHBand="0" w:firstRowFirstColumn="0" w:firstRowLastColumn="0" w:lastRowFirstColumn="0" w:lastRowLastColumn="0"/>
              <w:rPr>
                <w:sz w:val="20"/>
                <w:szCs w:val="20"/>
              </w:rPr>
            </w:pPr>
          </w:p>
        </w:tc>
        <w:tc>
          <w:tcPr>
            <w:tcW w:w="813" w:type="pct"/>
          </w:tcPr>
          <w:p w14:paraId="3257FDF3" w14:textId="77777777" w:rsidR="00295071" w:rsidRPr="004E0E46" w:rsidRDefault="00295071" w:rsidP="005B4EDC">
            <w:pPr>
              <w:cnfStyle w:val="000000000000" w:firstRow="0" w:lastRow="0" w:firstColumn="0" w:lastColumn="0" w:oddVBand="0" w:evenVBand="0" w:oddHBand="0" w:evenHBand="0" w:firstRowFirstColumn="0" w:firstRowLastColumn="0" w:lastRowFirstColumn="0" w:lastRowLastColumn="0"/>
              <w:rPr>
                <w:sz w:val="20"/>
                <w:szCs w:val="20"/>
              </w:rPr>
            </w:pPr>
          </w:p>
        </w:tc>
        <w:tc>
          <w:tcPr>
            <w:tcW w:w="728" w:type="pct"/>
          </w:tcPr>
          <w:p w14:paraId="74B61B5B" w14:textId="77777777" w:rsidR="00295071" w:rsidRPr="004E0E46" w:rsidRDefault="00295071" w:rsidP="005B4EDC">
            <w:pPr>
              <w:cnfStyle w:val="000000000000" w:firstRow="0" w:lastRow="0" w:firstColumn="0" w:lastColumn="0" w:oddVBand="0" w:evenVBand="0" w:oddHBand="0" w:evenHBand="0" w:firstRowFirstColumn="0" w:firstRowLastColumn="0" w:lastRowFirstColumn="0" w:lastRowLastColumn="0"/>
              <w:rPr>
                <w:sz w:val="20"/>
                <w:szCs w:val="20"/>
              </w:rPr>
            </w:pPr>
          </w:p>
        </w:tc>
      </w:tr>
    </w:tbl>
    <w:p w14:paraId="205F176B" w14:textId="77777777" w:rsidR="00295071" w:rsidRPr="006819CD" w:rsidRDefault="00295071" w:rsidP="00295071">
      <w:pPr>
        <w:pStyle w:val="Heading2"/>
      </w:pPr>
    </w:p>
    <w:p w14:paraId="52016588" w14:textId="77777777" w:rsidR="00980F42" w:rsidRPr="00606BD3" w:rsidRDefault="00980F42" w:rsidP="002256B8">
      <w:pPr>
        <w:pStyle w:val="ListParagraph"/>
        <w:rPr>
          <w:rFonts w:ascii="Arial" w:eastAsia="Arial" w:hAnsi="Arial" w:cs="Arial"/>
          <w:b/>
        </w:rPr>
      </w:pPr>
    </w:p>
    <w:p w14:paraId="28CFF61A" w14:textId="77777777" w:rsidR="002256B8" w:rsidRPr="006D24E8" w:rsidRDefault="002256B8" w:rsidP="002256B8">
      <w:pPr>
        <w:pStyle w:val="CommentText"/>
        <w:rPr>
          <w:rFonts w:eastAsia="Arial" w:cs="Arial"/>
        </w:rPr>
      </w:pPr>
    </w:p>
    <w:p w14:paraId="215B285E" w14:textId="5B863E43" w:rsidR="00295071" w:rsidRDefault="00295071">
      <w:pPr>
        <w:rPr>
          <w:sz w:val="22"/>
          <w:szCs w:val="22"/>
        </w:rPr>
      </w:pPr>
      <w:r>
        <w:rPr>
          <w:sz w:val="22"/>
          <w:szCs w:val="22"/>
        </w:rPr>
        <w:br w:type="page"/>
      </w:r>
    </w:p>
    <w:p w14:paraId="2D1EB13A" w14:textId="7647BFA6" w:rsidR="00295071" w:rsidRDefault="007E5319" w:rsidP="002256B8">
      <w:pPr>
        <w:rPr>
          <w:b/>
          <w:sz w:val="22"/>
          <w:szCs w:val="22"/>
        </w:rPr>
      </w:pPr>
      <w:r>
        <w:rPr>
          <w:b/>
          <w:sz w:val="22"/>
          <w:szCs w:val="22"/>
        </w:rPr>
        <w:lastRenderedPageBreak/>
        <w:t>Tool B</w:t>
      </w:r>
      <w:r w:rsidR="00F64231">
        <w:rPr>
          <w:b/>
          <w:sz w:val="22"/>
          <w:szCs w:val="22"/>
        </w:rPr>
        <w:t xml:space="preserve">: Sample </w:t>
      </w:r>
      <w:r w:rsidR="00164F1D">
        <w:rPr>
          <w:b/>
          <w:sz w:val="22"/>
          <w:szCs w:val="22"/>
        </w:rPr>
        <w:t>p</w:t>
      </w:r>
      <w:r w:rsidR="00F64231">
        <w:rPr>
          <w:b/>
          <w:sz w:val="22"/>
          <w:szCs w:val="22"/>
        </w:rPr>
        <w:t>rogram</w:t>
      </w:r>
      <w:r w:rsidR="00AE0240">
        <w:rPr>
          <w:b/>
          <w:sz w:val="22"/>
          <w:szCs w:val="22"/>
        </w:rPr>
        <w:t>matic</w:t>
      </w:r>
      <w:r w:rsidR="00F64231">
        <w:rPr>
          <w:b/>
          <w:sz w:val="22"/>
          <w:szCs w:val="22"/>
        </w:rPr>
        <w:t xml:space="preserve"> risk-assessment tool</w:t>
      </w:r>
    </w:p>
    <w:p w14:paraId="5CF93181" w14:textId="06A45710" w:rsidR="00AE0240" w:rsidRPr="00015AFA" w:rsidRDefault="00AE0240" w:rsidP="00AE0240">
      <w:r w:rsidRPr="00015AFA">
        <w:rPr>
          <w:u w:val="single"/>
        </w:rPr>
        <w:t>Note</w:t>
      </w:r>
      <w:r w:rsidRPr="00015AFA">
        <w:t xml:space="preserve">: </w:t>
      </w:r>
      <w:r>
        <w:t>Organizations</w:t>
      </w:r>
      <w:r w:rsidRPr="00015AFA">
        <w:t xml:space="preserve"> should assess SEA-related risks throughout the </w:t>
      </w:r>
      <w:r>
        <w:t>program’s</w:t>
      </w:r>
      <w:r w:rsidRPr="00015AFA">
        <w:t xml:space="preserve"> life by monitoring the situation, assessing the effectiveness of risk mitigation measures, and adapting them accordingly. </w:t>
      </w:r>
    </w:p>
    <w:tbl>
      <w:tblPr>
        <w:tblStyle w:val="GridTable4-Accent11"/>
        <w:tblW w:w="5000" w:type="pct"/>
        <w:tblLook w:val="04A0" w:firstRow="1" w:lastRow="0" w:firstColumn="1" w:lastColumn="0" w:noHBand="0" w:noVBand="1"/>
      </w:tblPr>
      <w:tblGrid>
        <w:gridCol w:w="1616"/>
        <w:gridCol w:w="3694"/>
        <w:gridCol w:w="3700"/>
      </w:tblGrid>
      <w:tr w:rsidR="00AE0240" w:rsidRPr="00C6388C" w14:paraId="2221B38E" w14:textId="77777777" w:rsidTr="005B4EDC">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97" w:type="pct"/>
          </w:tcPr>
          <w:p w14:paraId="5EED1267" w14:textId="77777777" w:rsidR="00AE0240" w:rsidRPr="00290A24" w:rsidRDefault="00AE0240" w:rsidP="005B4EDC">
            <w:pPr>
              <w:rPr>
                <w:sz w:val="22"/>
                <w:szCs w:val="22"/>
              </w:rPr>
            </w:pPr>
            <w:r w:rsidRPr="00290A24">
              <w:rPr>
                <w:sz w:val="22"/>
                <w:szCs w:val="22"/>
              </w:rPr>
              <w:t>Area</w:t>
            </w:r>
          </w:p>
        </w:tc>
        <w:tc>
          <w:tcPr>
            <w:tcW w:w="2050" w:type="pct"/>
          </w:tcPr>
          <w:p w14:paraId="47E7F2E0" w14:textId="77777777" w:rsidR="00AE0240" w:rsidRPr="00290A24" w:rsidRDefault="00AE0240" w:rsidP="005B4EDC">
            <w:pP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Q</w:t>
            </w:r>
            <w:r w:rsidRPr="00290A24">
              <w:rPr>
                <w:sz w:val="22"/>
                <w:szCs w:val="22"/>
              </w:rPr>
              <w:t>uestions to consider</w:t>
            </w:r>
            <w:r>
              <w:rPr>
                <w:sz w:val="22"/>
                <w:szCs w:val="22"/>
              </w:rPr>
              <w:t xml:space="preserve"> for risk mitigation</w:t>
            </w:r>
          </w:p>
        </w:tc>
        <w:tc>
          <w:tcPr>
            <w:tcW w:w="2053" w:type="pct"/>
          </w:tcPr>
          <w:p w14:paraId="285D6613" w14:textId="77777777" w:rsidR="00AE0240" w:rsidRPr="00290A24" w:rsidRDefault="00AE0240" w:rsidP="005B4EDC">
            <w:pP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Possible Management strategy(</w:t>
            </w:r>
            <w:proofErr w:type="spellStart"/>
            <w:r>
              <w:rPr>
                <w:sz w:val="22"/>
                <w:szCs w:val="22"/>
              </w:rPr>
              <w:t>ies</w:t>
            </w:r>
            <w:proofErr w:type="spellEnd"/>
            <w:r>
              <w:rPr>
                <w:sz w:val="22"/>
                <w:szCs w:val="22"/>
              </w:rPr>
              <w:t>)</w:t>
            </w:r>
          </w:p>
        </w:tc>
      </w:tr>
      <w:tr w:rsidR="00AE0240" w:rsidRPr="00C6388C" w14:paraId="37ECEAC7" w14:textId="77777777" w:rsidTr="005B4E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pct"/>
          </w:tcPr>
          <w:p w14:paraId="01F22176" w14:textId="77777777" w:rsidR="00AE0240" w:rsidRPr="00290A24" w:rsidRDefault="00AE0240" w:rsidP="005B4EDC">
            <w:pPr>
              <w:rPr>
                <w:sz w:val="22"/>
                <w:szCs w:val="22"/>
              </w:rPr>
            </w:pPr>
            <w:r w:rsidRPr="00290A24">
              <w:rPr>
                <w:sz w:val="22"/>
                <w:szCs w:val="22"/>
              </w:rPr>
              <w:t xml:space="preserve">Profile of </w:t>
            </w:r>
            <w:r>
              <w:rPr>
                <w:sz w:val="22"/>
                <w:szCs w:val="22"/>
              </w:rPr>
              <w:t>affected populations</w:t>
            </w:r>
          </w:p>
        </w:tc>
        <w:tc>
          <w:tcPr>
            <w:tcW w:w="2050" w:type="pct"/>
          </w:tcPr>
          <w:p w14:paraId="40FA5B4C" w14:textId="468683EF" w:rsidR="00AE0240" w:rsidRPr="00290A24" w:rsidRDefault="00AE0240" w:rsidP="00AE0240">
            <w:pPr>
              <w:pStyle w:val="ListParagraph"/>
              <w:numPr>
                <w:ilvl w:val="0"/>
                <w:numId w:val="19"/>
              </w:numPr>
              <w:spacing w:after="120"/>
              <w:ind w:left="360"/>
              <w:contextualSpacing w:val="0"/>
              <w:cnfStyle w:val="000000100000" w:firstRow="0" w:lastRow="0" w:firstColumn="0" w:lastColumn="0" w:oddVBand="0" w:evenVBand="0" w:oddHBand="1" w:evenHBand="0" w:firstRowFirstColumn="0" w:firstRowLastColumn="0" w:lastRowFirstColumn="0" w:lastRowLastColumn="0"/>
              <w:rPr>
                <w:sz w:val="22"/>
                <w:szCs w:val="22"/>
              </w:rPr>
            </w:pPr>
            <w:r w:rsidRPr="00290A24">
              <w:rPr>
                <w:sz w:val="22"/>
                <w:szCs w:val="22"/>
              </w:rPr>
              <w:t xml:space="preserve">Who are directly or indirectly benefiting from this </w:t>
            </w:r>
            <w:r>
              <w:rPr>
                <w:sz w:val="22"/>
                <w:szCs w:val="22"/>
              </w:rPr>
              <w:t>program</w:t>
            </w:r>
            <w:r w:rsidRPr="00290A24">
              <w:rPr>
                <w:sz w:val="22"/>
                <w:szCs w:val="22"/>
              </w:rPr>
              <w:t xml:space="preserve"> (e.g. age, gender, background, disabilities)?</w:t>
            </w:r>
          </w:p>
          <w:p w14:paraId="5F8D4BA0" w14:textId="77777777" w:rsidR="00AE0240" w:rsidRPr="00340D1C" w:rsidRDefault="00AE0240" w:rsidP="00AE0240">
            <w:pPr>
              <w:pStyle w:val="ListParagraph"/>
              <w:numPr>
                <w:ilvl w:val="0"/>
                <w:numId w:val="19"/>
              </w:numPr>
              <w:spacing w:after="120"/>
              <w:ind w:left="360"/>
              <w:contextualSpacing w:val="0"/>
              <w:cnfStyle w:val="000000100000" w:firstRow="0" w:lastRow="0" w:firstColumn="0" w:lastColumn="0" w:oddVBand="0" w:evenVBand="0" w:oddHBand="1" w:evenHBand="0" w:firstRowFirstColumn="0" w:firstRowLastColumn="0" w:lastRowFirstColumn="0" w:lastRowLastColumn="0"/>
              <w:rPr>
                <w:sz w:val="22"/>
                <w:szCs w:val="22"/>
              </w:rPr>
            </w:pPr>
            <w:r w:rsidRPr="00290A24">
              <w:rPr>
                <w:sz w:val="22"/>
                <w:szCs w:val="22"/>
              </w:rPr>
              <w:t>What are some of their characteristics that may render them more susceptible to SEA?</w:t>
            </w:r>
            <w:r>
              <w:rPr>
                <w:sz w:val="22"/>
                <w:szCs w:val="22"/>
              </w:rPr>
              <w:t xml:space="preserve"> For example, some individuals may have overlapping </w:t>
            </w:r>
            <w:r w:rsidRPr="00340D1C">
              <w:rPr>
                <w:sz w:val="22"/>
                <w:szCs w:val="22"/>
              </w:rPr>
              <w:t>vulnerabilities (e.g. adolescent girls, mothers with disabilities).</w:t>
            </w:r>
          </w:p>
        </w:tc>
        <w:tc>
          <w:tcPr>
            <w:tcW w:w="2053" w:type="pct"/>
          </w:tcPr>
          <w:p w14:paraId="4A9B21E0" w14:textId="77777777" w:rsidR="00AE0240" w:rsidRDefault="00AE0240" w:rsidP="00AE0240">
            <w:pPr>
              <w:pStyle w:val="ListParagraph"/>
              <w:numPr>
                <w:ilvl w:val="0"/>
                <w:numId w:val="19"/>
              </w:numPr>
              <w:spacing w:after="120"/>
              <w:ind w:left="360"/>
              <w:contextualSpacing w:val="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Adapt</w:t>
            </w:r>
            <w:r w:rsidRPr="00340D1C">
              <w:rPr>
                <w:sz w:val="22"/>
                <w:szCs w:val="22"/>
              </w:rPr>
              <w:t xml:space="preserve"> awareness-raising efforts on SEA to meet specific needs of </w:t>
            </w:r>
            <w:r>
              <w:rPr>
                <w:sz w:val="22"/>
                <w:szCs w:val="22"/>
              </w:rPr>
              <w:t xml:space="preserve">affected populations (e.g. language, methods). </w:t>
            </w:r>
          </w:p>
          <w:p w14:paraId="3C6F65AB" w14:textId="77777777" w:rsidR="00AE0240" w:rsidRPr="00340D1C" w:rsidRDefault="00AE0240" w:rsidP="00AE0240">
            <w:pPr>
              <w:pStyle w:val="ListParagraph"/>
              <w:numPr>
                <w:ilvl w:val="0"/>
                <w:numId w:val="19"/>
              </w:numPr>
              <w:spacing w:after="120"/>
              <w:ind w:left="360"/>
              <w:contextualSpacing w:val="0"/>
              <w:cnfStyle w:val="000000100000" w:firstRow="0" w:lastRow="0" w:firstColumn="0" w:lastColumn="0" w:oddVBand="0" w:evenVBand="0" w:oddHBand="1" w:evenHBand="0" w:firstRowFirstColumn="0" w:firstRowLastColumn="0" w:lastRowFirstColumn="0" w:lastRowLastColumn="0"/>
              <w:rPr>
                <w:sz w:val="22"/>
                <w:szCs w:val="22"/>
              </w:rPr>
            </w:pPr>
            <w:r w:rsidRPr="00340D1C">
              <w:rPr>
                <w:sz w:val="22"/>
                <w:szCs w:val="22"/>
              </w:rPr>
              <w:t xml:space="preserve"> </w:t>
            </w:r>
            <w:r>
              <w:rPr>
                <w:sz w:val="22"/>
                <w:szCs w:val="22"/>
              </w:rPr>
              <w:t>Consider targeted messaging campaigns for those groups that are highly susceptible to SEA.</w:t>
            </w:r>
          </w:p>
          <w:p w14:paraId="189C1C0D" w14:textId="77777777" w:rsidR="00AE0240" w:rsidRPr="00202B0A" w:rsidRDefault="00AE0240" w:rsidP="005B4EDC">
            <w:pPr>
              <w:pStyle w:val="NormalWeb"/>
              <w:spacing w:before="0" w:beforeAutospacing="0" w:after="120" w:afterAutospacing="0"/>
              <w:cnfStyle w:val="000000100000" w:firstRow="0" w:lastRow="0" w:firstColumn="0" w:lastColumn="0" w:oddVBand="0" w:evenVBand="0" w:oddHBand="1" w:evenHBand="0" w:firstRowFirstColumn="0" w:firstRowLastColumn="0" w:lastRowFirstColumn="0" w:lastRowLastColumn="0"/>
            </w:pPr>
          </w:p>
        </w:tc>
      </w:tr>
      <w:tr w:rsidR="00AE0240" w:rsidRPr="00C6388C" w14:paraId="63176C2F" w14:textId="77777777" w:rsidTr="005B4EDC">
        <w:trPr>
          <w:trHeight w:val="2085"/>
        </w:trPr>
        <w:tc>
          <w:tcPr>
            <w:cnfStyle w:val="001000000000" w:firstRow="0" w:lastRow="0" w:firstColumn="1" w:lastColumn="0" w:oddVBand="0" w:evenVBand="0" w:oddHBand="0" w:evenHBand="0" w:firstRowFirstColumn="0" w:firstRowLastColumn="0" w:lastRowFirstColumn="0" w:lastRowLastColumn="0"/>
            <w:tcW w:w="897" w:type="pct"/>
          </w:tcPr>
          <w:p w14:paraId="16F795C8" w14:textId="77777777" w:rsidR="00AE0240" w:rsidRPr="00290A24" w:rsidRDefault="00AE0240" w:rsidP="005B4EDC">
            <w:pPr>
              <w:rPr>
                <w:sz w:val="22"/>
                <w:szCs w:val="22"/>
              </w:rPr>
            </w:pPr>
            <w:r w:rsidRPr="00290A24">
              <w:rPr>
                <w:sz w:val="22"/>
                <w:szCs w:val="22"/>
              </w:rPr>
              <w:t>Profile of staff</w:t>
            </w:r>
          </w:p>
        </w:tc>
        <w:tc>
          <w:tcPr>
            <w:tcW w:w="2050" w:type="pct"/>
          </w:tcPr>
          <w:p w14:paraId="3339EA0E" w14:textId="6B499B10" w:rsidR="00AE0240" w:rsidRPr="00290A24" w:rsidRDefault="00AE0240" w:rsidP="00AE0240">
            <w:pPr>
              <w:pStyle w:val="ListParagraph"/>
              <w:numPr>
                <w:ilvl w:val="0"/>
                <w:numId w:val="20"/>
              </w:numPr>
              <w:spacing w:after="120"/>
              <w:ind w:left="360"/>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290A24">
              <w:rPr>
                <w:sz w:val="22"/>
                <w:szCs w:val="22"/>
              </w:rPr>
              <w:t xml:space="preserve">Which staff are delivering goods and services? Is there an adequate gender balance of </w:t>
            </w:r>
            <w:r>
              <w:rPr>
                <w:sz w:val="22"/>
                <w:szCs w:val="22"/>
              </w:rPr>
              <w:t>program</w:t>
            </w:r>
            <w:r w:rsidRPr="00290A24">
              <w:rPr>
                <w:sz w:val="22"/>
                <w:szCs w:val="22"/>
              </w:rPr>
              <w:t xml:space="preserve"> staff, particularly of staff directly engaging with affected women and children?</w:t>
            </w:r>
          </w:p>
          <w:p w14:paraId="4FD4F11A" w14:textId="77777777" w:rsidR="00AE0240" w:rsidRPr="00290A24" w:rsidRDefault="00AE0240" w:rsidP="00AE0240">
            <w:pPr>
              <w:pStyle w:val="ListParagraph"/>
              <w:numPr>
                <w:ilvl w:val="0"/>
                <w:numId w:val="20"/>
              </w:numPr>
              <w:spacing w:after="120"/>
              <w:ind w:left="360"/>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290A24">
              <w:rPr>
                <w:sz w:val="22"/>
                <w:szCs w:val="22"/>
              </w:rPr>
              <w:t>Have staff been sufficiently vetted and trained in regards to PSEA</w:t>
            </w:r>
            <w:r>
              <w:rPr>
                <w:sz w:val="22"/>
                <w:szCs w:val="22"/>
              </w:rPr>
              <w:t>?</w:t>
            </w:r>
          </w:p>
        </w:tc>
        <w:tc>
          <w:tcPr>
            <w:tcW w:w="2053" w:type="pct"/>
          </w:tcPr>
          <w:p w14:paraId="3732605E" w14:textId="5C2D0049" w:rsidR="00AE0240" w:rsidRDefault="00AE0240" w:rsidP="00AE0240">
            <w:pPr>
              <w:pStyle w:val="ListParagraph"/>
              <w:numPr>
                <w:ilvl w:val="0"/>
                <w:numId w:val="20"/>
              </w:numPr>
              <w:spacing w:after="120"/>
              <w:ind w:left="360"/>
              <w:contextualSpacing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Re-adjust gender balance of program</w:t>
            </w:r>
            <w:r w:rsidRPr="00290A24">
              <w:rPr>
                <w:sz w:val="22"/>
                <w:szCs w:val="22"/>
              </w:rPr>
              <w:t xml:space="preserve"> </w:t>
            </w:r>
            <w:r>
              <w:rPr>
                <w:sz w:val="22"/>
                <w:szCs w:val="22"/>
              </w:rPr>
              <w:t>staff.</w:t>
            </w:r>
          </w:p>
          <w:p w14:paraId="22A7BB89" w14:textId="00652A28" w:rsidR="00AE0240" w:rsidRPr="00340D1C" w:rsidRDefault="00AE0240" w:rsidP="00AE0240">
            <w:pPr>
              <w:pStyle w:val="ListParagraph"/>
              <w:numPr>
                <w:ilvl w:val="0"/>
                <w:numId w:val="20"/>
              </w:numPr>
              <w:spacing w:after="120"/>
              <w:ind w:left="360"/>
              <w:contextualSpacing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Recruit additional female program</w:t>
            </w:r>
            <w:r w:rsidRPr="00290A24">
              <w:rPr>
                <w:sz w:val="22"/>
                <w:szCs w:val="22"/>
              </w:rPr>
              <w:t xml:space="preserve"> </w:t>
            </w:r>
            <w:r>
              <w:rPr>
                <w:sz w:val="22"/>
                <w:szCs w:val="22"/>
              </w:rPr>
              <w:t>staff as needed.</w:t>
            </w:r>
          </w:p>
          <w:p w14:paraId="17D231E4" w14:textId="78EF40F0" w:rsidR="00AE0240" w:rsidRPr="00340D1C" w:rsidRDefault="00AE0240" w:rsidP="00AE0240">
            <w:pPr>
              <w:pStyle w:val="ListParagraph"/>
              <w:numPr>
                <w:ilvl w:val="0"/>
                <w:numId w:val="20"/>
              </w:numPr>
              <w:spacing w:after="120"/>
              <w:ind w:left="360"/>
              <w:contextualSpacing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Conduct (refresher) training on SEA, specifically focused on possible risks associated with program.</w:t>
            </w:r>
          </w:p>
          <w:p w14:paraId="75D0B75D" w14:textId="77777777" w:rsidR="00AE0240" w:rsidRPr="00F45ABF" w:rsidRDefault="00AE0240" w:rsidP="00AE0240">
            <w:pPr>
              <w:pStyle w:val="ListParagraph"/>
              <w:numPr>
                <w:ilvl w:val="0"/>
                <w:numId w:val="20"/>
              </w:numPr>
              <w:spacing w:after="120"/>
              <w:ind w:left="360"/>
              <w:contextualSpacing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Review HR files of staff and conduct additional screening for previous misconduct where needed.</w:t>
            </w:r>
          </w:p>
        </w:tc>
      </w:tr>
      <w:tr w:rsidR="00AE0240" w:rsidRPr="00C6388C" w14:paraId="639CE392" w14:textId="77777777" w:rsidTr="005B4E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pct"/>
            <w:shd w:val="clear" w:color="auto" w:fill="auto"/>
          </w:tcPr>
          <w:p w14:paraId="149E3B97" w14:textId="669A16C0" w:rsidR="00AE0240" w:rsidRPr="0027618C" w:rsidRDefault="00AE0240" w:rsidP="005B4EDC">
            <w:pPr>
              <w:rPr>
                <w:sz w:val="22"/>
                <w:szCs w:val="22"/>
              </w:rPr>
            </w:pPr>
            <w:r>
              <w:rPr>
                <w:sz w:val="22"/>
                <w:szCs w:val="22"/>
              </w:rPr>
              <w:t>Program</w:t>
            </w:r>
            <w:r w:rsidRPr="0027618C">
              <w:rPr>
                <w:sz w:val="22"/>
                <w:szCs w:val="22"/>
              </w:rPr>
              <w:t xml:space="preserve"> approaches</w:t>
            </w:r>
          </w:p>
        </w:tc>
        <w:tc>
          <w:tcPr>
            <w:tcW w:w="2050" w:type="pct"/>
            <w:shd w:val="clear" w:color="auto" w:fill="auto"/>
          </w:tcPr>
          <w:p w14:paraId="1560D4A4" w14:textId="6ADCB86C" w:rsidR="00AE0240" w:rsidRPr="0027618C" w:rsidRDefault="00AE0240" w:rsidP="00AE0240">
            <w:pPr>
              <w:pStyle w:val="ListParagraph"/>
              <w:numPr>
                <w:ilvl w:val="0"/>
                <w:numId w:val="19"/>
              </w:numPr>
              <w:spacing w:after="120"/>
              <w:ind w:left="360"/>
              <w:contextualSpacing w:val="0"/>
              <w:cnfStyle w:val="000000100000" w:firstRow="0" w:lastRow="0" w:firstColumn="0" w:lastColumn="0" w:oddVBand="0" w:evenVBand="0" w:oddHBand="1" w:evenHBand="0" w:firstRowFirstColumn="0" w:firstRowLastColumn="0" w:lastRowFirstColumn="0" w:lastRowLastColumn="0"/>
              <w:rPr>
                <w:sz w:val="22"/>
                <w:szCs w:val="22"/>
              </w:rPr>
            </w:pPr>
            <w:r w:rsidRPr="0027618C">
              <w:rPr>
                <w:sz w:val="22"/>
                <w:szCs w:val="22"/>
              </w:rPr>
              <w:t>What is the</w:t>
            </w:r>
            <w:r>
              <w:rPr>
                <w:sz w:val="22"/>
                <w:szCs w:val="22"/>
              </w:rPr>
              <w:t xml:space="preserve"> size and scale of the program</w:t>
            </w:r>
            <w:r w:rsidRPr="0027618C">
              <w:rPr>
                <w:sz w:val="22"/>
                <w:szCs w:val="22"/>
              </w:rPr>
              <w:t xml:space="preserve">? Will the </w:t>
            </w:r>
            <w:r>
              <w:rPr>
                <w:sz w:val="22"/>
                <w:szCs w:val="22"/>
              </w:rPr>
              <w:t xml:space="preserve">program </w:t>
            </w:r>
            <w:r w:rsidRPr="0027618C">
              <w:rPr>
                <w:sz w:val="22"/>
                <w:szCs w:val="22"/>
              </w:rPr>
              <w:t>create or exacerbate exist</w:t>
            </w:r>
            <w:r>
              <w:rPr>
                <w:sz w:val="22"/>
                <w:szCs w:val="22"/>
              </w:rPr>
              <w:t>ing imbalances between program</w:t>
            </w:r>
            <w:r w:rsidRPr="0027618C">
              <w:rPr>
                <w:sz w:val="22"/>
                <w:szCs w:val="22"/>
              </w:rPr>
              <w:t xml:space="preserve"> staff and members of the community?  </w:t>
            </w:r>
          </w:p>
          <w:p w14:paraId="3ECA67AD" w14:textId="168493A6" w:rsidR="00AE0240" w:rsidRPr="0027618C" w:rsidRDefault="00AE0240" w:rsidP="00AE0240">
            <w:pPr>
              <w:pStyle w:val="ListParagraph"/>
              <w:numPr>
                <w:ilvl w:val="0"/>
                <w:numId w:val="19"/>
              </w:numPr>
              <w:spacing w:after="120"/>
              <w:ind w:left="360"/>
              <w:contextualSpacing w:val="0"/>
              <w:cnfStyle w:val="000000100000" w:firstRow="0" w:lastRow="0" w:firstColumn="0" w:lastColumn="0" w:oddVBand="0" w:evenVBand="0" w:oddHBand="1" w:evenHBand="0" w:firstRowFirstColumn="0" w:firstRowLastColumn="0" w:lastRowFirstColumn="0" w:lastRowLastColumn="0"/>
              <w:rPr>
                <w:sz w:val="22"/>
                <w:szCs w:val="22"/>
              </w:rPr>
            </w:pPr>
            <w:r w:rsidRPr="0027618C">
              <w:rPr>
                <w:sz w:val="22"/>
                <w:szCs w:val="22"/>
              </w:rPr>
              <w:t xml:space="preserve">Does the </w:t>
            </w:r>
            <w:r>
              <w:rPr>
                <w:sz w:val="22"/>
                <w:szCs w:val="22"/>
              </w:rPr>
              <w:t>program</w:t>
            </w:r>
            <w:r w:rsidRPr="0027618C">
              <w:rPr>
                <w:sz w:val="22"/>
                <w:szCs w:val="22"/>
              </w:rPr>
              <w:t xml:space="preserve"> involve direct interaction between staff and children? </w:t>
            </w:r>
          </w:p>
          <w:p w14:paraId="75F8385A" w14:textId="77777777" w:rsidR="00AE0240" w:rsidRPr="0027618C" w:rsidRDefault="00AE0240" w:rsidP="00AE0240">
            <w:pPr>
              <w:pStyle w:val="ListParagraph"/>
              <w:numPr>
                <w:ilvl w:val="0"/>
                <w:numId w:val="19"/>
              </w:numPr>
              <w:spacing w:after="120"/>
              <w:ind w:left="360"/>
              <w:contextualSpacing w:val="0"/>
              <w:cnfStyle w:val="000000100000" w:firstRow="0" w:lastRow="0" w:firstColumn="0" w:lastColumn="0" w:oddVBand="0" w:evenVBand="0" w:oddHBand="1" w:evenHBand="0" w:firstRowFirstColumn="0" w:firstRowLastColumn="0" w:lastRowFirstColumn="0" w:lastRowLastColumn="0"/>
              <w:rPr>
                <w:sz w:val="22"/>
                <w:szCs w:val="22"/>
              </w:rPr>
            </w:pPr>
            <w:r w:rsidRPr="0027618C">
              <w:rPr>
                <w:sz w:val="22"/>
                <w:szCs w:val="22"/>
              </w:rPr>
              <w:t>How are staff delivering goods and services (i.e. private/public)? Would there be witnesses in case of an SEA-related incident? Are staff working in pairs (ideally gender-mixed)?</w:t>
            </w:r>
          </w:p>
          <w:p w14:paraId="4E96D319" w14:textId="77777777" w:rsidR="00AE0240" w:rsidRPr="0027618C" w:rsidRDefault="00AE0240" w:rsidP="00AE0240">
            <w:pPr>
              <w:pStyle w:val="ListParagraph"/>
              <w:numPr>
                <w:ilvl w:val="0"/>
                <w:numId w:val="19"/>
              </w:numPr>
              <w:spacing w:after="120"/>
              <w:ind w:left="360"/>
              <w:contextualSpacing w:val="0"/>
              <w:cnfStyle w:val="000000100000" w:firstRow="0" w:lastRow="0" w:firstColumn="0" w:lastColumn="0" w:oddVBand="0" w:evenVBand="0" w:oddHBand="1" w:evenHBand="0" w:firstRowFirstColumn="0" w:firstRowLastColumn="0" w:lastRowFirstColumn="0" w:lastRowLastColumn="0"/>
              <w:rPr>
                <w:sz w:val="22"/>
                <w:szCs w:val="22"/>
              </w:rPr>
            </w:pPr>
            <w:r w:rsidRPr="0027618C">
              <w:rPr>
                <w:sz w:val="22"/>
                <w:szCs w:val="22"/>
              </w:rPr>
              <w:t xml:space="preserve">Does the process for delivering goods and services enable staff to </w:t>
            </w:r>
            <w:r w:rsidRPr="0027618C">
              <w:rPr>
                <w:sz w:val="22"/>
                <w:szCs w:val="22"/>
              </w:rPr>
              <w:lastRenderedPageBreak/>
              <w:t>raise concerns or make complaints in a safe, confidential environment?</w:t>
            </w:r>
          </w:p>
          <w:p w14:paraId="0B2D5069" w14:textId="617B71A5" w:rsidR="00AE0240" w:rsidRPr="0027618C" w:rsidRDefault="00AE0240" w:rsidP="00AE0240">
            <w:pPr>
              <w:pStyle w:val="ListParagraph"/>
              <w:numPr>
                <w:ilvl w:val="0"/>
                <w:numId w:val="19"/>
              </w:numPr>
              <w:spacing w:after="120"/>
              <w:ind w:left="360"/>
              <w:contextualSpacing w:val="0"/>
              <w:cnfStyle w:val="000000100000" w:firstRow="0" w:lastRow="0" w:firstColumn="0" w:lastColumn="0" w:oddVBand="0" w:evenVBand="0" w:oddHBand="1" w:evenHBand="0" w:firstRowFirstColumn="0" w:firstRowLastColumn="0" w:lastRowFirstColumn="0" w:lastRowLastColumn="0"/>
              <w:rPr>
                <w:sz w:val="22"/>
                <w:szCs w:val="22"/>
              </w:rPr>
            </w:pPr>
            <w:r w:rsidRPr="0027618C">
              <w:rPr>
                <w:sz w:val="22"/>
                <w:szCs w:val="22"/>
              </w:rPr>
              <w:t xml:space="preserve">Do staff wear uniforms, organizational t-shirts and/or other forms of identification when conducting </w:t>
            </w:r>
            <w:r>
              <w:rPr>
                <w:sz w:val="22"/>
                <w:szCs w:val="22"/>
              </w:rPr>
              <w:t>program</w:t>
            </w:r>
            <w:r w:rsidRPr="0027618C">
              <w:rPr>
                <w:sz w:val="22"/>
                <w:szCs w:val="22"/>
              </w:rPr>
              <w:t xml:space="preserve"> activities?</w:t>
            </w:r>
          </w:p>
          <w:p w14:paraId="647275F4" w14:textId="2028B365" w:rsidR="00AE0240" w:rsidRPr="0027618C" w:rsidRDefault="00AE0240" w:rsidP="00AE0240">
            <w:pPr>
              <w:pStyle w:val="ListParagraph"/>
              <w:numPr>
                <w:ilvl w:val="0"/>
                <w:numId w:val="19"/>
              </w:numPr>
              <w:spacing w:after="120"/>
              <w:ind w:left="360"/>
              <w:contextualSpacing w:val="0"/>
              <w:cnfStyle w:val="000000100000" w:firstRow="0" w:lastRow="0" w:firstColumn="0" w:lastColumn="0" w:oddVBand="0" w:evenVBand="0" w:oddHBand="1" w:evenHBand="0" w:firstRowFirstColumn="0" w:firstRowLastColumn="0" w:lastRowFirstColumn="0" w:lastRowLastColumn="0"/>
              <w:rPr>
                <w:sz w:val="22"/>
                <w:szCs w:val="22"/>
              </w:rPr>
            </w:pPr>
            <w:r w:rsidRPr="0027618C">
              <w:rPr>
                <w:sz w:val="22"/>
                <w:szCs w:val="22"/>
              </w:rPr>
              <w:t xml:space="preserve">Are external visitors allowed to attend </w:t>
            </w:r>
            <w:r>
              <w:rPr>
                <w:sz w:val="22"/>
                <w:szCs w:val="22"/>
              </w:rPr>
              <w:t>program</w:t>
            </w:r>
            <w:r w:rsidRPr="0027618C">
              <w:rPr>
                <w:sz w:val="22"/>
                <w:szCs w:val="22"/>
              </w:rPr>
              <w:t xml:space="preserve"> activities? Who makes the decision which visitors can attend the activities? Are external visitors allowed to attend </w:t>
            </w:r>
            <w:r>
              <w:rPr>
                <w:sz w:val="22"/>
                <w:szCs w:val="22"/>
              </w:rPr>
              <w:t>program</w:t>
            </w:r>
            <w:r w:rsidRPr="0027618C">
              <w:rPr>
                <w:sz w:val="22"/>
                <w:szCs w:val="22"/>
              </w:rPr>
              <w:t xml:space="preserve"> activities unaccompanied?  </w:t>
            </w:r>
          </w:p>
        </w:tc>
        <w:tc>
          <w:tcPr>
            <w:tcW w:w="2053" w:type="pct"/>
          </w:tcPr>
          <w:p w14:paraId="1623F91F" w14:textId="77777777" w:rsidR="00AE0240" w:rsidRDefault="00AE0240" w:rsidP="00AE0240">
            <w:pPr>
              <w:pStyle w:val="ListParagraph"/>
              <w:numPr>
                <w:ilvl w:val="0"/>
                <w:numId w:val="19"/>
              </w:numPr>
              <w:spacing w:after="120"/>
              <w:ind w:left="360"/>
              <w:contextualSpacing w:val="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lastRenderedPageBreak/>
              <w:t>Arrange periodic site visits by PSEA focal point or other independent observer to monitor for possible SEA risks or incidents.</w:t>
            </w:r>
          </w:p>
          <w:p w14:paraId="7D18C7D1" w14:textId="77777777" w:rsidR="00AE0240" w:rsidRPr="005F682F" w:rsidRDefault="00AE0240" w:rsidP="00AE0240">
            <w:pPr>
              <w:pStyle w:val="ListParagraph"/>
              <w:numPr>
                <w:ilvl w:val="0"/>
                <w:numId w:val="19"/>
              </w:numPr>
              <w:spacing w:after="120"/>
              <w:ind w:left="360"/>
              <w:contextualSpacing w:val="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Change location(s) of distribution to make it more public. </w:t>
            </w:r>
          </w:p>
          <w:p w14:paraId="3AB6878D" w14:textId="77777777" w:rsidR="00AE0240" w:rsidRDefault="00AE0240" w:rsidP="00AE0240">
            <w:pPr>
              <w:pStyle w:val="ListParagraph"/>
              <w:numPr>
                <w:ilvl w:val="0"/>
                <w:numId w:val="19"/>
              </w:numPr>
              <w:spacing w:after="120"/>
              <w:ind w:left="360"/>
              <w:contextualSpacing w:val="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Identify alternative/additional channels for making complaints safely and confidentially.</w:t>
            </w:r>
          </w:p>
          <w:p w14:paraId="077AF1FC" w14:textId="1CDC2774" w:rsidR="00AE0240" w:rsidRPr="005F682F" w:rsidRDefault="00AE0240" w:rsidP="00AE0240">
            <w:pPr>
              <w:pStyle w:val="ListParagraph"/>
              <w:numPr>
                <w:ilvl w:val="0"/>
                <w:numId w:val="19"/>
              </w:numPr>
              <w:spacing w:after="120"/>
              <w:ind w:left="360"/>
              <w:contextualSpacing w:val="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Request staff to wear forms of identification when conducting program activities (and provide such forms of identification where needed). </w:t>
            </w:r>
          </w:p>
          <w:p w14:paraId="12A20826" w14:textId="3ECBB38B" w:rsidR="00AE0240" w:rsidRPr="005F682F" w:rsidRDefault="00AE0240" w:rsidP="00AE0240">
            <w:pPr>
              <w:pStyle w:val="ListParagraph"/>
              <w:numPr>
                <w:ilvl w:val="0"/>
                <w:numId w:val="19"/>
              </w:numPr>
              <w:spacing w:after="120"/>
              <w:ind w:left="360"/>
              <w:contextualSpacing w:val="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Request staff to wear forms of identification when conducting </w:t>
            </w:r>
            <w:r>
              <w:rPr>
                <w:sz w:val="22"/>
                <w:szCs w:val="22"/>
              </w:rPr>
              <w:lastRenderedPageBreak/>
              <w:t xml:space="preserve">program activities (and provide such forms of identification where needed). </w:t>
            </w:r>
          </w:p>
          <w:p w14:paraId="6D1F44BC" w14:textId="4B2D5D67" w:rsidR="00AE0240" w:rsidRPr="005F682F" w:rsidRDefault="00AE0240" w:rsidP="00AE0240">
            <w:pPr>
              <w:pStyle w:val="ListParagraph"/>
              <w:numPr>
                <w:ilvl w:val="0"/>
                <w:numId w:val="19"/>
              </w:numPr>
              <w:spacing w:after="120"/>
              <w:ind w:left="360"/>
              <w:contextualSpacing w:val="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Restrict access of external visitors to program activities, as needed.</w:t>
            </w:r>
          </w:p>
        </w:tc>
      </w:tr>
      <w:tr w:rsidR="00AE0240" w:rsidRPr="00C6388C" w14:paraId="52CA0C65" w14:textId="77777777" w:rsidTr="005B4EDC">
        <w:tc>
          <w:tcPr>
            <w:cnfStyle w:val="001000000000" w:firstRow="0" w:lastRow="0" w:firstColumn="1" w:lastColumn="0" w:oddVBand="0" w:evenVBand="0" w:oddHBand="0" w:evenHBand="0" w:firstRowFirstColumn="0" w:firstRowLastColumn="0" w:lastRowFirstColumn="0" w:lastRowLastColumn="0"/>
            <w:tcW w:w="897" w:type="pct"/>
          </w:tcPr>
          <w:p w14:paraId="14D33ADF" w14:textId="6DD2E952" w:rsidR="00AE0240" w:rsidRPr="00290A24" w:rsidRDefault="00AE0240" w:rsidP="005B4EDC">
            <w:pPr>
              <w:rPr>
                <w:sz w:val="22"/>
                <w:szCs w:val="22"/>
              </w:rPr>
            </w:pPr>
            <w:r>
              <w:rPr>
                <w:sz w:val="22"/>
                <w:szCs w:val="22"/>
              </w:rPr>
              <w:t>Program context</w:t>
            </w:r>
          </w:p>
        </w:tc>
        <w:tc>
          <w:tcPr>
            <w:tcW w:w="2050" w:type="pct"/>
          </w:tcPr>
          <w:p w14:paraId="068646E5" w14:textId="63BFE42F" w:rsidR="00AE0240" w:rsidRDefault="00AE0240" w:rsidP="00AE0240">
            <w:pPr>
              <w:pStyle w:val="ListParagraph"/>
              <w:numPr>
                <w:ilvl w:val="0"/>
                <w:numId w:val="19"/>
              </w:numPr>
              <w:spacing w:after="120"/>
              <w:ind w:left="360"/>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927839">
              <w:rPr>
                <w:sz w:val="22"/>
                <w:szCs w:val="22"/>
              </w:rPr>
              <w:t xml:space="preserve">What is the type of location for project (camp, informal settlement, host community, </w:t>
            </w:r>
            <w:r>
              <w:rPr>
                <w:sz w:val="22"/>
                <w:szCs w:val="22"/>
              </w:rPr>
              <w:t xml:space="preserve">rural/urban setting, </w:t>
            </w:r>
            <w:r w:rsidRPr="00927839">
              <w:rPr>
                <w:sz w:val="22"/>
                <w:szCs w:val="22"/>
              </w:rPr>
              <w:t xml:space="preserve">etc.)? </w:t>
            </w:r>
            <w:r>
              <w:rPr>
                <w:sz w:val="22"/>
                <w:szCs w:val="22"/>
              </w:rPr>
              <w:t xml:space="preserve">What are specific risks associated with the location for the program (e.g. lack of availability of mechanisms for prevention and redress, insecurity)? </w:t>
            </w:r>
          </w:p>
          <w:p w14:paraId="685A7669" w14:textId="77777777" w:rsidR="00AE0240" w:rsidRDefault="00AE0240" w:rsidP="00AE0240">
            <w:pPr>
              <w:pStyle w:val="ListParagraph"/>
              <w:numPr>
                <w:ilvl w:val="0"/>
                <w:numId w:val="19"/>
              </w:numPr>
              <w:spacing w:after="120"/>
              <w:ind w:left="360"/>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290A24">
              <w:rPr>
                <w:sz w:val="22"/>
                <w:szCs w:val="22"/>
              </w:rPr>
              <w:t xml:space="preserve">What is the </w:t>
            </w:r>
            <w:r>
              <w:rPr>
                <w:sz w:val="22"/>
                <w:szCs w:val="22"/>
              </w:rPr>
              <w:t xml:space="preserve">affected community’s attitude towards GBV concerns? How comfortable would they be reporting SEA concerns?  </w:t>
            </w:r>
          </w:p>
          <w:p w14:paraId="717D9553" w14:textId="77777777" w:rsidR="00AE0240" w:rsidRPr="00290A24" w:rsidRDefault="00AE0240" w:rsidP="00AE0240">
            <w:pPr>
              <w:pStyle w:val="ListParagraph"/>
              <w:numPr>
                <w:ilvl w:val="0"/>
                <w:numId w:val="19"/>
              </w:numPr>
              <w:spacing w:after="120"/>
              <w:ind w:left="360"/>
              <w:contextualSpacing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Is there an inter-a</w:t>
            </w:r>
            <w:r w:rsidRPr="00290A24">
              <w:rPr>
                <w:sz w:val="22"/>
                <w:szCs w:val="22"/>
              </w:rPr>
              <w:t xml:space="preserve">gency mechanism for community feedback/complaints in this location? </w:t>
            </w:r>
          </w:p>
        </w:tc>
        <w:tc>
          <w:tcPr>
            <w:tcW w:w="2053" w:type="pct"/>
          </w:tcPr>
          <w:p w14:paraId="79D682AA" w14:textId="6B20B673" w:rsidR="00AE0240" w:rsidRPr="00E33899" w:rsidRDefault="00AE0240" w:rsidP="00AE0240">
            <w:pPr>
              <w:pStyle w:val="ListParagraph"/>
              <w:numPr>
                <w:ilvl w:val="0"/>
                <w:numId w:val="19"/>
              </w:numPr>
              <w:spacing w:after="120"/>
              <w:ind w:left="360"/>
              <w:contextualSpacing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Create a more secure environment at program location (e.g. install lights, hire night guards)</w:t>
            </w:r>
          </w:p>
          <w:p w14:paraId="355FBB27" w14:textId="77777777" w:rsidR="00AE0240" w:rsidRDefault="00AE0240" w:rsidP="00AE0240">
            <w:pPr>
              <w:pStyle w:val="ListParagraph"/>
              <w:numPr>
                <w:ilvl w:val="0"/>
                <w:numId w:val="19"/>
              </w:numPr>
              <w:spacing w:after="120"/>
              <w:ind w:left="360"/>
              <w:contextualSpacing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Work with communities to adapt complaints mechanisms to meet their needs. </w:t>
            </w:r>
          </w:p>
          <w:p w14:paraId="349BA9B3" w14:textId="2423593F" w:rsidR="00AE0240" w:rsidRPr="00E33899" w:rsidRDefault="00AE0240" w:rsidP="00AE0240">
            <w:pPr>
              <w:pStyle w:val="ListParagraph"/>
              <w:numPr>
                <w:ilvl w:val="0"/>
                <w:numId w:val="19"/>
              </w:numPr>
              <w:spacing w:after="120"/>
              <w:ind w:left="360"/>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E33899">
              <w:rPr>
                <w:sz w:val="22"/>
                <w:szCs w:val="22"/>
              </w:rPr>
              <w:t xml:space="preserve">Ensure that affected population can access inter-agency mechanism for complaints in the </w:t>
            </w:r>
            <w:r>
              <w:rPr>
                <w:sz w:val="22"/>
                <w:szCs w:val="22"/>
              </w:rPr>
              <w:t>program</w:t>
            </w:r>
            <w:r w:rsidRPr="00E33899">
              <w:rPr>
                <w:sz w:val="22"/>
                <w:szCs w:val="22"/>
              </w:rPr>
              <w:t xml:space="preserve"> location(s).  </w:t>
            </w:r>
          </w:p>
        </w:tc>
      </w:tr>
    </w:tbl>
    <w:p w14:paraId="2C4A6CC3" w14:textId="77777777" w:rsidR="00AE0240" w:rsidRPr="00C6388C" w:rsidRDefault="00AE0240" w:rsidP="00AE0240"/>
    <w:p w14:paraId="0ACEC054" w14:textId="77777777" w:rsidR="00AE0240" w:rsidRPr="00606BD3" w:rsidRDefault="00AE0240" w:rsidP="002256B8">
      <w:pPr>
        <w:rPr>
          <w:b/>
          <w:sz w:val="22"/>
          <w:szCs w:val="22"/>
        </w:rPr>
      </w:pPr>
    </w:p>
    <w:sectPr w:rsidR="00AE0240" w:rsidRPr="00606BD3" w:rsidSect="00525782">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E7BDF" w14:textId="77777777" w:rsidR="002078AF" w:rsidRDefault="002078AF" w:rsidP="00295071">
      <w:pPr>
        <w:spacing w:after="0" w:line="240" w:lineRule="auto"/>
      </w:pPr>
      <w:r>
        <w:separator/>
      </w:r>
    </w:p>
  </w:endnote>
  <w:endnote w:type="continuationSeparator" w:id="0">
    <w:p w14:paraId="1813F79A" w14:textId="77777777" w:rsidR="002078AF" w:rsidRDefault="002078AF" w:rsidP="00295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DE"/>
    <w:family w:val="roman"/>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7631487"/>
      <w:docPartObj>
        <w:docPartGallery w:val="Page Numbers (Bottom of Page)"/>
        <w:docPartUnique/>
      </w:docPartObj>
    </w:sdtPr>
    <w:sdtEndPr>
      <w:rPr>
        <w:noProof/>
      </w:rPr>
    </w:sdtEndPr>
    <w:sdtContent>
      <w:p w14:paraId="2277B2EB" w14:textId="6CD1B465" w:rsidR="00A436FB" w:rsidRDefault="00A436F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2982893" w14:textId="77777777" w:rsidR="00A436FB" w:rsidRDefault="00A43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4ACD4" w14:textId="77777777" w:rsidR="002078AF" w:rsidRDefault="002078AF" w:rsidP="00295071">
      <w:pPr>
        <w:spacing w:after="0" w:line="240" w:lineRule="auto"/>
      </w:pPr>
      <w:r>
        <w:separator/>
      </w:r>
    </w:p>
  </w:footnote>
  <w:footnote w:type="continuationSeparator" w:id="0">
    <w:p w14:paraId="06A4A860" w14:textId="77777777" w:rsidR="002078AF" w:rsidRDefault="002078AF" w:rsidP="002950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F1B05"/>
    <w:multiLevelType w:val="hybridMultilevel"/>
    <w:tmpl w:val="90686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7409A"/>
    <w:multiLevelType w:val="hybridMultilevel"/>
    <w:tmpl w:val="81369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1059D"/>
    <w:multiLevelType w:val="hybridMultilevel"/>
    <w:tmpl w:val="119A84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504E9"/>
    <w:multiLevelType w:val="hybridMultilevel"/>
    <w:tmpl w:val="B57AB532"/>
    <w:lvl w:ilvl="0" w:tplc="192ACEDE">
      <w:start w:val="367"/>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76130"/>
    <w:multiLevelType w:val="hybridMultilevel"/>
    <w:tmpl w:val="63D0AD0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607C2"/>
    <w:multiLevelType w:val="hybridMultilevel"/>
    <w:tmpl w:val="E2DC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523B9"/>
    <w:multiLevelType w:val="hybridMultilevel"/>
    <w:tmpl w:val="5A98D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A3E74"/>
    <w:multiLevelType w:val="hybridMultilevel"/>
    <w:tmpl w:val="72189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F8460C"/>
    <w:multiLevelType w:val="hybridMultilevel"/>
    <w:tmpl w:val="43568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66513A"/>
    <w:multiLevelType w:val="hybridMultilevel"/>
    <w:tmpl w:val="D77891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AC6009"/>
    <w:multiLevelType w:val="hybridMultilevel"/>
    <w:tmpl w:val="28D8369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1" w15:restartNumberingAfterBreak="0">
    <w:nsid w:val="44D44B57"/>
    <w:multiLevelType w:val="hybridMultilevel"/>
    <w:tmpl w:val="0B201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571F1A"/>
    <w:multiLevelType w:val="hybridMultilevel"/>
    <w:tmpl w:val="8ED650BA"/>
    <w:lvl w:ilvl="0" w:tplc="85DCD090">
      <w:start w:val="1"/>
      <w:numFmt w:val="lowerLetter"/>
      <w:lvlText w:val="%1."/>
      <w:lvlJc w:val="left"/>
      <w:pPr>
        <w:ind w:left="360" w:hanging="360"/>
      </w:pPr>
      <w:rPr>
        <w:rFonts w:asciiTheme="minorBidi" w:hAnsiTheme="minorBidi" w:cstheme="minorBidi"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3163332"/>
    <w:multiLevelType w:val="hybridMultilevel"/>
    <w:tmpl w:val="A880E5D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776455"/>
    <w:multiLevelType w:val="hybridMultilevel"/>
    <w:tmpl w:val="BA5CF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64669D"/>
    <w:multiLevelType w:val="hybridMultilevel"/>
    <w:tmpl w:val="AD24D3D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BEE1316"/>
    <w:multiLevelType w:val="hybridMultilevel"/>
    <w:tmpl w:val="397EF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AB61F6"/>
    <w:multiLevelType w:val="hybridMultilevel"/>
    <w:tmpl w:val="B238A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5EC25A8"/>
    <w:multiLevelType w:val="hybridMultilevel"/>
    <w:tmpl w:val="92A8A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874800"/>
    <w:multiLevelType w:val="hybridMultilevel"/>
    <w:tmpl w:val="C6BE0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3"/>
  </w:num>
  <w:num w:numId="4">
    <w:abstractNumId w:val="19"/>
  </w:num>
  <w:num w:numId="5">
    <w:abstractNumId w:val="0"/>
  </w:num>
  <w:num w:numId="6">
    <w:abstractNumId w:val="1"/>
  </w:num>
  <w:num w:numId="7">
    <w:abstractNumId w:val="18"/>
  </w:num>
  <w:num w:numId="8">
    <w:abstractNumId w:val="6"/>
  </w:num>
  <w:num w:numId="9">
    <w:abstractNumId w:val="4"/>
  </w:num>
  <w:num w:numId="10">
    <w:abstractNumId w:val="14"/>
  </w:num>
  <w:num w:numId="11">
    <w:abstractNumId w:val="7"/>
  </w:num>
  <w:num w:numId="12">
    <w:abstractNumId w:val="9"/>
  </w:num>
  <w:num w:numId="13">
    <w:abstractNumId w:val="15"/>
  </w:num>
  <w:num w:numId="14">
    <w:abstractNumId w:val="11"/>
  </w:num>
  <w:num w:numId="15">
    <w:abstractNumId w:val="16"/>
  </w:num>
  <w:num w:numId="16">
    <w:abstractNumId w:val="2"/>
  </w:num>
  <w:num w:numId="17">
    <w:abstractNumId w:val="13"/>
  </w:num>
  <w:num w:numId="18">
    <w:abstractNumId w:val="10"/>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1E9"/>
    <w:rsid w:val="00034E80"/>
    <w:rsid w:val="000513A5"/>
    <w:rsid w:val="00060F73"/>
    <w:rsid w:val="00061B0A"/>
    <w:rsid w:val="00084FEE"/>
    <w:rsid w:val="000E0199"/>
    <w:rsid w:val="000E4293"/>
    <w:rsid w:val="000E72D8"/>
    <w:rsid w:val="000F1BEA"/>
    <w:rsid w:val="00106D11"/>
    <w:rsid w:val="00112FC0"/>
    <w:rsid w:val="001323EA"/>
    <w:rsid w:val="00157B46"/>
    <w:rsid w:val="00161860"/>
    <w:rsid w:val="00164F1D"/>
    <w:rsid w:val="00176C29"/>
    <w:rsid w:val="00181186"/>
    <w:rsid w:val="001B3394"/>
    <w:rsid w:val="001C7A70"/>
    <w:rsid w:val="001D4997"/>
    <w:rsid w:val="001E58A6"/>
    <w:rsid w:val="001F30D3"/>
    <w:rsid w:val="001F6BF4"/>
    <w:rsid w:val="002078AF"/>
    <w:rsid w:val="002256B8"/>
    <w:rsid w:val="00226DC4"/>
    <w:rsid w:val="00241408"/>
    <w:rsid w:val="0024282B"/>
    <w:rsid w:val="00253D7E"/>
    <w:rsid w:val="0026413F"/>
    <w:rsid w:val="00286B5C"/>
    <w:rsid w:val="00295071"/>
    <w:rsid w:val="002A7898"/>
    <w:rsid w:val="002E51FB"/>
    <w:rsid w:val="0031193A"/>
    <w:rsid w:val="00315460"/>
    <w:rsid w:val="0036452B"/>
    <w:rsid w:val="00392953"/>
    <w:rsid w:val="003C6721"/>
    <w:rsid w:val="003E56E7"/>
    <w:rsid w:val="003E6563"/>
    <w:rsid w:val="003E7EFE"/>
    <w:rsid w:val="003F51AA"/>
    <w:rsid w:val="0041784A"/>
    <w:rsid w:val="00424A84"/>
    <w:rsid w:val="00434B61"/>
    <w:rsid w:val="004515DD"/>
    <w:rsid w:val="00461AF3"/>
    <w:rsid w:val="004649FC"/>
    <w:rsid w:val="00467781"/>
    <w:rsid w:val="00473432"/>
    <w:rsid w:val="004B3D4F"/>
    <w:rsid w:val="004D1711"/>
    <w:rsid w:val="004F599F"/>
    <w:rsid w:val="00525782"/>
    <w:rsid w:val="00540BB8"/>
    <w:rsid w:val="00562F2B"/>
    <w:rsid w:val="00572B2D"/>
    <w:rsid w:val="00575ED6"/>
    <w:rsid w:val="005A1B57"/>
    <w:rsid w:val="005D0C77"/>
    <w:rsid w:val="005D59A7"/>
    <w:rsid w:val="005E2320"/>
    <w:rsid w:val="00606BD3"/>
    <w:rsid w:val="00632480"/>
    <w:rsid w:val="0063651D"/>
    <w:rsid w:val="00640FF9"/>
    <w:rsid w:val="006602D6"/>
    <w:rsid w:val="006648FA"/>
    <w:rsid w:val="0067593E"/>
    <w:rsid w:val="00683603"/>
    <w:rsid w:val="006A6252"/>
    <w:rsid w:val="006C5625"/>
    <w:rsid w:val="006F76A2"/>
    <w:rsid w:val="00702AEE"/>
    <w:rsid w:val="00741BBF"/>
    <w:rsid w:val="00753D42"/>
    <w:rsid w:val="0076422D"/>
    <w:rsid w:val="00770868"/>
    <w:rsid w:val="00773B76"/>
    <w:rsid w:val="007A0235"/>
    <w:rsid w:val="007A7F96"/>
    <w:rsid w:val="007D1256"/>
    <w:rsid w:val="007E4C30"/>
    <w:rsid w:val="007E5319"/>
    <w:rsid w:val="00813F6E"/>
    <w:rsid w:val="00834467"/>
    <w:rsid w:val="008344AB"/>
    <w:rsid w:val="008432AB"/>
    <w:rsid w:val="0085043C"/>
    <w:rsid w:val="008578A9"/>
    <w:rsid w:val="008727A6"/>
    <w:rsid w:val="00880389"/>
    <w:rsid w:val="008A6C2E"/>
    <w:rsid w:val="008D1762"/>
    <w:rsid w:val="008E3ADD"/>
    <w:rsid w:val="008E7DE1"/>
    <w:rsid w:val="00911227"/>
    <w:rsid w:val="0092051E"/>
    <w:rsid w:val="00924CF6"/>
    <w:rsid w:val="00950E81"/>
    <w:rsid w:val="00957C5D"/>
    <w:rsid w:val="009665AA"/>
    <w:rsid w:val="00974321"/>
    <w:rsid w:val="00980F42"/>
    <w:rsid w:val="009C35B3"/>
    <w:rsid w:val="009D222F"/>
    <w:rsid w:val="009E3054"/>
    <w:rsid w:val="009F25EC"/>
    <w:rsid w:val="00A0277C"/>
    <w:rsid w:val="00A03F37"/>
    <w:rsid w:val="00A11956"/>
    <w:rsid w:val="00A15325"/>
    <w:rsid w:val="00A436FB"/>
    <w:rsid w:val="00A55C73"/>
    <w:rsid w:val="00A93C17"/>
    <w:rsid w:val="00AE0240"/>
    <w:rsid w:val="00AE5CF6"/>
    <w:rsid w:val="00AF5CB4"/>
    <w:rsid w:val="00B04B21"/>
    <w:rsid w:val="00B056C4"/>
    <w:rsid w:val="00B05B45"/>
    <w:rsid w:val="00B07962"/>
    <w:rsid w:val="00B2683C"/>
    <w:rsid w:val="00B905EF"/>
    <w:rsid w:val="00BA5434"/>
    <w:rsid w:val="00BA7CDD"/>
    <w:rsid w:val="00BB67D2"/>
    <w:rsid w:val="00BD37B5"/>
    <w:rsid w:val="00C1137E"/>
    <w:rsid w:val="00C13F02"/>
    <w:rsid w:val="00C15B45"/>
    <w:rsid w:val="00C23677"/>
    <w:rsid w:val="00C37AFB"/>
    <w:rsid w:val="00C4321C"/>
    <w:rsid w:val="00CA0143"/>
    <w:rsid w:val="00CB6C41"/>
    <w:rsid w:val="00CD3DEA"/>
    <w:rsid w:val="00D1054B"/>
    <w:rsid w:val="00D33D1A"/>
    <w:rsid w:val="00D417DC"/>
    <w:rsid w:val="00D650AA"/>
    <w:rsid w:val="00D70A2B"/>
    <w:rsid w:val="00DB54B6"/>
    <w:rsid w:val="00DD14BF"/>
    <w:rsid w:val="00DE21E9"/>
    <w:rsid w:val="00DF33FC"/>
    <w:rsid w:val="00DF77C6"/>
    <w:rsid w:val="00E1494B"/>
    <w:rsid w:val="00E31D37"/>
    <w:rsid w:val="00E65C46"/>
    <w:rsid w:val="00E70F2E"/>
    <w:rsid w:val="00E8729C"/>
    <w:rsid w:val="00E87AFB"/>
    <w:rsid w:val="00E94810"/>
    <w:rsid w:val="00EC1FA6"/>
    <w:rsid w:val="00EC40FA"/>
    <w:rsid w:val="00F069CF"/>
    <w:rsid w:val="00F16139"/>
    <w:rsid w:val="00F44743"/>
    <w:rsid w:val="00F64231"/>
    <w:rsid w:val="00F8665F"/>
    <w:rsid w:val="00FA48CD"/>
    <w:rsid w:val="00FC77AB"/>
    <w:rsid w:val="00FD19AE"/>
    <w:rsid w:val="00FD2B1A"/>
    <w:rsid w:val="00FD4CDC"/>
    <w:rsid w:val="00FF606F"/>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3BB34"/>
  <w15:chartTrackingRefBased/>
  <w15:docId w15:val="{6FB511D4-7AB6-E94F-B1F7-411070B97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th-TH"/>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9AE"/>
  </w:style>
  <w:style w:type="paragraph" w:styleId="Heading1">
    <w:name w:val="heading 1"/>
    <w:basedOn w:val="Normal"/>
    <w:next w:val="Normal"/>
    <w:link w:val="Heading1Char"/>
    <w:uiPriority w:val="9"/>
    <w:qFormat/>
    <w:rsid w:val="00FD19AE"/>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FD19AE"/>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FD19AE"/>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D19AE"/>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D19AE"/>
    <w:pPr>
      <w:spacing w:before="200" w:after="0"/>
      <w:jc w:val="left"/>
      <w:outlineLvl w:val="4"/>
    </w:pPr>
    <w:rPr>
      <w:smallCaps/>
      <w:color w:val="2A59A7" w:themeColor="accent2" w:themeShade="BF"/>
      <w:spacing w:val="10"/>
      <w:sz w:val="22"/>
      <w:szCs w:val="26"/>
    </w:rPr>
  </w:style>
  <w:style w:type="paragraph" w:styleId="Heading6">
    <w:name w:val="heading 6"/>
    <w:basedOn w:val="Normal"/>
    <w:next w:val="Normal"/>
    <w:link w:val="Heading6Char"/>
    <w:uiPriority w:val="9"/>
    <w:semiHidden/>
    <w:unhideWhenUsed/>
    <w:qFormat/>
    <w:rsid w:val="00FD19AE"/>
    <w:pPr>
      <w:spacing w:after="0"/>
      <w:jc w:val="left"/>
      <w:outlineLvl w:val="5"/>
    </w:pPr>
    <w:rPr>
      <w:smallCaps/>
      <w:color w:val="477BD1" w:themeColor="accent2"/>
      <w:spacing w:val="5"/>
      <w:sz w:val="22"/>
    </w:rPr>
  </w:style>
  <w:style w:type="paragraph" w:styleId="Heading7">
    <w:name w:val="heading 7"/>
    <w:basedOn w:val="Normal"/>
    <w:next w:val="Normal"/>
    <w:link w:val="Heading7Char"/>
    <w:uiPriority w:val="9"/>
    <w:semiHidden/>
    <w:unhideWhenUsed/>
    <w:qFormat/>
    <w:rsid w:val="00FD19AE"/>
    <w:pPr>
      <w:spacing w:after="0"/>
      <w:jc w:val="left"/>
      <w:outlineLvl w:val="6"/>
    </w:pPr>
    <w:rPr>
      <w:b/>
      <w:smallCaps/>
      <w:color w:val="477BD1" w:themeColor="accent2"/>
      <w:spacing w:val="10"/>
    </w:rPr>
  </w:style>
  <w:style w:type="paragraph" w:styleId="Heading8">
    <w:name w:val="heading 8"/>
    <w:basedOn w:val="Normal"/>
    <w:next w:val="Normal"/>
    <w:link w:val="Heading8Char"/>
    <w:uiPriority w:val="9"/>
    <w:semiHidden/>
    <w:unhideWhenUsed/>
    <w:qFormat/>
    <w:rsid w:val="00FD19AE"/>
    <w:pPr>
      <w:spacing w:after="0"/>
      <w:jc w:val="left"/>
      <w:outlineLvl w:val="7"/>
    </w:pPr>
    <w:rPr>
      <w:b/>
      <w:i/>
      <w:smallCaps/>
      <w:color w:val="2A59A7" w:themeColor="accent2" w:themeShade="BF"/>
    </w:rPr>
  </w:style>
  <w:style w:type="paragraph" w:styleId="Heading9">
    <w:name w:val="heading 9"/>
    <w:basedOn w:val="Normal"/>
    <w:next w:val="Normal"/>
    <w:link w:val="Heading9Char"/>
    <w:uiPriority w:val="9"/>
    <w:semiHidden/>
    <w:unhideWhenUsed/>
    <w:qFormat/>
    <w:rsid w:val="00FD19AE"/>
    <w:pPr>
      <w:spacing w:after="0"/>
      <w:jc w:val="left"/>
      <w:outlineLvl w:val="8"/>
    </w:pPr>
    <w:rPr>
      <w:b/>
      <w:i/>
      <w:smallCaps/>
      <w:color w:val="1C3B6F"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82B"/>
    <w:rPr>
      <w:rFonts w:cs="Times New Roman"/>
      <w:sz w:val="18"/>
      <w:szCs w:val="18"/>
    </w:rPr>
  </w:style>
  <w:style w:type="character" w:customStyle="1" w:styleId="BalloonTextChar">
    <w:name w:val="Balloon Text Char"/>
    <w:basedOn w:val="DefaultParagraphFont"/>
    <w:link w:val="BalloonText"/>
    <w:uiPriority w:val="99"/>
    <w:semiHidden/>
    <w:rsid w:val="0024282B"/>
    <w:rPr>
      <w:rFonts w:ascii="Times New Roman" w:hAnsi="Times New Roman" w:cs="Times New Roman"/>
      <w:sz w:val="18"/>
      <w:szCs w:val="18"/>
    </w:rPr>
  </w:style>
  <w:style w:type="paragraph" w:styleId="Title">
    <w:name w:val="Title"/>
    <w:basedOn w:val="Normal"/>
    <w:next w:val="Normal"/>
    <w:link w:val="TitleChar"/>
    <w:uiPriority w:val="10"/>
    <w:qFormat/>
    <w:rsid w:val="00FD19AE"/>
    <w:pPr>
      <w:pBdr>
        <w:top w:val="single" w:sz="12" w:space="1" w:color="477BD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D19AE"/>
    <w:rPr>
      <w:smallCaps/>
      <w:sz w:val="48"/>
      <w:szCs w:val="48"/>
    </w:rPr>
  </w:style>
  <w:style w:type="character" w:customStyle="1" w:styleId="Heading2Char">
    <w:name w:val="Heading 2 Char"/>
    <w:basedOn w:val="DefaultParagraphFont"/>
    <w:link w:val="Heading2"/>
    <w:uiPriority w:val="9"/>
    <w:semiHidden/>
    <w:rsid w:val="00FD19AE"/>
    <w:rPr>
      <w:smallCaps/>
      <w:spacing w:val="5"/>
      <w:sz w:val="28"/>
      <w:szCs w:val="28"/>
    </w:rPr>
  </w:style>
  <w:style w:type="character" w:customStyle="1" w:styleId="Heading1Char">
    <w:name w:val="Heading 1 Char"/>
    <w:basedOn w:val="DefaultParagraphFont"/>
    <w:link w:val="Heading1"/>
    <w:uiPriority w:val="9"/>
    <w:rsid w:val="00FD19AE"/>
    <w:rPr>
      <w:smallCaps/>
      <w:spacing w:val="5"/>
      <w:sz w:val="32"/>
      <w:szCs w:val="32"/>
    </w:rPr>
  </w:style>
  <w:style w:type="character" w:customStyle="1" w:styleId="Heading3Char">
    <w:name w:val="Heading 3 Char"/>
    <w:basedOn w:val="DefaultParagraphFont"/>
    <w:link w:val="Heading3"/>
    <w:uiPriority w:val="9"/>
    <w:semiHidden/>
    <w:rsid w:val="00FD19AE"/>
    <w:rPr>
      <w:smallCaps/>
      <w:spacing w:val="5"/>
      <w:sz w:val="24"/>
      <w:szCs w:val="24"/>
    </w:rPr>
  </w:style>
  <w:style w:type="character" w:customStyle="1" w:styleId="Heading4Char">
    <w:name w:val="Heading 4 Char"/>
    <w:basedOn w:val="DefaultParagraphFont"/>
    <w:link w:val="Heading4"/>
    <w:uiPriority w:val="9"/>
    <w:semiHidden/>
    <w:rsid w:val="00FD19AE"/>
    <w:rPr>
      <w:smallCaps/>
      <w:spacing w:val="10"/>
      <w:sz w:val="22"/>
      <w:szCs w:val="22"/>
    </w:rPr>
  </w:style>
  <w:style w:type="character" w:customStyle="1" w:styleId="Heading5Char">
    <w:name w:val="Heading 5 Char"/>
    <w:basedOn w:val="DefaultParagraphFont"/>
    <w:link w:val="Heading5"/>
    <w:uiPriority w:val="9"/>
    <w:semiHidden/>
    <w:rsid w:val="00FD19AE"/>
    <w:rPr>
      <w:smallCaps/>
      <w:color w:val="2A59A7" w:themeColor="accent2" w:themeShade="BF"/>
      <w:spacing w:val="10"/>
      <w:sz w:val="22"/>
      <w:szCs w:val="26"/>
    </w:rPr>
  </w:style>
  <w:style w:type="character" w:customStyle="1" w:styleId="Heading6Char">
    <w:name w:val="Heading 6 Char"/>
    <w:basedOn w:val="DefaultParagraphFont"/>
    <w:link w:val="Heading6"/>
    <w:uiPriority w:val="9"/>
    <w:semiHidden/>
    <w:rsid w:val="00FD19AE"/>
    <w:rPr>
      <w:smallCaps/>
      <w:color w:val="477BD1" w:themeColor="accent2"/>
      <w:spacing w:val="5"/>
      <w:sz w:val="22"/>
    </w:rPr>
  </w:style>
  <w:style w:type="character" w:customStyle="1" w:styleId="Heading7Char">
    <w:name w:val="Heading 7 Char"/>
    <w:basedOn w:val="DefaultParagraphFont"/>
    <w:link w:val="Heading7"/>
    <w:uiPriority w:val="9"/>
    <w:semiHidden/>
    <w:rsid w:val="00FD19AE"/>
    <w:rPr>
      <w:b/>
      <w:smallCaps/>
      <w:color w:val="477BD1" w:themeColor="accent2"/>
      <w:spacing w:val="10"/>
    </w:rPr>
  </w:style>
  <w:style w:type="character" w:customStyle="1" w:styleId="Heading8Char">
    <w:name w:val="Heading 8 Char"/>
    <w:basedOn w:val="DefaultParagraphFont"/>
    <w:link w:val="Heading8"/>
    <w:uiPriority w:val="9"/>
    <w:semiHidden/>
    <w:rsid w:val="00FD19AE"/>
    <w:rPr>
      <w:b/>
      <w:i/>
      <w:smallCaps/>
      <w:color w:val="2A59A7" w:themeColor="accent2" w:themeShade="BF"/>
    </w:rPr>
  </w:style>
  <w:style w:type="character" w:customStyle="1" w:styleId="Heading9Char">
    <w:name w:val="Heading 9 Char"/>
    <w:basedOn w:val="DefaultParagraphFont"/>
    <w:link w:val="Heading9"/>
    <w:uiPriority w:val="9"/>
    <w:semiHidden/>
    <w:rsid w:val="00FD19AE"/>
    <w:rPr>
      <w:b/>
      <w:i/>
      <w:smallCaps/>
      <w:color w:val="1C3B6F" w:themeColor="accent2" w:themeShade="7F"/>
    </w:rPr>
  </w:style>
  <w:style w:type="paragraph" w:styleId="Caption">
    <w:name w:val="caption"/>
    <w:basedOn w:val="Normal"/>
    <w:next w:val="Normal"/>
    <w:uiPriority w:val="35"/>
    <w:semiHidden/>
    <w:unhideWhenUsed/>
    <w:qFormat/>
    <w:rsid w:val="00FD19AE"/>
    <w:rPr>
      <w:b/>
      <w:bCs/>
      <w:caps/>
      <w:sz w:val="16"/>
      <w:szCs w:val="18"/>
    </w:rPr>
  </w:style>
  <w:style w:type="paragraph" w:styleId="Subtitle">
    <w:name w:val="Subtitle"/>
    <w:basedOn w:val="Normal"/>
    <w:next w:val="Normal"/>
    <w:link w:val="SubtitleChar"/>
    <w:uiPriority w:val="11"/>
    <w:qFormat/>
    <w:rsid w:val="00FD19AE"/>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D19AE"/>
    <w:rPr>
      <w:rFonts w:asciiTheme="majorHAnsi" w:eastAsiaTheme="majorEastAsia" w:hAnsiTheme="majorHAnsi" w:cstheme="majorBidi"/>
      <w:szCs w:val="22"/>
    </w:rPr>
  </w:style>
  <w:style w:type="character" w:styleId="Strong">
    <w:name w:val="Strong"/>
    <w:uiPriority w:val="22"/>
    <w:qFormat/>
    <w:rsid w:val="00FD19AE"/>
    <w:rPr>
      <w:b/>
      <w:color w:val="477BD1" w:themeColor="accent2"/>
    </w:rPr>
  </w:style>
  <w:style w:type="character" w:styleId="Emphasis">
    <w:name w:val="Emphasis"/>
    <w:uiPriority w:val="20"/>
    <w:qFormat/>
    <w:rsid w:val="00FD19AE"/>
    <w:rPr>
      <w:b/>
      <w:i/>
      <w:spacing w:val="10"/>
    </w:rPr>
  </w:style>
  <w:style w:type="paragraph" w:styleId="NoSpacing">
    <w:name w:val="No Spacing"/>
    <w:basedOn w:val="Normal"/>
    <w:link w:val="NoSpacingChar"/>
    <w:uiPriority w:val="1"/>
    <w:qFormat/>
    <w:rsid w:val="00FD19AE"/>
    <w:pPr>
      <w:spacing w:after="0" w:line="240" w:lineRule="auto"/>
    </w:pPr>
  </w:style>
  <w:style w:type="character" w:customStyle="1" w:styleId="NoSpacingChar">
    <w:name w:val="No Spacing Char"/>
    <w:basedOn w:val="DefaultParagraphFont"/>
    <w:link w:val="NoSpacing"/>
    <w:uiPriority w:val="1"/>
    <w:rsid w:val="00FD19AE"/>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Plan,Dot pt,F5 List Paragraph,Colorful List - Accent 11"/>
    <w:basedOn w:val="Normal"/>
    <w:link w:val="ListParagraphChar"/>
    <w:qFormat/>
    <w:rsid w:val="00FD19AE"/>
    <w:pPr>
      <w:ind w:left="720"/>
      <w:contextualSpacing/>
    </w:pPr>
  </w:style>
  <w:style w:type="paragraph" w:styleId="Quote">
    <w:name w:val="Quote"/>
    <w:basedOn w:val="Normal"/>
    <w:next w:val="Normal"/>
    <w:link w:val="QuoteChar"/>
    <w:uiPriority w:val="29"/>
    <w:qFormat/>
    <w:rsid w:val="00FD19AE"/>
    <w:rPr>
      <w:i/>
    </w:rPr>
  </w:style>
  <w:style w:type="character" w:customStyle="1" w:styleId="QuoteChar">
    <w:name w:val="Quote Char"/>
    <w:basedOn w:val="DefaultParagraphFont"/>
    <w:link w:val="Quote"/>
    <w:uiPriority w:val="29"/>
    <w:rsid w:val="00FD19AE"/>
    <w:rPr>
      <w:i/>
    </w:rPr>
  </w:style>
  <w:style w:type="paragraph" w:styleId="IntenseQuote">
    <w:name w:val="Intense Quote"/>
    <w:basedOn w:val="Normal"/>
    <w:next w:val="Normal"/>
    <w:link w:val="IntenseQuoteChar"/>
    <w:uiPriority w:val="30"/>
    <w:qFormat/>
    <w:rsid w:val="00FD19AE"/>
    <w:pPr>
      <w:pBdr>
        <w:top w:val="single" w:sz="8" w:space="10" w:color="2A59A7" w:themeColor="accent2" w:themeShade="BF"/>
        <w:left w:val="single" w:sz="8" w:space="10" w:color="2A59A7" w:themeColor="accent2" w:themeShade="BF"/>
        <w:bottom w:val="single" w:sz="8" w:space="10" w:color="2A59A7" w:themeColor="accent2" w:themeShade="BF"/>
        <w:right w:val="single" w:sz="8" w:space="10" w:color="2A59A7" w:themeColor="accent2" w:themeShade="BF"/>
      </w:pBdr>
      <w:shd w:val="clear" w:color="auto" w:fill="477BD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D19AE"/>
    <w:rPr>
      <w:b/>
      <w:i/>
      <w:color w:val="FFFFFF" w:themeColor="background1"/>
      <w:shd w:val="clear" w:color="auto" w:fill="477BD1" w:themeFill="accent2"/>
    </w:rPr>
  </w:style>
  <w:style w:type="character" w:styleId="SubtleEmphasis">
    <w:name w:val="Subtle Emphasis"/>
    <w:uiPriority w:val="19"/>
    <w:qFormat/>
    <w:rsid w:val="00FD19AE"/>
    <w:rPr>
      <w:i/>
    </w:rPr>
  </w:style>
  <w:style w:type="character" w:styleId="IntenseEmphasis">
    <w:name w:val="Intense Emphasis"/>
    <w:uiPriority w:val="21"/>
    <w:qFormat/>
    <w:rsid w:val="00FD19AE"/>
    <w:rPr>
      <w:b/>
      <w:i/>
      <w:color w:val="477BD1" w:themeColor="accent2"/>
      <w:spacing w:val="10"/>
    </w:rPr>
  </w:style>
  <w:style w:type="character" w:styleId="SubtleReference">
    <w:name w:val="Subtle Reference"/>
    <w:uiPriority w:val="31"/>
    <w:qFormat/>
    <w:rsid w:val="00FD19AE"/>
    <w:rPr>
      <w:b/>
    </w:rPr>
  </w:style>
  <w:style w:type="character" w:styleId="IntenseReference">
    <w:name w:val="Intense Reference"/>
    <w:uiPriority w:val="32"/>
    <w:qFormat/>
    <w:rsid w:val="00FD19AE"/>
    <w:rPr>
      <w:b/>
      <w:bCs/>
      <w:smallCaps/>
      <w:spacing w:val="5"/>
      <w:sz w:val="22"/>
      <w:szCs w:val="22"/>
      <w:u w:val="single"/>
    </w:rPr>
  </w:style>
  <w:style w:type="character" w:styleId="BookTitle">
    <w:name w:val="Book Title"/>
    <w:uiPriority w:val="33"/>
    <w:qFormat/>
    <w:rsid w:val="00FD19AE"/>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D19AE"/>
    <w:pPr>
      <w:outlineLvl w:val="9"/>
    </w:pPr>
  </w:style>
  <w:style w:type="table" w:styleId="TableGrid">
    <w:name w:val="Table Grid"/>
    <w:basedOn w:val="TableNormal"/>
    <w:uiPriority w:val="39"/>
    <w:rsid w:val="00DE2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link w:val="ListParagraph"/>
    <w:qFormat/>
    <w:rsid w:val="00DE21E9"/>
  </w:style>
  <w:style w:type="paragraph" w:styleId="NormalWeb">
    <w:name w:val="Normal (Web)"/>
    <w:basedOn w:val="Normal"/>
    <w:uiPriority w:val="99"/>
    <w:unhideWhenUsed/>
    <w:rsid w:val="001323EA"/>
    <w:pPr>
      <w:spacing w:before="100" w:beforeAutospacing="1" w:after="100" w:afterAutospacing="1" w:line="240" w:lineRule="auto"/>
      <w:jc w:val="left"/>
    </w:pPr>
    <w:rPr>
      <w:rFonts w:ascii="Times New Roman" w:eastAsia="Times New Roman" w:hAnsi="Times New Roman" w:cs="Times New Roman"/>
      <w:sz w:val="24"/>
      <w:szCs w:val="24"/>
      <w:lang w:bidi="my-MM"/>
    </w:rPr>
  </w:style>
  <w:style w:type="paragraph" w:customStyle="1" w:styleId="TableParagraph">
    <w:name w:val="Table Paragraph"/>
    <w:basedOn w:val="Normal"/>
    <w:uiPriority w:val="1"/>
    <w:qFormat/>
    <w:rsid w:val="003F51AA"/>
    <w:pPr>
      <w:autoSpaceDE w:val="0"/>
      <w:autoSpaceDN w:val="0"/>
      <w:spacing w:after="0" w:line="240" w:lineRule="auto"/>
      <w:jc w:val="left"/>
    </w:pPr>
    <w:rPr>
      <w:rFonts w:eastAsia="Times New Roman" w:cs="Times New Roman"/>
      <w:sz w:val="22"/>
      <w:szCs w:val="22"/>
      <w:lang w:bidi="en-US"/>
    </w:rPr>
  </w:style>
  <w:style w:type="character" w:styleId="CommentReference">
    <w:name w:val="annotation reference"/>
    <w:basedOn w:val="DefaultParagraphFont"/>
    <w:uiPriority w:val="99"/>
    <w:semiHidden/>
    <w:unhideWhenUsed/>
    <w:rsid w:val="003F51AA"/>
    <w:rPr>
      <w:sz w:val="18"/>
      <w:szCs w:val="18"/>
    </w:rPr>
  </w:style>
  <w:style w:type="character" w:styleId="Hyperlink">
    <w:name w:val="Hyperlink"/>
    <w:uiPriority w:val="99"/>
    <w:rsid w:val="002256B8"/>
    <w:rPr>
      <w:color w:val="0000FF"/>
      <w:u w:val="single"/>
    </w:rPr>
  </w:style>
  <w:style w:type="paragraph" w:styleId="CommentText">
    <w:name w:val="annotation text"/>
    <w:basedOn w:val="Normal"/>
    <w:link w:val="CommentTextChar"/>
    <w:uiPriority w:val="99"/>
    <w:rsid w:val="002256B8"/>
    <w:pPr>
      <w:spacing w:after="0"/>
      <w:jc w:val="left"/>
    </w:pPr>
    <w:rPr>
      <w:rFonts w:ascii="Arial" w:eastAsia="Times New Roman" w:hAnsi="Arial" w:cs="Times New Roman"/>
      <w:lang w:val="en-GB" w:bidi="ar-SA"/>
    </w:rPr>
  </w:style>
  <w:style w:type="character" w:customStyle="1" w:styleId="CommentTextChar">
    <w:name w:val="Comment Text Char"/>
    <w:basedOn w:val="DefaultParagraphFont"/>
    <w:link w:val="CommentText"/>
    <w:uiPriority w:val="99"/>
    <w:rsid w:val="002256B8"/>
    <w:rPr>
      <w:rFonts w:ascii="Arial" w:eastAsia="Times New Roman" w:hAnsi="Arial" w:cs="Times New Roman"/>
      <w:lang w:val="en-GB" w:bidi="ar-SA"/>
    </w:rPr>
  </w:style>
  <w:style w:type="paragraph" w:styleId="CommentSubject">
    <w:name w:val="annotation subject"/>
    <w:basedOn w:val="CommentText"/>
    <w:next w:val="CommentText"/>
    <w:link w:val="CommentSubjectChar"/>
    <w:uiPriority w:val="99"/>
    <w:semiHidden/>
    <w:unhideWhenUsed/>
    <w:rsid w:val="008A6C2E"/>
    <w:pPr>
      <w:spacing w:after="200" w:line="240" w:lineRule="auto"/>
      <w:jc w:val="both"/>
    </w:pPr>
    <w:rPr>
      <w:rFonts w:asciiTheme="minorHAnsi" w:eastAsiaTheme="minorEastAsia" w:hAnsiTheme="minorHAnsi" w:cs="Angsana New"/>
      <w:b/>
      <w:bCs/>
      <w:szCs w:val="25"/>
      <w:lang w:val="en-US" w:bidi="th-TH"/>
    </w:rPr>
  </w:style>
  <w:style w:type="character" w:customStyle="1" w:styleId="CommentSubjectChar">
    <w:name w:val="Comment Subject Char"/>
    <w:basedOn w:val="CommentTextChar"/>
    <w:link w:val="CommentSubject"/>
    <w:uiPriority w:val="99"/>
    <w:semiHidden/>
    <w:rsid w:val="008A6C2E"/>
    <w:rPr>
      <w:rFonts w:ascii="Arial" w:eastAsia="Times New Roman" w:hAnsi="Arial" w:cs="Angsana New"/>
      <w:b/>
      <w:bCs/>
      <w:szCs w:val="25"/>
      <w:lang w:val="en-GB" w:bidi="ar-SA"/>
    </w:rPr>
  </w:style>
  <w:style w:type="table" w:customStyle="1" w:styleId="GridTable4-Accent11">
    <w:name w:val="Grid Table 4 - Accent 11"/>
    <w:basedOn w:val="TableNormal"/>
    <w:uiPriority w:val="49"/>
    <w:rsid w:val="00295071"/>
    <w:pPr>
      <w:spacing w:after="0" w:line="240" w:lineRule="auto"/>
      <w:jc w:val="left"/>
    </w:pPr>
    <w:rPr>
      <w:rFonts w:eastAsiaTheme="minorHAnsi"/>
      <w:color w:val="404040" w:themeColor="text1" w:themeTint="BF"/>
      <w:sz w:val="18"/>
      <w:szCs w:val="24"/>
      <w:lang w:eastAsia="ja-JP" w:bidi="ar-SA"/>
    </w:rPr>
    <w:tblPr>
      <w:tblStyleRowBandSize w:val="1"/>
      <w:tblStyleColBandSize w:val="1"/>
      <w:tblBorders>
        <w:top w:val="single" w:sz="4" w:space="0" w:color="CD8BD9" w:themeColor="accent1" w:themeTint="99"/>
        <w:left w:val="single" w:sz="4" w:space="0" w:color="CD8BD9" w:themeColor="accent1" w:themeTint="99"/>
        <w:bottom w:val="single" w:sz="4" w:space="0" w:color="CD8BD9" w:themeColor="accent1" w:themeTint="99"/>
        <w:right w:val="single" w:sz="4" w:space="0" w:color="CD8BD9" w:themeColor="accent1" w:themeTint="99"/>
        <w:insideH w:val="single" w:sz="4" w:space="0" w:color="CD8BD9" w:themeColor="accent1" w:themeTint="99"/>
        <w:insideV w:val="single" w:sz="4" w:space="0" w:color="CD8BD9" w:themeColor="accent1" w:themeTint="99"/>
      </w:tblBorders>
      <w:tblCellMar>
        <w:top w:w="29" w:type="dxa"/>
        <w:bottom w:w="29" w:type="dxa"/>
      </w:tblCellMar>
    </w:tblPr>
    <w:tblStylePr w:type="firstRow">
      <w:rPr>
        <w:b/>
        <w:bCs/>
        <w:color w:val="FFFFFF" w:themeColor="background1"/>
      </w:rPr>
      <w:tblPr/>
      <w:tcPr>
        <w:tcBorders>
          <w:top w:val="single" w:sz="4" w:space="0" w:color="AC3EC1" w:themeColor="accent1"/>
          <w:left w:val="single" w:sz="4" w:space="0" w:color="AC3EC1" w:themeColor="accent1"/>
          <w:bottom w:val="single" w:sz="4" w:space="0" w:color="AC3EC1" w:themeColor="accent1"/>
          <w:right w:val="single" w:sz="4" w:space="0" w:color="AC3EC1" w:themeColor="accent1"/>
          <w:insideH w:val="nil"/>
          <w:insideV w:val="nil"/>
        </w:tcBorders>
        <w:shd w:val="clear" w:color="auto" w:fill="AC3EC1" w:themeFill="accent1"/>
      </w:tcPr>
    </w:tblStylePr>
    <w:tblStylePr w:type="lastRow">
      <w:rPr>
        <w:b/>
        <w:bCs/>
      </w:rPr>
      <w:tblPr/>
      <w:tcPr>
        <w:tcBorders>
          <w:top w:val="double" w:sz="4" w:space="0" w:color="AC3EC1" w:themeColor="accent1"/>
        </w:tcBorders>
      </w:tcPr>
    </w:tblStylePr>
    <w:tblStylePr w:type="firstCol">
      <w:rPr>
        <w:b/>
        <w:bCs/>
      </w:rPr>
    </w:tblStylePr>
    <w:tblStylePr w:type="lastCol">
      <w:rPr>
        <w:b/>
        <w:bCs/>
      </w:rPr>
    </w:tblStylePr>
    <w:tblStylePr w:type="band1Vert">
      <w:tblPr/>
      <w:tcPr>
        <w:shd w:val="clear" w:color="auto" w:fill="EED8F2" w:themeFill="accent1" w:themeFillTint="33"/>
      </w:tcPr>
    </w:tblStylePr>
    <w:tblStylePr w:type="band1Horz">
      <w:tblPr/>
      <w:tcPr>
        <w:shd w:val="clear" w:color="auto" w:fill="EED8F2" w:themeFill="accent1" w:themeFillTint="33"/>
      </w:tcPr>
    </w:tblStylePr>
  </w:style>
  <w:style w:type="character" w:styleId="FootnoteReference">
    <w:name w:val="footnote reference"/>
    <w:uiPriority w:val="99"/>
    <w:rsid w:val="00295071"/>
    <w:rPr>
      <w:vertAlign w:val="superscript"/>
    </w:rPr>
  </w:style>
  <w:style w:type="paragraph" w:styleId="Footer">
    <w:name w:val="footer"/>
    <w:basedOn w:val="Normal"/>
    <w:link w:val="FooterChar"/>
    <w:uiPriority w:val="99"/>
    <w:rsid w:val="00295071"/>
    <w:pPr>
      <w:tabs>
        <w:tab w:val="center" w:pos="4320"/>
        <w:tab w:val="right" w:pos="8640"/>
      </w:tabs>
      <w:spacing w:after="0" w:line="240" w:lineRule="auto"/>
      <w:jc w:val="left"/>
    </w:pPr>
    <w:rPr>
      <w:rFonts w:ascii="Times New Roman" w:eastAsia="Times New Roman" w:hAnsi="Times New Roman" w:cs="Times New Roman"/>
      <w:sz w:val="24"/>
      <w:szCs w:val="24"/>
      <w:lang w:bidi="ar-SA"/>
    </w:rPr>
  </w:style>
  <w:style w:type="character" w:customStyle="1" w:styleId="FooterChar">
    <w:name w:val="Footer Char"/>
    <w:basedOn w:val="DefaultParagraphFont"/>
    <w:link w:val="Footer"/>
    <w:uiPriority w:val="99"/>
    <w:rsid w:val="00295071"/>
    <w:rPr>
      <w:rFonts w:ascii="Times New Roman" w:eastAsia="Times New Roman" w:hAnsi="Times New Roman" w:cs="Times New Roman"/>
      <w:sz w:val="24"/>
      <w:szCs w:val="24"/>
      <w:lang w:bidi="ar-SA"/>
    </w:rPr>
  </w:style>
  <w:style w:type="paragraph" w:styleId="FootnoteText">
    <w:name w:val="footnote text"/>
    <w:basedOn w:val="Normal"/>
    <w:link w:val="FootnoteTextChar"/>
    <w:rsid w:val="00295071"/>
    <w:pPr>
      <w:spacing w:after="0" w:line="240" w:lineRule="auto"/>
      <w:jc w:val="left"/>
    </w:pPr>
    <w:rPr>
      <w:rFonts w:ascii="Times New Roman" w:eastAsia="Times New Roman" w:hAnsi="Times New Roman" w:cs="Times New Roman"/>
      <w:lang w:bidi="ar-SA"/>
    </w:rPr>
  </w:style>
  <w:style w:type="character" w:customStyle="1" w:styleId="FootnoteTextChar">
    <w:name w:val="Footnote Text Char"/>
    <w:basedOn w:val="DefaultParagraphFont"/>
    <w:link w:val="FootnoteText"/>
    <w:rsid w:val="00295071"/>
    <w:rPr>
      <w:rFonts w:ascii="Times New Roman" w:eastAsia="Times New Roman" w:hAnsi="Times New Roman" w:cs="Times New Roman"/>
      <w:lang w:bidi="ar-SA"/>
    </w:rPr>
  </w:style>
  <w:style w:type="paragraph" w:styleId="Header">
    <w:name w:val="header"/>
    <w:basedOn w:val="Normal"/>
    <w:link w:val="HeaderChar"/>
    <w:uiPriority w:val="99"/>
    <w:unhideWhenUsed/>
    <w:rsid w:val="00A436FB"/>
    <w:pPr>
      <w:tabs>
        <w:tab w:val="center" w:pos="4680"/>
        <w:tab w:val="right" w:pos="9360"/>
      </w:tabs>
      <w:spacing w:after="0" w:line="240" w:lineRule="auto"/>
    </w:pPr>
    <w:rPr>
      <w:rFonts w:cs="Angsana New"/>
      <w:szCs w:val="25"/>
    </w:rPr>
  </w:style>
  <w:style w:type="character" w:customStyle="1" w:styleId="HeaderChar">
    <w:name w:val="Header Char"/>
    <w:basedOn w:val="DefaultParagraphFont"/>
    <w:link w:val="Header"/>
    <w:uiPriority w:val="99"/>
    <w:rsid w:val="00A436FB"/>
    <w:rPr>
      <w:rFonts w:cs="Angsana New"/>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75314">
      <w:bodyDiv w:val="1"/>
      <w:marLeft w:val="0"/>
      <w:marRight w:val="0"/>
      <w:marTop w:val="0"/>
      <w:marBottom w:val="0"/>
      <w:divBdr>
        <w:top w:val="none" w:sz="0" w:space="0" w:color="auto"/>
        <w:left w:val="none" w:sz="0" w:space="0" w:color="auto"/>
        <w:bottom w:val="none" w:sz="0" w:space="0" w:color="auto"/>
        <w:right w:val="none" w:sz="0" w:space="0" w:color="auto"/>
      </w:divBdr>
    </w:div>
    <w:div w:id="960305442">
      <w:bodyDiv w:val="1"/>
      <w:marLeft w:val="0"/>
      <w:marRight w:val="0"/>
      <w:marTop w:val="0"/>
      <w:marBottom w:val="0"/>
      <w:divBdr>
        <w:top w:val="none" w:sz="0" w:space="0" w:color="auto"/>
        <w:left w:val="none" w:sz="0" w:space="0" w:color="auto"/>
        <w:bottom w:val="none" w:sz="0" w:space="0" w:color="auto"/>
        <w:right w:val="none" w:sz="0" w:space="0" w:color="auto"/>
      </w:divBdr>
    </w:div>
    <w:div w:id="1218207482">
      <w:bodyDiv w:val="1"/>
      <w:marLeft w:val="0"/>
      <w:marRight w:val="0"/>
      <w:marTop w:val="0"/>
      <w:marBottom w:val="0"/>
      <w:divBdr>
        <w:top w:val="none" w:sz="0" w:space="0" w:color="auto"/>
        <w:left w:val="none" w:sz="0" w:space="0" w:color="auto"/>
        <w:bottom w:val="none" w:sz="0" w:space="0" w:color="auto"/>
        <w:right w:val="none" w:sz="0" w:space="0" w:color="auto"/>
      </w:divBdr>
      <w:divsChild>
        <w:div w:id="345792203">
          <w:marLeft w:val="0"/>
          <w:marRight w:val="0"/>
          <w:marTop w:val="0"/>
          <w:marBottom w:val="0"/>
          <w:divBdr>
            <w:top w:val="none" w:sz="0" w:space="0" w:color="auto"/>
            <w:left w:val="none" w:sz="0" w:space="0" w:color="auto"/>
            <w:bottom w:val="none" w:sz="0" w:space="0" w:color="auto"/>
            <w:right w:val="none" w:sz="0" w:space="0" w:color="auto"/>
          </w:divBdr>
          <w:divsChild>
            <w:div w:id="1312949989">
              <w:marLeft w:val="0"/>
              <w:marRight w:val="0"/>
              <w:marTop w:val="0"/>
              <w:marBottom w:val="0"/>
              <w:divBdr>
                <w:top w:val="none" w:sz="0" w:space="0" w:color="auto"/>
                <w:left w:val="none" w:sz="0" w:space="0" w:color="auto"/>
                <w:bottom w:val="none" w:sz="0" w:space="0" w:color="auto"/>
                <w:right w:val="none" w:sz="0" w:space="0" w:color="auto"/>
              </w:divBdr>
              <w:divsChild>
                <w:div w:id="1588345415">
                  <w:marLeft w:val="0"/>
                  <w:marRight w:val="0"/>
                  <w:marTop w:val="0"/>
                  <w:marBottom w:val="0"/>
                  <w:divBdr>
                    <w:top w:val="none" w:sz="0" w:space="0" w:color="auto"/>
                    <w:left w:val="none" w:sz="0" w:space="0" w:color="auto"/>
                    <w:bottom w:val="none" w:sz="0" w:space="0" w:color="auto"/>
                    <w:right w:val="none" w:sz="0" w:space="0" w:color="auto"/>
                  </w:divBdr>
                  <w:divsChild>
                    <w:div w:id="163305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317999">
      <w:bodyDiv w:val="1"/>
      <w:marLeft w:val="0"/>
      <w:marRight w:val="0"/>
      <w:marTop w:val="0"/>
      <w:marBottom w:val="0"/>
      <w:divBdr>
        <w:top w:val="none" w:sz="0" w:space="0" w:color="auto"/>
        <w:left w:val="none" w:sz="0" w:space="0" w:color="auto"/>
        <w:bottom w:val="none" w:sz="0" w:space="0" w:color="auto"/>
        <w:right w:val="none" w:sz="0" w:space="0" w:color="auto"/>
      </w:divBdr>
      <w:divsChild>
        <w:div w:id="1127427461">
          <w:marLeft w:val="0"/>
          <w:marRight w:val="0"/>
          <w:marTop w:val="0"/>
          <w:marBottom w:val="0"/>
          <w:divBdr>
            <w:top w:val="none" w:sz="0" w:space="0" w:color="auto"/>
            <w:left w:val="none" w:sz="0" w:space="0" w:color="auto"/>
            <w:bottom w:val="none" w:sz="0" w:space="0" w:color="auto"/>
            <w:right w:val="none" w:sz="0" w:space="0" w:color="auto"/>
          </w:divBdr>
          <w:divsChild>
            <w:div w:id="136997553">
              <w:marLeft w:val="0"/>
              <w:marRight w:val="0"/>
              <w:marTop w:val="0"/>
              <w:marBottom w:val="0"/>
              <w:divBdr>
                <w:top w:val="none" w:sz="0" w:space="0" w:color="auto"/>
                <w:left w:val="none" w:sz="0" w:space="0" w:color="auto"/>
                <w:bottom w:val="none" w:sz="0" w:space="0" w:color="auto"/>
                <w:right w:val="none" w:sz="0" w:space="0" w:color="auto"/>
              </w:divBdr>
              <w:divsChild>
                <w:div w:id="1746301420">
                  <w:marLeft w:val="0"/>
                  <w:marRight w:val="0"/>
                  <w:marTop w:val="0"/>
                  <w:marBottom w:val="0"/>
                  <w:divBdr>
                    <w:top w:val="none" w:sz="0" w:space="0" w:color="auto"/>
                    <w:left w:val="none" w:sz="0" w:space="0" w:color="auto"/>
                    <w:bottom w:val="none" w:sz="0" w:space="0" w:color="auto"/>
                    <w:right w:val="none" w:sz="0" w:space="0" w:color="auto"/>
                  </w:divBdr>
                  <w:divsChild>
                    <w:div w:id="115784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202464">
      <w:bodyDiv w:val="1"/>
      <w:marLeft w:val="0"/>
      <w:marRight w:val="0"/>
      <w:marTop w:val="0"/>
      <w:marBottom w:val="0"/>
      <w:divBdr>
        <w:top w:val="none" w:sz="0" w:space="0" w:color="auto"/>
        <w:left w:val="none" w:sz="0" w:space="0" w:color="auto"/>
        <w:bottom w:val="none" w:sz="0" w:space="0" w:color="auto"/>
        <w:right w:val="none" w:sz="0" w:space="0" w:color="auto"/>
      </w:divBdr>
    </w:div>
    <w:div w:id="1850027483">
      <w:bodyDiv w:val="1"/>
      <w:marLeft w:val="0"/>
      <w:marRight w:val="0"/>
      <w:marTop w:val="0"/>
      <w:marBottom w:val="0"/>
      <w:divBdr>
        <w:top w:val="none" w:sz="0" w:space="0" w:color="auto"/>
        <w:left w:val="none" w:sz="0" w:space="0" w:color="auto"/>
        <w:bottom w:val="none" w:sz="0" w:space="0" w:color="auto"/>
        <w:right w:val="none" w:sz="0" w:space="0" w:color="auto"/>
      </w:divBdr>
    </w:div>
    <w:div w:id="1933779543">
      <w:bodyDiv w:val="1"/>
      <w:marLeft w:val="0"/>
      <w:marRight w:val="0"/>
      <w:marTop w:val="0"/>
      <w:marBottom w:val="0"/>
      <w:divBdr>
        <w:top w:val="none" w:sz="0" w:space="0" w:color="auto"/>
        <w:left w:val="none" w:sz="0" w:space="0" w:color="auto"/>
        <w:bottom w:val="none" w:sz="0" w:space="0" w:color="auto"/>
        <w:right w:val="none" w:sz="0" w:space="0" w:color="auto"/>
      </w:divBdr>
      <w:divsChild>
        <w:div w:id="1444035734">
          <w:marLeft w:val="0"/>
          <w:marRight w:val="0"/>
          <w:marTop w:val="0"/>
          <w:marBottom w:val="0"/>
          <w:divBdr>
            <w:top w:val="none" w:sz="0" w:space="0" w:color="auto"/>
            <w:left w:val="none" w:sz="0" w:space="0" w:color="auto"/>
            <w:bottom w:val="none" w:sz="0" w:space="0" w:color="auto"/>
            <w:right w:val="none" w:sz="0" w:space="0" w:color="auto"/>
          </w:divBdr>
          <w:divsChild>
            <w:div w:id="1249384121">
              <w:marLeft w:val="0"/>
              <w:marRight w:val="0"/>
              <w:marTop w:val="0"/>
              <w:marBottom w:val="0"/>
              <w:divBdr>
                <w:top w:val="none" w:sz="0" w:space="0" w:color="auto"/>
                <w:left w:val="none" w:sz="0" w:space="0" w:color="auto"/>
                <w:bottom w:val="none" w:sz="0" w:space="0" w:color="auto"/>
                <w:right w:val="none" w:sz="0" w:space="0" w:color="auto"/>
              </w:divBdr>
              <w:divsChild>
                <w:div w:id="1642346909">
                  <w:marLeft w:val="0"/>
                  <w:marRight w:val="0"/>
                  <w:marTop w:val="0"/>
                  <w:marBottom w:val="0"/>
                  <w:divBdr>
                    <w:top w:val="none" w:sz="0" w:space="0" w:color="auto"/>
                    <w:left w:val="none" w:sz="0" w:space="0" w:color="auto"/>
                    <w:bottom w:val="none" w:sz="0" w:space="0" w:color="auto"/>
                    <w:right w:val="none" w:sz="0" w:space="0" w:color="auto"/>
                  </w:divBdr>
                  <w:divsChild>
                    <w:div w:id="39656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hemimu.info/sector/protection-sexual-exploitation-abuse-pse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elestial">
  <a:themeElements>
    <a:clrScheme name="Celestial">
      <a:dk1>
        <a:sysClr val="windowText" lastClr="000000"/>
      </a:dk1>
      <a:lt1>
        <a:sysClr val="window" lastClr="FFFFFF"/>
      </a:lt1>
      <a:dk2>
        <a:srgbClr val="18276C"/>
      </a:dk2>
      <a:lt2>
        <a:srgbClr val="EBEBEB"/>
      </a:lt2>
      <a:accent1>
        <a:srgbClr val="AC3EC1"/>
      </a:accent1>
      <a:accent2>
        <a:srgbClr val="477BD1"/>
      </a:accent2>
      <a:accent3>
        <a:srgbClr val="46B298"/>
      </a:accent3>
      <a:accent4>
        <a:srgbClr val="90BA4C"/>
      </a:accent4>
      <a:accent5>
        <a:srgbClr val="DD9D31"/>
      </a:accent5>
      <a:accent6>
        <a:srgbClr val="E25247"/>
      </a:accent6>
      <a:hlink>
        <a:srgbClr val="C573D2"/>
      </a:hlink>
      <a:folHlink>
        <a:srgbClr val="CCAEE8"/>
      </a:folHlink>
    </a:clrScheme>
    <a:fontScheme name="Celestial">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2181</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14590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Seng Aung Sein Myint</dc:creator>
  <cp:keywords/>
  <dc:description/>
  <cp:lastModifiedBy>Lian Yong</cp:lastModifiedBy>
  <cp:revision>7</cp:revision>
  <dcterms:created xsi:type="dcterms:W3CDTF">2020-02-05T03:44:00Z</dcterms:created>
  <dcterms:modified xsi:type="dcterms:W3CDTF">2020-02-05T04:02:00Z</dcterms:modified>
  <cp:category/>
</cp:coreProperties>
</file>