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6D3A5" w14:textId="77777777" w:rsidR="009B1C84" w:rsidRPr="004C6903" w:rsidRDefault="009B1C84" w:rsidP="009B1C84">
      <w:r>
        <w:rPr>
          <w:noProof/>
        </w:rPr>
        <mc:AlternateContent>
          <mc:Choice Requires="wps">
            <w:drawing>
              <wp:anchor distT="4294967290" distB="4294967290" distL="114300" distR="114300" simplePos="0" relativeHeight="251660288" behindDoc="0" locked="0" layoutInCell="1" allowOverlap="1" wp14:anchorId="26516899" wp14:editId="57247AD3">
                <wp:simplePos x="0" y="0"/>
                <wp:positionH relativeFrom="margin">
                  <wp:align>left</wp:align>
                </wp:positionH>
                <wp:positionV relativeFrom="paragraph">
                  <wp:posOffset>1026160</wp:posOffset>
                </wp:positionV>
                <wp:extent cx="6859905" cy="0"/>
                <wp:effectExtent l="0" t="19050" r="36195" b="19050"/>
                <wp:wrapTopAndBottom/>
                <wp:docPr id="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99B9EB" id="Straight Connector 28" o:spid="_x0000_s1026" style="position:absolute;z-index:251660288;visibility:visible;mso-wrap-style:square;mso-width-percent:0;mso-height-percent:0;mso-wrap-distance-left:9pt;mso-wrap-distance-top:-17e-5mm;mso-wrap-distance-right:9pt;mso-wrap-distance-bottom:-17e-5mm;mso-position-horizontal:left;mso-position-horizontal-relative:margin;mso-position-vertical:absolute;mso-position-vertical-relative:text;mso-width-percent:0;mso-height-percent:0;mso-width-relative:page;mso-height-relative:page" from="0,80.8pt" to="540.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3qyQEAAHsDAAAOAAAAZHJzL2Uyb0RvYy54bWysU8tu2zAQvBfoPxC815LdJlAEyznYdS9B&#10;a8DpB6wpSiLKF5asJf99l/QjSXsrciGW3NHszuxq+TgZzY4Sg3K24fNZyZm0wrXK9g3/+bz9VHEW&#10;ItgWtLOy4ScZ+OPq44fl6Gu5cIPTrURGJDbUo2/4EKOviyKIQRoIM+elpWTn0ECkK/ZFizASu9HF&#10;oizvi9Fh69EJGQK9bs5Jvsr8XSdF/NF1QUamG069xXxiPg/pLFZLqHsEPyhxaQP+owsDylLRG9UG&#10;IrDfqP6hMkqgC66LM+FM4bpOCZk1kJp5+Zea/QBeZi1kTvA3m8L70Yrvxx0y1TZ8wZkFQyPaRwTV&#10;D5GtnbVkoEO2qJJRow814dd2h0mqmOzePznxK1CueJNMl+DPsKlDk+CklU3Z+NPNeDlFJujxvrp7&#10;eCjvOBPXXAH19UOPIX6TzrAUNFwrmzyBGo5PIabSUF8h6dm6rdI6z1VbNjb8czUvafQCaL06DZFC&#10;40lwsD1noHvaWxExUwanVZs+T0QB+8NaIzsC7c6XebXdfE0uULk3sFR7A2E443LqAtM20ci8hZdW&#10;X4xJ0cG1px1e3aMJZ/bLNqYVen2n+PU/s/oDAAD//wMAUEsDBBQABgAIAAAAIQDVVYDT3QAAAAkB&#10;AAAPAAAAZHJzL2Rvd25yZXYueG1sTI9PS8QwEMXvgt8hjOBF3GQrlKU2XUTwIijuH9FjthnbYjOp&#10;yXS37qc3C4Ie573Hm98rl5PrxR5D7DxpmM8UCKTa244aDdvNw/UCRGRD1vSeUMM3RlhW52elKaw/&#10;0Ar3a25EKqFYGA0t81BIGesWnYkzPyAl78MHZzidoZE2mEMqd73MlMqlMx2lD60Z8L7F+nM9Og0v&#10;NWbv2epx/OLj8Wn75sPr81XQ+vJiursFwTjxXxhO+AkdqsS08yPZKHoNaQgnNZ/nIE62WqgbELtf&#10;SVal/L+g+gEAAP//AwBQSwECLQAUAAYACAAAACEAtoM4kv4AAADhAQAAEwAAAAAAAAAAAAAAAAAA&#10;AAAAW0NvbnRlbnRfVHlwZXNdLnhtbFBLAQItABQABgAIAAAAIQA4/SH/1gAAAJQBAAALAAAAAAAA&#10;AAAAAAAAAC8BAABfcmVscy8ucmVsc1BLAQItABQABgAIAAAAIQAROg3qyQEAAHsDAAAOAAAAAAAA&#10;AAAAAAAAAC4CAABkcnMvZTJvRG9jLnhtbFBLAQItABQABgAIAAAAIQDVVYDT3QAAAAkBAAAPAAAA&#10;AAAAAAAAAAAAACMEAABkcnMvZG93bnJldi54bWxQSwUGAAAAAAQABADzAAAALQUAAAAA&#10;" strokecolor="#418fde" strokeweight="3pt">
                <o:lock v:ext="edit" shapetype="f"/>
                <w10:wrap type="topAndBottom" anchorx="margin"/>
              </v:line>
            </w:pict>
          </mc:Fallback>
        </mc:AlternateContent>
      </w:r>
      <w:r>
        <w:rPr>
          <w:noProof/>
        </w:rPr>
        <mc:AlternateContent>
          <mc:Choice Requires="wps">
            <w:drawing>
              <wp:anchor distT="0" distB="0" distL="114300" distR="114300" simplePos="0" relativeHeight="251657216" behindDoc="0" locked="0" layoutInCell="1" allowOverlap="1" wp14:anchorId="0A53E235" wp14:editId="2D88CEC4">
                <wp:simplePos x="0" y="0"/>
                <wp:positionH relativeFrom="margin">
                  <wp:posOffset>948055</wp:posOffset>
                </wp:positionH>
                <wp:positionV relativeFrom="paragraph">
                  <wp:posOffset>128905</wp:posOffset>
                </wp:positionV>
                <wp:extent cx="5600700" cy="695325"/>
                <wp:effectExtent l="0" t="0" r="0" b="0"/>
                <wp:wrapTopAndBottom/>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95325"/>
                        </a:xfrm>
                        <a:prstGeom prst="rect">
                          <a:avLst/>
                        </a:prstGeom>
                        <a:noFill/>
                        <a:ln w="6350">
                          <a:noFill/>
                        </a:ln>
                      </wps:spPr>
                      <wps:txb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53E235" id="_x0000_t202" coordsize="21600,21600" o:spt="202" path="m,l,21600r21600,l21600,xe">
                <v:stroke joinstyle="miter"/>
                <v:path gradientshapeok="t" o:connecttype="rect"/>
              </v:shapetype>
              <v:shape id="Text Box 5" o:spid="_x0000_s1026" type="#_x0000_t202" style="position:absolute;margin-left:74.65pt;margin-top:10.15pt;width:441pt;height:5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NONQIAAGoEAAAOAAAAZHJzL2Uyb0RvYy54bWysVN9v2jAQfp+0/8Hy+0igQNeIULFWTJNQ&#10;WwmmPhvHhmi2z7MNCfvrd3YCRd2epr04Z993P7+7zO5brchROF+DKelwkFMiDIeqNruSft8sP32m&#10;xAdmKqbAiJKehKf3848fZo0txAj2oCrhCDoxvmhsSfch2CLLPN8LzfwArDColOA0C3h1u6xyrEHv&#10;WmWjPJ9mDbjKOuDCe3x97JR0nvxLKXh4ltKLQFRJMbeQTpfObTyz+YwVO8fsvuZ9GuwfstCsNhj0&#10;4uqRBUYOrv7Dla65Aw8yDDjoDKSsuUg1YDXD/F016z2zItWCzfH20ib//9zyp+OLI3VV0iklhmmk&#10;aCPaQL5ASyaxO431BYLWFmGhxWdkOVXq7Qr4D4+Q7ArTGXhEx2600un4xToJGiIBp0vTYxSOj5Np&#10;nt/mqOKom95NbkYpbvZmbZ0PXwVoEoWSOiQ1ZcCOKx9ifFacITGYgWWtVCJWGdKg05tJngwuGrRQ&#10;pk+8yzWWENpt21e8heqEBTvoBsZbvqwx+Ir58MIcTgjmi1MfnvGQCjAI9BIle3C//vYe8Ugcailp&#10;cOJK6n8emBOUqG8GKb0bjsdxRNNlPLkd4cVda7bXGnPQD4BDPcT9sjyJER/UWZQO9CsuxyJGRRUz&#10;HGOXNJzFh9DtAS4XF4tFAuFQWhZWZm35mefY2k37ypzt+x+QuSc4zyYr3tHQYTsiFocAsk4cxQZ3&#10;Xe37jgOdqOuXL27M9T2h3n4R898AAAD//wMAUEsDBBQABgAIAAAAIQCDfiww4AAAAAsBAAAPAAAA&#10;ZHJzL2Rvd25yZXYueG1sTI9BT8MwDIXvSPyHyEjcWLIOUFeaTlOlCQnBYWMXbm7jtRVNUppsK/x6&#10;vBOc/J789Pw5X022FycaQ+edhvlMgSBXe9O5RsP+fXOXgggRncHeO9LwTQFWxfVVjpnxZ7el0y42&#10;gktcyFBDG+OQSRnqliyGmR/I8e7gR4uR7dhIM+KZy20vE6UepcXO8YUWBypbqj93R6vhpdy84bZK&#10;bPrTl8+vh/Xwtf940Pr2Zlo/gYg0xb8wXPAZHQpmqvzRmSB69vfLBUc1JIrnJaAWc1YVq2SZgixy&#10;+f+H4hcAAP//AwBQSwECLQAUAAYACAAAACEAtoM4kv4AAADhAQAAEwAAAAAAAAAAAAAAAAAAAAAA&#10;W0NvbnRlbnRfVHlwZXNdLnhtbFBLAQItABQABgAIAAAAIQA4/SH/1gAAAJQBAAALAAAAAAAAAAAA&#10;AAAAAC8BAABfcmVscy8ucmVsc1BLAQItABQABgAIAAAAIQDmuwNONQIAAGoEAAAOAAAAAAAAAAAA&#10;AAAAAC4CAABkcnMvZTJvRG9jLnhtbFBLAQItABQABgAIAAAAIQCDfiww4AAAAAsBAAAPAAAAAAAA&#10;AAAAAAAAAI8EAABkcnMvZG93bnJldi54bWxQSwUGAAAAAAQABADzAAAAnAUAAAAA&#10;" filled="f" stroked="f" strokeweight=".5pt">
                <v:textbox>
                  <w:txbxContent>
                    <w:p w14:paraId="3E6CE446" w14:textId="77777777" w:rsidR="009B1C84" w:rsidRPr="00C15044" w:rsidRDefault="009B1C84" w:rsidP="009B1C84">
                      <w:pPr>
                        <w:pStyle w:val="ochaheadertitle"/>
                        <w:rPr>
                          <w:rFonts w:asciiTheme="majorEastAsia" w:eastAsiaTheme="majorEastAsia" w:hAnsiTheme="majorEastAsia"/>
                        </w:rPr>
                      </w:pPr>
                      <w:r w:rsidRPr="00C15044">
                        <w:rPr>
                          <w:rFonts w:asciiTheme="majorEastAsia" w:eastAsiaTheme="majorEastAsia" w:hAnsiTheme="majorEastAsia"/>
                        </w:rPr>
                        <w:t>ENHANCED HPC APPROACH</w:t>
                      </w:r>
                    </w:p>
                    <w:p w14:paraId="727E2BF1" w14:textId="77777777" w:rsidR="009B1C84" w:rsidRPr="00C15044" w:rsidRDefault="009B1C84" w:rsidP="009B1C84">
                      <w:pPr>
                        <w:pStyle w:val="ochaheadersubtitle"/>
                        <w:spacing w:after="80"/>
                        <w:rPr>
                          <w:rFonts w:asciiTheme="majorEastAsia" w:eastAsiaTheme="majorEastAsia" w:hAnsiTheme="majorEastAsia"/>
                          <w:sz w:val="28"/>
                          <w:szCs w:val="28"/>
                        </w:rPr>
                      </w:pPr>
                      <w:r w:rsidRPr="00C15044">
                        <w:rPr>
                          <w:rFonts w:asciiTheme="majorEastAsia" w:eastAsiaTheme="majorEastAsia" w:hAnsiTheme="majorEastAsia"/>
                          <w:sz w:val="28"/>
                          <w:szCs w:val="28"/>
                        </w:rPr>
                        <w:t>Accountability to Affected People in the Humanitarian Response Plan</w:t>
                      </w:r>
                    </w:p>
                  </w:txbxContent>
                </v:textbox>
                <w10:wrap type="topAndBottom" anchorx="margin"/>
              </v:shape>
            </w:pict>
          </mc:Fallback>
        </mc:AlternateContent>
      </w:r>
      <w:r>
        <w:rPr>
          <w:noProof/>
        </w:rPr>
        <mc:AlternateContent>
          <mc:Choice Requires="wps">
            <w:drawing>
              <wp:anchor distT="0" distB="0" distL="114294" distR="114294" simplePos="0" relativeHeight="251655168" behindDoc="0" locked="0" layoutInCell="1" allowOverlap="1" wp14:anchorId="2C46401F" wp14:editId="7470EE12">
                <wp:simplePos x="0" y="0"/>
                <wp:positionH relativeFrom="column">
                  <wp:posOffset>890270</wp:posOffset>
                </wp:positionH>
                <wp:positionV relativeFrom="paragraph">
                  <wp:posOffset>186055</wp:posOffset>
                </wp:positionV>
                <wp:extent cx="0" cy="612000"/>
                <wp:effectExtent l="0" t="0" r="38100" b="36195"/>
                <wp:wrapTopAndBottom/>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2000"/>
                        </a:xfrm>
                        <a:prstGeom prst="line">
                          <a:avLst/>
                        </a:prstGeom>
                        <a:noFill/>
                        <a:ln w="15875" cap="flat" cmpd="sng" algn="ctr">
                          <a:solidFill>
                            <a:srgbClr val="418FDE"/>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85955" id="Straight Connector 4" o:spid="_x0000_s1026" style="position:absolute;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0.1pt,14.65pt" to="70.1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D0QEAAJADAAAOAAAAZHJzL2Uyb0RvYy54bWysU01v2zAMvQ/YfxB0X5wUbRcYcXpIml2K&#10;LUC2H8DIsi1UXyC1OPn3o5SPtdtt2EWgSPpR7/F58XR0Vhw0kgm+kbPJVArtVWiN7xv54/vm01wK&#10;SuBbsMHrRp40yaflxw+LMdb6LgzBthoFg3iqx9jIIaVYVxWpQTugSYjac7EL6CDxFfuqRRgZ3dnq&#10;bjp9rMaAbcSgNBFn1+eiXBb8rtMqfes60knYRvLbUjmxnPt8VssF1D1CHIy6PAP+4RUOjOehN6g1&#10;JBA/0fwF5YzCQKFLExVcFbrOKF04MJvZ9A82uwGiLlxYHIo3mej/waqvhy0K0zaSF+XB8Yp2CcH0&#10;QxKr4D0LGFDcZ53GSDW3r/wWM1N19Lv4EtQrca16V8wXiue2Y4cutzNVcSy6n26662MS6pxUnH2c&#10;8UbLSiqor99FpPRFBydy0EhrfFYEaji8UMqTob625LQPG2Nt2ar1YmRLPsw/P0ihgM3VWUgcush0&#10;yfdSgO3ZtSphgaRgTZs/z0CE/X5lURyAnXM/m2/Wz1kEHveuLc9eAw3nvlI6e8qZxMa2xrGyzOrG&#10;y/qMros1Lwx+y5WjfWhPW7xqymsvQy8Wzb56e+f47Y+0/AUAAP//AwBQSwMEFAAGAAgAAAAhAKi3&#10;pq3gAAAACgEAAA8AAABkcnMvZG93bnJldi54bWxMj0tPwzAQhO9I/AdrkbhRm/AohDhVhYSQqFRE&#10;y6U3N948lHgdYrdN+fVsucBtZ3c0+002G10n9jiExpOG64kCgVR421Cl4XP9cvUAIkRD1nSeUMMR&#10;A8zy87PMpNYf6AP3q1gJDqGQGg11jH0qZShqdCZMfI/Et9IPzkSWQyXtYA4c7jqZKHUvnWmIP9Sm&#10;x+cai3a1cxqWX2/4XqrXxaItfft9bDZ+7jdaX16M8ycQEcf4Z4YTPqNDzkxbvyMbRMf6ViVs1ZA8&#10;3oA4GX4XWx6SuynIPJP/K+Q/AAAA//8DAFBLAQItABQABgAIAAAAIQC2gziS/gAAAOEBAAATAAAA&#10;AAAAAAAAAAAAAAAAAABbQ29udGVudF9UeXBlc10ueG1sUEsBAi0AFAAGAAgAAAAhADj9If/WAAAA&#10;lAEAAAsAAAAAAAAAAAAAAAAALwEAAF9yZWxzLy5yZWxzUEsBAi0AFAAGAAgAAAAhAFD+1gPRAQAA&#10;kAMAAA4AAAAAAAAAAAAAAAAALgIAAGRycy9lMm9Eb2MueG1sUEsBAi0AFAAGAAgAAAAhAKi3pq3g&#10;AAAACgEAAA8AAAAAAAAAAAAAAAAAKwQAAGRycy9kb3ducmV2LnhtbFBLBQYAAAAABAAEAPMAAAA4&#10;BQAAAAA=&#10;" strokecolor="#418fde" strokeweight="1.25pt">
                <v:stroke joinstyle="miter"/>
                <o:lock v:ext="edit" shapetype="f"/>
                <w10:wrap type="topAndBottom"/>
              </v:line>
            </w:pict>
          </mc:Fallback>
        </mc:AlternateContent>
      </w:r>
      <w:r>
        <w:rPr>
          <w:noProof/>
        </w:rPr>
        <w:drawing>
          <wp:anchor distT="0" distB="0" distL="114300" distR="114300" simplePos="0" relativeHeight="251658240" behindDoc="0" locked="0" layoutInCell="1" allowOverlap="1" wp14:anchorId="66C87B7B" wp14:editId="2B6A2393">
            <wp:simplePos x="0" y="0"/>
            <wp:positionH relativeFrom="margin">
              <wp:posOffset>119380</wp:posOffset>
            </wp:positionH>
            <wp:positionV relativeFrom="paragraph">
              <wp:posOffset>167005</wp:posOffset>
            </wp:positionV>
            <wp:extent cx="619125" cy="666750"/>
            <wp:effectExtent l="0" t="0" r="0" b="0"/>
            <wp:wrapTopAndBottom/>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23C8B" w14:textId="77777777" w:rsidR="00F4114A" w:rsidRDefault="00F4114A"/>
    <w:p w14:paraId="68EB1549" w14:textId="77777777" w:rsidR="009B1C84" w:rsidRPr="00FF751C" w:rsidRDefault="009B1C84" w:rsidP="001D1372">
      <w:pPr>
        <w:pStyle w:val="ochacontenttext"/>
        <w:spacing w:after="120"/>
        <w:rPr>
          <w:rStyle w:val="Heading4Char"/>
          <w:rFonts w:asciiTheme="majorEastAsia" w:eastAsiaTheme="majorEastAsia" w:hAnsiTheme="majorEastAsia"/>
          <w:b w:val="0"/>
          <w:iCs w:val="0"/>
          <w:sz w:val="22"/>
          <w:szCs w:val="22"/>
        </w:rPr>
      </w:pPr>
      <w:r w:rsidRPr="00FF751C">
        <w:rPr>
          <w:rStyle w:val="Heading4Char"/>
          <w:rFonts w:asciiTheme="majorEastAsia" w:eastAsiaTheme="majorEastAsia" w:hAnsiTheme="majorEastAsia"/>
          <w:sz w:val="22"/>
          <w:szCs w:val="22"/>
        </w:rPr>
        <w:t>Background</w:t>
      </w:r>
    </w:p>
    <w:p w14:paraId="1D9C8702" w14:textId="63A73565"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Accountability to Affected People (AAP) is the active commitment by humanitarian actors to use power responsibly to take account of, give account to, and be held to account by the people they seek to assist.</w:t>
      </w:r>
      <w:r>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It is a rights-based framework grounded in the rights, dignity, capacity and safety of people through the responsible use of power in humanitarian action. This means providing</w:t>
      </w:r>
      <w:r w:rsidR="001E5A6A">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information to</w:t>
      </w:r>
      <w:r w:rsidR="00D15F8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communities; ensuring humanitarian agencies’ decisions are informed by their views; and enabling affected communities to assess and comment on agencies’ performance, including on sensitive matters such as sexual exploitation and abuse</w:t>
      </w:r>
      <w:r w:rsidR="00D47AA7">
        <w:rPr>
          <w:rFonts w:asciiTheme="majorEastAsia" w:eastAsiaTheme="majorEastAsia" w:hAnsiTheme="majorEastAsia"/>
          <w:color w:val="404040" w:themeColor="text1" w:themeTint="BF"/>
          <w:sz w:val="22"/>
          <w:szCs w:val="22"/>
        </w:rPr>
        <w:t xml:space="preserve"> (SEA)</w:t>
      </w:r>
      <w:r w:rsidRPr="000439E7">
        <w:rPr>
          <w:rFonts w:asciiTheme="majorEastAsia" w:eastAsiaTheme="majorEastAsia" w:hAnsiTheme="majorEastAsia"/>
          <w:color w:val="404040" w:themeColor="text1" w:themeTint="BF"/>
          <w:sz w:val="22"/>
          <w:szCs w:val="22"/>
        </w:rPr>
        <w:t>.</w:t>
      </w:r>
    </w:p>
    <w:p w14:paraId="18F42A60" w14:textId="1921D468" w:rsidR="009B1C84"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 collective</w:t>
      </w:r>
      <w:r w:rsidR="003C6AF2">
        <w:rPr>
          <w:rFonts w:asciiTheme="majorEastAsia" w:eastAsiaTheme="majorEastAsia" w:hAnsiTheme="majorEastAsia"/>
          <w:color w:val="404040" w:themeColor="text1" w:themeTint="BF"/>
          <w:sz w:val="22"/>
          <w:szCs w:val="22"/>
        </w:rPr>
        <w:t xml:space="preserve"> accountability </w:t>
      </w:r>
      <w:r w:rsidR="00DB06A0">
        <w:rPr>
          <w:rFonts w:asciiTheme="majorEastAsia" w:eastAsiaTheme="majorEastAsia" w:hAnsiTheme="majorEastAsia"/>
          <w:color w:val="404040" w:themeColor="text1" w:themeTint="BF"/>
          <w:sz w:val="22"/>
          <w:szCs w:val="22"/>
        </w:rPr>
        <w:t xml:space="preserve">of the </w:t>
      </w:r>
      <w:r w:rsidR="00DB06A0" w:rsidRPr="000439E7">
        <w:rPr>
          <w:rFonts w:asciiTheme="majorEastAsia" w:eastAsiaTheme="majorEastAsia" w:hAnsiTheme="majorEastAsia"/>
          <w:color w:val="404040" w:themeColor="text1" w:themeTint="BF"/>
          <w:sz w:val="22"/>
          <w:szCs w:val="22"/>
        </w:rPr>
        <w:t>humanitarian communit</w:t>
      </w:r>
      <w:r w:rsidR="00DB06A0">
        <w:rPr>
          <w:rFonts w:asciiTheme="majorEastAsia" w:eastAsiaTheme="majorEastAsia" w:hAnsiTheme="majorEastAsia"/>
          <w:color w:val="404040" w:themeColor="text1" w:themeTint="BF"/>
          <w:sz w:val="22"/>
          <w:szCs w:val="22"/>
        </w:rPr>
        <w:t xml:space="preserve">y </w:t>
      </w:r>
      <w:r w:rsidR="00FE4634">
        <w:rPr>
          <w:rFonts w:asciiTheme="majorEastAsia" w:eastAsiaTheme="majorEastAsia" w:hAnsiTheme="majorEastAsia"/>
          <w:color w:val="404040" w:themeColor="text1" w:themeTint="BF"/>
          <w:sz w:val="22"/>
          <w:szCs w:val="22"/>
        </w:rPr>
        <w:t xml:space="preserve">is improved when </w:t>
      </w:r>
      <w:r w:rsidRPr="000439E7">
        <w:rPr>
          <w:rFonts w:asciiTheme="majorEastAsia" w:eastAsiaTheme="majorEastAsia" w:hAnsiTheme="majorEastAsia"/>
          <w:color w:val="404040" w:themeColor="text1" w:themeTint="BF"/>
          <w:sz w:val="22"/>
          <w:szCs w:val="22"/>
        </w:rPr>
        <w:t xml:space="preserve">there is robust overall response planning and monitoring, coupled with cross-sectoral community engagement informed by international commitments, standards and guidance. Collective accountability is essential to meeting organizational and collective commitments as outlined by the Inter-agency Standing Committee (IASC) Commitments on AAP and </w:t>
      </w:r>
      <w:r w:rsidR="00D47AA7">
        <w:rPr>
          <w:rFonts w:asciiTheme="majorEastAsia" w:eastAsiaTheme="majorEastAsia" w:hAnsiTheme="majorEastAsia"/>
          <w:color w:val="404040" w:themeColor="text1" w:themeTint="BF"/>
          <w:sz w:val="22"/>
          <w:szCs w:val="22"/>
        </w:rPr>
        <w:t>Protection from Sexual Exploitation and Abuse (PSEA)</w:t>
      </w:r>
      <w:r w:rsidRPr="000439E7">
        <w:rPr>
          <w:rFonts w:asciiTheme="majorEastAsia" w:eastAsiaTheme="majorEastAsia" w:hAnsiTheme="majorEastAsia"/>
          <w:color w:val="404040" w:themeColor="text1" w:themeTint="BF"/>
          <w:sz w:val="22"/>
          <w:szCs w:val="22"/>
          <w:vertAlign w:val="superscript"/>
        </w:rPr>
        <w:footnoteReference w:id="1"/>
      </w:r>
      <w:r w:rsidRPr="000439E7">
        <w:rPr>
          <w:rFonts w:asciiTheme="majorEastAsia" w:eastAsiaTheme="majorEastAsia" w:hAnsiTheme="majorEastAsia"/>
          <w:color w:val="404040" w:themeColor="text1" w:themeTint="BF"/>
          <w:sz w:val="22"/>
          <w:szCs w:val="22"/>
        </w:rPr>
        <w:t>, the Grand Bargain Participation Revolution Workstream and the Core Humanitarian Standard on Quality and Accountability (CHS).</w:t>
      </w:r>
      <w:r>
        <w:rPr>
          <w:rFonts w:asciiTheme="majorEastAsia" w:eastAsiaTheme="majorEastAsia" w:hAnsiTheme="majorEastAsia"/>
          <w:color w:val="404040" w:themeColor="text1" w:themeTint="BF"/>
          <w:sz w:val="22"/>
          <w:szCs w:val="22"/>
        </w:rPr>
        <w:t xml:space="preserve"> </w:t>
      </w:r>
    </w:p>
    <w:p w14:paraId="6A0A65C3" w14:textId="67FD2771" w:rsidR="009B1C84" w:rsidRPr="000439E7" w:rsidRDefault="009B1C84" w:rsidP="001D1372">
      <w:pPr>
        <w:pStyle w:val="ochacontenttext"/>
        <w:spacing w:after="120"/>
        <w:rPr>
          <w:rFonts w:asciiTheme="majorEastAsia" w:eastAsiaTheme="majorEastAsia" w:hAnsiTheme="majorEastAsia"/>
          <w:color w:val="404040" w:themeColor="text1" w:themeTint="BF"/>
          <w:sz w:val="22"/>
          <w:szCs w:val="22"/>
        </w:rPr>
      </w:pPr>
      <w:r w:rsidRPr="000439E7">
        <w:rPr>
          <w:rFonts w:asciiTheme="majorEastAsia" w:eastAsiaTheme="majorEastAsia" w:hAnsiTheme="majorEastAsia"/>
          <w:color w:val="404040" w:themeColor="text1" w:themeTint="BF"/>
          <w:sz w:val="22"/>
          <w:szCs w:val="22"/>
        </w:rPr>
        <w:t>These commitments, standards and accompanying guidance, supported by tools such as Inter-Cluster Coordination</w:t>
      </w:r>
      <w:r w:rsidR="008339C6">
        <w:rPr>
          <w:rFonts w:asciiTheme="majorEastAsia" w:eastAsiaTheme="majorEastAsia" w:hAnsiTheme="majorEastAsia"/>
          <w:color w:val="404040" w:themeColor="text1" w:themeTint="BF"/>
          <w:sz w:val="22"/>
          <w:szCs w:val="22"/>
        </w:rPr>
        <w:t xml:space="preserve"> Group (ICCG) </w:t>
      </w:r>
      <w:r w:rsidRPr="000439E7">
        <w:rPr>
          <w:rFonts w:asciiTheme="majorEastAsia" w:eastAsiaTheme="majorEastAsia" w:hAnsiTheme="majorEastAsia"/>
          <w:color w:val="404040" w:themeColor="text1" w:themeTint="BF"/>
          <w:sz w:val="22"/>
          <w:szCs w:val="22"/>
        </w:rPr>
        <w:t>and the Humanitarian Country Team (HCT)</w:t>
      </w:r>
      <w:r w:rsidR="0024037E">
        <w:rPr>
          <w:rFonts w:asciiTheme="majorEastAsia" w:eastAsiaTheme="majorEastAsia" w:hAnsiTheme="majorEastAsia"/>
          <w:color w:val="404040" w:themeColor="text1" w:themeTint="BF"/>
          <w:sz w:val="22"/>
          <w:szCs w:val="22"/>
        </w:rPr>
        <w:t xml:space="preserve"> </w:t>
      </w:r>
      <w:r w:rsidRPr="000439E7">
        <w:rPr>
          <w:rFonts w:asciiTheme="majorEastAsia" w:eastAsiaTheme="majorEastAsia" w:hAnsiTheme="majorEastAsia"/>
          <w:color w:val="404040" w:themeColor="text1" w:themeTint="BF"/>
          <w:sz w:val="22"/>
          <w:szCs w:val="22"/>
        </w:rPr>
        <w:t xml:space="preserve">Terms of References’, advocate for and guide collective approaches to accountability; inter-sectoral coordination </w:t>
      </w:r>
      <w:r w:rsidR="00F76CCC">
        <w:rPr>
          <w:rFonts w:asciiTheme="majorEastAsia" w:eastAsiaTheme="majorEastAsia" w:hAnsiTheme="majorEastAsia"/>
          <w:color w:val="404040" w:themeColor="text1" w:themeTint="BF"/>
          <w:sz w:val="22"/>
          <w:szCs w:val="22"/>
        </w:rPr>
        <w:t xml:space="preserve">of </w:t>
      </w:r>
      <w:r w:rsidRPr="000439E7">
        <w:rPr>
          <w:rFonts w:asciiTheme="majorEastAsia" w:eastAsiaTheme="majorEastAsia" w:hAnsiTheme="majorEastAsia"/>
          <w:color w:val="404040" w:themeColor="text1" w:themeTint="BF"/>
          <w:sz w:val="22"/>
          <w:szCs w:val="22"/>
        </w:rPr>
        <w:t>information sharing, accounting for community perceptions and participation; systematic links between community feedback and corrective action; and the demonstration of analysis and consideration of all affected community groups throughout response planning and the strategic monitoring of it.</w:t>
      </w:r>
    </w:p>
    <w:p w14:paraId="2BEECF38" w14:textId="77777777" w:rsidR="009B1C84" w:rsidRPr="00FF751C" w:rsidRDefault="009B1C84" w:rsidP="001D1372">
      <w:pPr>
        <w:pStyle w:val="ochacontenttext"/>
        <w:spacing w:after="120"/>
        <w:rPr>
          <w:rStyle w:val="Heading4Char"/>
          <w:rFonts w:asciiTheme="majorEastAsia" w:eastAsiaTheme="majorEastAsia" w:hAnsiTheme="majorEastAsia" w:cstheme="minorBidi"/>
          <w:b w:val="0"/>
          <w:iCs w:val="0"/>
          <w:sz w:val="22"/>
          <w:szCs w:val="22"/>
        </w:rPr>
      </w:pPr>
      <w:r w:rsidRPr="00FF751C">
        <w:rPr>
          <w:rStyle w:val="Heading4Char"/>
          <w:rFonts w:asciiTheme="majorEastAsia" w:eastAsiaTheme="majorEastAsia" w:hAnsiTheme="majorEastAsia" w:cstheme="minorBidi"/>
          <w:sz w:val="22"/>
          <w:szCs w:val="22"/>
        </w:rPr>
        <w:t>Integrating community engagement into the Humanitarian Response Plan (HRP)</w:t>
      </w:r>
    </w:p>
    <w:p w14:paraId="27B0DB54" w14:textId="29377D1A" w:rsidR="009B1C84" w:rsidRDefault="009B1C84"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OCHA</w:t>
      </w:r>
      <w:r>
        <w:rPr>
          <w:rFonts w:asciiTheme="majorEastAsia" w:eastAsiaTheme="majorEastAsia" w:hAnsiTheme="majorEastAsia" w:cstheme="minorBidi"/>
          <w:color w:val="404040" w:themeColor="text1" w:themeTint="BF"/>
          <w:sz w:val="22"/>
          <w:szCs w:val="22"/>
        </w:rPr>
        <w:t xml:space="preserve"> and </w:t>
      </w:r>
      <w:r w:rsidR="009241D5">
        <w:rPr>
          <w:rFonts w:asciiTheme="majorEastAsia" w:eastAsiaTheme="majorEastAsia" w:hAnsiTheme="majorEastAsia" w:cstheme="minorBidi"/>
          <w:color w:val="404040" w:themeColor="text1" w:themeTint="BF"/>
          <w:sz w:val="22"/>
          <w:szCs w:val="22"/>
        </w:rPr>
        <w:t xml:space="preserve">its </w:t>
      </w:r>
      <w:r>
        <w:rPr>
          <w:rFonts w:asciiTheme="majorEastAsia" w:eastAsiaTheme="majorEastAsia" w:hAnsiTheme="majorEastAsia" w:cstheme="minorBidi"/>
          <w:color w:val="404040" w:themeColor="text1" w:themeTint="BF"/>
          <w:sz w:val="22"/>
          <w:szCs w:val="22"/>
        </w:rPr>
        <w:t xml:space="preserve">partners have </w:t>
      </w:r>
      <w:r w:rsidRPr="00FF751C">
        <w:rPr>
          <w:rFonts w:asciiTheme="majorEastAsia" w:eastAsiaTheme="majorEastAsia" w:hAnsiTheme="majorEastAsia" w:cstheme="minorBidi"/>
          <w:color w:val="404040" w:themeColor="text1" w:themeTint="BF"/>
          <w:sz w:val="22"/>
          <w:szCs w:val="22"/>
        </w:rPr>
        <w:t>made specific commitments regarding</w:t>
      </w:r>
      <w:r w:rsidR="009241D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community engagement</w:t>
      </w:r>
      <w:r w:rsidR="009241D5">
        <w:rPr>
          <w:rFonts w:asciiTheme="majorEastAsia" w:eastAsiaTheme="majorEastAsia" w:hAnsiTheme="majorEastAsia" w:cstheme="minorBidi"/>
          <w:color w:val="404040" w:themeColor="text1" w:themeTint="BF"/>
          <w:sz w:val="22"/>
          <w:szCs w:val="22"/>
        </w:rPr>
        <w:t>, participation and accountability</w:t>
      </w:r>
      <w:r w:rsidRPr="00FF751C">
        <w:rPr>
          <w:rFonts w:asciiTheme="majorEastAsia" w:eastAsiaTheme="majorEastAsia" w:hAnsiTheme="majorEastAsia" w:cstheme="minorBidi"/>
          <w:color w:val="404040" w:themeColor="text1" w:themeTint="BF"/>
          <w:sz w:val="22"/>
          <w:szCs w:val="22"/>
        </w:rPr>
        <w:t>, including under the Grand Bargain and the DFID Payment by Results (PbR) framework</w:t>
      </w:r>
      <w:r w:rsidR="00245B02">
        <w:rPr>
          <w:rStyle w:val="FootnoteReference"/>
          <w:rFonts w:asciiTheme="majorEastAsia" w:eastAsiaTheme="majorEastAsia" w:hAnsiTheme="majorEastAsia" w:cstheme="minorBidi"/>
          <w:color w:val="404040" w:themeColor="text1" w:themeTint="BF"/>
          <w:sz w:val="22"/>
          <w:szCs w:val="22"/>
        </w:rPr>
        <w:footnoteReference w:id="2"/>
      </w:r>
      <w:r w:rsidRPr="00FF751C">
        <w:rPr>
          <w:rFonts w:asciiTheme="majorEastAsia" w:eastAsiaTheme="majorEastAsia" w:hAnsiTheme="majorEastAsia" w:cstheme="minorBidi"/>
          <w:color w:val="404040" w:themeColor="text1" w:themeTint="BF"/>
          <w:sz w:val="22"/>
          <w:szCs w:val="22"/>
        </w:rPr>
        <w:t xml:space="preserve">. </w:t>
      </w:r>
      <w:r w:rsidR="0021408C">
        <w:rPr>
          <w:rFonts w:asciiTheme="majorEastAsia" w:eastAsiaTheme="majorEastAsia" w:hAnsiTheme="majorEastAsia" w:cstheme="minorBidi"/>
          <w:color w:val="404040" w:themeColor="text1" w:themeTint="BF"/>
          <w:sz w:val="22"/>
          <w:szCs w:val="22"/>
        </w:rPr>
        <w:t xml:space="preserve">Impacting response-wide planning, the </w:t>
      </w:r>
      <w:r w:rsidRPr="00FF751C">
        <w:rPr>
          <w:rFonts w:asciiTheme="majorEastAsia" w:eastAsiaTheme="majorEastAsia" w:hAnsiTheme="majorEastAsia" w:cstheme="minorBidi"/>
          <w:color w:val="404040" w:themeColor="text1" w:themeTint="BF"/>
          <w:sz w:val="22"/>
          <w:szCs w:val="22"/>
        </w:rPr>
        <w:t>latter assesses to which extent each HRP reflects a</w:t>
      </w:r>
      <w:r w:rsidR="00135359">
        <w:rPr>
          <w:rFonts w:asciiTheme="majorEastAsia" w:eastAsiaTheme="majorEastAsia" w:hAnsiTheme="majorEastAsia" w:cstheme="minorBidi"/>
          <w:color w:val="404040" w:themeColor="text1" w:themeTint="BF"/>
          <w:sz w:val="22"/>
          <w:szCs w:val="22"/>
        </w:rPr>
        <w:t xml:space="preserve">n </w:t>
      </w:r>
      <w:r w:rsidRPr="00FF751C">
        <w:rPr>
          <w:rFonts w:asciiTheme="majorEastAsia" w:eastAsiaTheme="majorEastAsia" w:hAnsiTheme="majorEastAsia" w:cstheme="minorBidi"/>
          <w:color w:val="404040" w:themeColor="text1" w:themeTint="BF"/>
          <w:sz w:val="22"/>
          <w:szCs w:val="22"/>
        </w:rPr>
        <w:t>HCT</w:t>
      </w:r>
      <w:r w:rsidR="0083338D">
        <w:rPr>
          <w:rFonts w:asciiTheme="majorEastAsia" w:eastAsiaTheme="majorEastAsia" w:hAnsiTheme="majorEastAsia" w:cstheme="minorBidi"/>
          <w:color w:val="404040" w:themeColor="text1" w:themeTint="BF"/>
          <w:sz w:val="22"/>
          <w:szCs w:val="22"/>
        </w:rPr>
        <w:t xml:space="preserve"> Collective AAP Framework</w:t>
      </w:r>
      <w:r w:rsidR="009241D5">
        <w:rPr>
          <w:rFonts w:asciiTheme="majorEastAsia" w:eastAsiaTheme="majorEastAsia" w:hAnsiTheme="majorEastAsia" w:cstheme="minorBidi"/>
          <w:color w:val="404040" w:themeColor="text1" w:themeTint="BF"/>
          <w:sz w:val="22"/>
          <w:szCs w:val="22"/>
        </w:rPr>
        <w:t xml:space="preserve">. A Collective AAP Framework </w:t>
      </w:r>
      <w:r w:rsidR="00C51371" w:rsidRPr="00C51371">
        <w:rPr>
          <w:rFonts w:asciiTheme="majorEastAsia" w:eastAsiaTheme="majorEastAsia" w:hAnsiTheme="majorEastAsia" w:cstheme="minorBidi" w:hint="eastAsia"/>
          <w:color w:val="404040" w:themeColor="text1" w:themeTint="BF"/>
          <w:sz w:val="22"/>
          <w:szCs w:val="22"/>
        </w:rPr>
        <w:t xml:space="preserve">sets-out </w:t>
      </w:r>
      <w:r w:rsidR="00C51371">
        <w:rPr>
          <w:rFonts w:asciiTheme="majorEastAsia" w:eastAsiaTheme="majorEastAsia" w:hAnsiTheme="majorEastAsia" w:cstheme="minorBidi"/>
          <w:color w:val="404040" w:themeColor="text1" w:themeTint="BF"/>
          <w:sz w:val="22"/>
          <w:szCs w:val="22"/>
        </w:rPr>
        <w:t xml:space="preserve">the </w:t>
      </w:r>
      <w:r w:rsidR="00C51371" w:rsidRPr="00C51371">
        <w:rPr>
          <w:rFonts w:asciiTheme="majorEastAsia" w:eastAsiaTheme="majorEastAsia" w:hAnsiTheme="majorEastAsia" w:cstheme="minorBidi" w:hint="eastAsia"/>
          <w:color w:val="404040" w:themeColor="text1" w:themeTint="BF"/>
          <w:sz w:val="22"/>
          <w:szCs w:val="22"/>
        </w:rPr>
        <w:t xml:space="preserve">core </w:t>
      </w:r>
      <w:r w:rsidR="00FD53E6">
        <w:rPr>
          <w:rFonts w:asciiTheme="majorEastAsia" w:eastAsiaTheme="majorEastAsia" w:hAnsiTheme="majorEastAsia" w:cstheme="minorBidi"/>
          <w:color w:val="404040" w:themeColor="text1" w:themeTint="BF"/>
          <w:sz w:val="22"/>
          <w:szCs w:val="22"/>
        </w:rPr>
        <w:t xml:space="preserve">global </w:t>
      </w:r>
      <w:r w:rsidR="00C51371" w:rsidRPr="00C51371">
        <w:rPr>
          <w:rFonts w:asciiTheme="majorEastAsia" w:eastAsiaTheme="majorEastAsia" w:hAnsiTheme="majorEastAsia" w:cstheme="minorBidi" w:hint="eastAsia"/>
          <w:color w:val="404040" w:themeColor="text1" w:themeTint="BF"/>
          <w:sz w:val="22"/>
          <w:szCs w:val="22"/>
        </w:rPr>
        <w:t xml:space="preserve">commitments </w:t>
      </w:r>
      <w:r w:rsidR="00FD53E6">
        <w:rPr>
          <w:rFonts w:asciiTheme="majorEastAsia" w:eastAsiaTheme="majorEastAsia" w:hAnsiTheme="majorEastAsia" w:cstheme="minorBidi"/>
          <w:color w:val="404040" w:themeColor="text1" w:themeTint="BF"/>
          <w:sz w:val="22"/>
          <w:szCs w:val="22"/>
        </w:rPr>
        <w:t xml:space="preserve">(as described above) </w:t>
      </w:r>
      <w:r w:rsidR="00C51371" w:rsidRPr="00C51371">
        <w:rPr>
          <w:rFonts w:asciiTheme="majorEastAsia" w:eastAsiaTheme="majorEastAsia" w:hAnsiTheme="majorEastAsia" w:cstheme="minorBidi" w:hint="eastAsia"/>
          <w:color w:val="404040" w:themeColor="text1" w:themeTint="BF"/>
          <w:sz w:val="22"/>
          <w:szCs w:val="22"/>
        </w:rPr>
        <w:t xml:space="preserve">and </w:t>
      </w:r>
      <w:r w:rsidR="00FD53E6">
        <w:rPr>
          <w:rFonts w:asciiTheme="majorEastAsia" w:eastAsiaTheme="majorEastAsia" w:hAnsiTheme="majorEastAsia" w:cstheme="minorBidi"/>
          <w:color w:val="404040" w:themeColor="text1" w:themeTint="BF"/>
          <w:sz w:val="22"/>
          <w:szCs w:val="22"/>
        </w:rPr>
        <w:t xml:space="preserve">key </w:t>
      </w:r>
      <w:r w:rsidR="00C51371" w:rsidRPr="00C51371">
        <w:rPr>
          <w:rFonts w:asciiTheme="majorEastAsia" w:eastAsiaTheme="majorEastAsia" w:hAnsiTheme="majorEastAsia" w:cstheme="minorBidi" w:hint="eastAsia"/>
          <w:color w:val="404040" w:themeColor="text1" w:themeTint="BF"/>
          <w:sz w:val="22"/>
          <w:szCs w:val="22"/>
        </w:rPr>
        <w:t>steps</w:t>
      </w:r>
      <w:r w:rsidR="000344DE">
        <w:rPr>
          <w:rStyle w:val="FootnoteReference"/>
          <w:rFonts w:asciiTheme="majorEastAsia" w:eastAsiaTheme="majorEastAsia" w:hAnsiTheme="majorEastAsia" w:cstheme="minorBidi"/>
          <w:color w:val="404040" w:themeColor="text1" w:themeTint="BF"/>
          <w:sz w:val="22"/>
          <w:szCs w:val="22"/>
        </w:rPr>
        <w:footnoteReference w:id="3"/>
      </w:r>
      <w:r w:rsidR="00C51371" w:rsidRPr="00C51371">
        <w:rPr>
          <w:rFonts w:asciiTheme="majorEastAsia" w:eastAsiaTheme="majorEastAsia" w:hAnsiTheme="majorEastAsia" w:cstheme="minorBidi" w:hint="eastAsia"/>
          <w:color w:val="404040" w:themeColor="text1" w:themeTint="BF"/>
          <w:sz w:val="22"/>
          <w:szCs w:val="22"/>
        </w:rPr>
        <w:t xml:space="preserve"> for humanitarian leadership to develop joined-up response efforts on information sharing </w:t>
      </w:r>
      <w:r w:rsidR="00FD53E6">
        <w:rPr>
          <w:rFonts w:asciiTheme="majorEastAsia" w:eastAsiaTheme="majorEastAsia" w:hAnsiTheme="majorEastAsia" w:cstheme="minorBidi"/>
          <w:color w:val="404040" w:themeColor="text1" w:themeTint="BF"/>
          <w:sz w:val="22"/>
          <w:szCs w:val="22"/>
        </w:rPr>
        <w:t xml:space="preserve">and </w:t>
      </w:r>
      <w:r w:rsidR="00C51371" w:rsidRPr="00C51371">
        <w:rPr>
          <w:rFonts w:asciiTheme="majorEastAsia" w:eastAsiaTheme="majorEastAsia" w:hAnsiTheme="majorEastAsia" w:cstheme="minorBidi" w:hint="eastAsia"/>
          <w:color w:val="404040" w:themeColor="text1" w:themeTint="BF"/>
          <w:sz w:val="22"/>
          <w:szCs w:val="22"/>
        </w:rPr>
        <w:t xml:space="preserve">community feedback and </w:t>
      </w:r>
      <w:r w:rsidR="00C51371" w:rsidRPr="00C51371">
        <w:rPr>
          <w:rFonts w:asciiTheme="majorEastAsia" w:eastAsiaTheme="majorEastAsia" w:hAnsiTheme="majorEastAsia" w:cstheme="minorBidi" w:hint="eastAsia"/>
          <w:color w:val="404040" w:themeColor="text1" w:themeTint="BF"/>
          <w:sz w:val="22"/>
          <w:szCs w:val="22"/>
        </w:rPr>
        <w:lastRenderedPageBreak/>
        <w:t>adapts response accordingly</w:t>
      </w:r>
      <w:r>
        <w:rPr>
          <w:rFonts w:asciiTheme="majorEastAsia" w:eastAsiaTheme="majorEastAsia" w:hAnsiTheme="majorEastAsia" w:cstheme="minorBidi"/>
          <w:color w:val="404040" w:themeColor="text1" w:themeTint="BF"/>
          <w:sz w:val="22"/>
          <w:szCs w:val="22"/>
        </w:rPr>
        <w:t>.</w:t>
      </w:r>
      <w:r>
        <w:rPr>
          <w:rStyle w:val="FootnoteReference"/>
          <w:rFonts w:asciiTheme="majorEastAsia" w:eastAsiaTheme="majorEastAsia" w:hAnsiTheme="majorEastAsia" w:cstheme="minorBidi"/>
          <w:color w:val="404040" w:themeColor="text1" w:themeTint="BF"/>
          <w:sz w:val="22"/>
          <w:szCs w:val="22"/>
        </w:rPr>
        <w:footnoteReference w:id="4"/>
      </w:r>
      <w:r w:rsidR="00C51371">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OCHA</w:t>
      </w:r>
      <w:r w:rsidR="009241D5">
        <w:rPr>
          <w:rFonts w:asciiTheme="majorEastAsia" w:eastAsiaTheme="majorEastAsia" w:hAnsiTheme="majorEastAsia" w:cstheme="minorBidi"/>
          <w:color w:val="404040" w:themeColor="text1" w:themeTint="BF"/>
          <w:sz w:val="22"/>
          <w:szCs w:val="22"/>
        </w:rPr>
        <w:t xml:space="preserve">, </w:t>
      </w:r>
      <w:r w:rsidR="00F2255C">
        <w:rPr>
          <w:rFonts w:asciiTheme="majorEastAsia" w:eastAsiaTheme="majorEastAsia" w:hAnsiTheme="majorEastAsia" w:cstheme="minorBidi"/>
          <w:color w:val="404040" w:themeColor="text1" w:themeTint="BF"/>
          <w:sz w:val="22"/>
          <w:szCs w:val="22"/>
        </w:rPr>
        <w:t xml:space="preserve">IOM, UNHCR, UNICEF, WFP and WHO </w:t>
      </w:r>
      <w:r w:rsidRPr="00FF751C">
        <w:rPr>
          <w:rFonts w:asciiTheme="majorEastAsia" w:eastAsiaTheme="majorEastAsia" w:hAnsiTheme="majorEastAsia" w:cstheme="minorBidi"/>
          <w:color w:val="404040" w:themeColor="text1" w:themeTint="BF"/>
          <w:sz w:val="22"/>
          <w:szCs w:val="22"/>
        </w:rPr>
        <w:t>have committed to this multi-year PbR approach</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and will lose a pre-determined percentage of funding if</w:t>
      </w:r>
      <w:r w:rsidR="00FD53E6">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indicators/targets are not met.</w:t>
      </w:r>
      <w:r w:rsidR="00F2255C">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This </w:t>
      </w:r>
      <w:r>
        <w:rPr>
          <w:rFonts w:asciiTheme="majorEastAsia" w:eastAsiaTheme="majorEastAsia" w:hAnsiTheme="majorEastAsia" w:cstheme="minorBidi"/>
          <w:color w:val="404040" w:themeColor="text1" w:themeTint="BF"/>
          <w:sz w:val="22"/>
          <w:szCs w:val="22"/>
        </w:rPr>
        <w:t xml:space="preserve">guidance </w:t>
      </w:r>
      <w:r w:rsidRPr="00FF751C">
        <w:rPr>
          <w:rFonts w:asciiTheme="majorEastAsia" w:eastAsiaTheme="majorEastAsia" w:hAnsiTheme="majorEastAsia" w:cstheme="minorBidi"/>
          <w:color w:val="404040" w:themeColor="text1" w:themeTint="BF"/>
          <w:sz w:val="22"/>
          <w:szCs w:val="22"/>
        </w:rPr>
        <w:t xml:space="preserve">sets out practice-based tips for better reflecting </w:t>
      </w:r>
      <w:r>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 xml:space="preserve">approaches in </w:t>
      </w:r>
      <w:r>
        <w:rPr>
          <w:rFonts w:asciiTheme="majorEastAsia" w:eastAsiaTheme="majorEastAsia" w:hAnsiTheme="majorEastAsia" w:cstheme="minorBidi"/>
          <w:color w:val="404040" w:themeColor="text1" w:themeTint="BF"/>
          <w:sz w:val="22"/>
          <w:szCs w:val="22"/>
        </w:rPr>
        <w:t xml:space="preserve">the </w:t>
      </w:r>
      <w:r w:rsidRPr="00FF751C">
        <w:rPr>
          <w:rFonts w:asciiTheme="majorEastAsia" w:eastAsiaTheme="majorEastAsia" w:hAnsiTheme="majorEastAsia" w:cstheme="minorBidi"/>
          <w:color w:val="404040" w:themeColor="text1" w:themeTint="BF"/>
          <w:sz w:val="22"/>
          <w:szCs w:val="22"/>
        </w:rPr>
        <w:t>HRP in line wit</w:t>
      </w:r>
      <w:r w:rsidR="00C51371">
        <w:rPr>
          <w:rFonts w:asciiTheme="majorEastAsia" w:eastAsiaTheme="majorEastAsia" w:hAnsiTheme="majorEastAsia" w:cstheme="minorBidi"/>
          <w:color w:val="404040" w:themeColor="text1" w:themeTint="BF"/>
          <w:sz w:val="22"/>
          <w:szCs w:val="22"/>
        </w:rPr>
        <w:t>h country and global level commitments</w:t>
      </w:r>
      <w:r w:rsidR="00F2255C">
        <w:rPr>
          <w:rFonts w:asciiTheme="majorEastAsia" w:eastAsiaTheme="majorEastAsia" w:hAnsiTheme="majorEastAsia" w:cstheme="minorBidi"/>
          <w:color w:val="404040" w:themeColor="text1" w:themeTint="BF"/>
          <w:sz w:val="22"/>
          <w:szCs w:val="22"/>
        </w:rPr>
        <w:t xml:space="preserve"> including the </w:t>
      </w:r>
      <w:r w:rsidR="00A63C73">
        <w:rPr>
          <w:rFonts w:asciiTheme="majorEastAsia" w:eastAsiaTheme="majorEastAsia" w:hAnsiTheme="majorEastAsia" w:cstheme="minorBidi"/>
          <w:color w:val="404040" w:themeColor="text1" w:themeTint="BF"/>
          <w:sz w:val="22"/>
          <w:szCs w:val="22"/>
        </w:rPr>
        <w:t>DFID PbR Framework</w:t>
      </w:r>
      <w:r w:rsidRPr="00FF751C">
        <w:rPr>
          <w:rFonts w:asciiTheme="majorEastAsia" w:eastAsiaTheme="majorEastAsia" w:hAnsiTheme="majorEastAsia" w:cstheme="minorBidi"/>
          <w:color w:val="404040" w:themeColor="text1" w:themeTint="BF"/>
          <w:sz w:val="22"/>
          <w:szCs w:val="22"/>
        </w:rPr>
        <w:t>.</w:t>
      </w:r>
    </w:p>
    <w:p w14:paraId="07CA72F4" w14:textId="3A4314B0" w:rsidR="0023203E" w:rsidRPr="00DF2D77" w:rsidRDefault="0023203E" w:rsidP="001D1372">
      <w:pPr>
        <w:autoSpaceDE w:val="0"/>
        <w:autoSpaceDN w:val="0"/>
        <w:adjustRightInd w:val="0"/>
        <w:spacing w:after="120"/>
        <w:rPr>
          <w:rFonts w:asciiTheme="majorEastAsia" w:eastAsiaTheme="majorEastAsia" w:hAnsiTheme="majorEastAsia" w:cstheme="minorBidi"/>
          <w:b/>
          <w:bCs/>
          <w:i/>
          <w:iCs/>
          <w:color w:val="404040" w:themeColor="text1" w:themeTint="BF"/>
          <w:sz w:val="22"/>
          <w:szCs w:val="22"/>
        </w:rPr>
      </w:pPr>
      <w:r w:rsidRPr="00DF2D77">
        <w:rPr>
          <w:rFonts w:asciiTheme="majorEastAsia" w:eastAsiaTheme="majorEastAsia" w:hAnsiTheme="majorEastAsia" w:cstheme="minorBidi"/>
          <w:b/>
          <w:bCs/>
          <w:i/>
          <w:iCs/>
          <w:color w:val="404040" w:themeColor="text1" w:themeTint="BF"/>
          <w:sz w:val="22"/>
          <w:szCs w:val="22"/>
        </w:rPr>
        <w:t>Before you write an HRP</w:t>
      </w:r>
    </w:p>
    <w:p w14:paraId="1943C7C9" w14:textId="4679FDBD" w:rsidR="0023203E" w:rsidRPr="00FF751C" w:rsidRDefault="0023203E" w:rsidP="001D1372">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Reference to </w:t>
      </w:r>
      <w:r w:rsidR="00634DBD">
        <w:rPr>
          <w:rFonts w:asciiTheme="majorEastAsia" w:eastAsiaTheme="majorEastAsia" w:hAnsiTheme="majorEastAsia" w:cstheme="minorBidi"/>
          <w:color w:val="404040" w:themeColor="text1" w:themeTint="BF"/>
          <w:sz w:val="22"/>
          <w:szCs w:val="22"/>
        </w:rPr>
        <w:t xml:space="preserve">community engagement and </w:t>
      </w:r>
      <w:r w:rsidR="00D95B85">
        <w:rPr>
          <w:rFonts w:asciiTheme="majorEastAsia" w:eastAsiaTheme="majorEastAsia" w:hAnsiTheme="majorEastAsia" w:cstheme="minorBidi"/>
          <w:color w:val="404040" w:themeColor="text1" w:themeTint="BF"/>
          <w:sz w:val="22"/>
          <w:szCs w:val="22"/>
        </w:rPr>
        <w:t xml:space="preserve">AAP </w:t>
      </w:r>
      <w:r w:rsidRPr="00FF751C">
        <w:rPr>
          <w:rFonts w:asciiTheme="majorEastAsia" w:eastAsiaTheme="majorEastAsia" w:hAnsiTheme="majorEastAsia" w:cstheme="minorBidi"/>
          <w:color w:val="404040" w:themeColor="text1" w:themeTint="BF"/>
          <w:sz w:val="22"/>
          <w:szCs w:val="22"/>
        </w:rPr>
        <w:t xml:space="preserve">in HRPs should be tangible and based on a wider process already in place, even if initial steps only, rather than a </w:t>
      </w:r>
      <w:r w:rsidRPr="00B200EA">
        <w:rPr>
          <w:rFonts w:asciiTheme="majorEastAsia" w:eastAsiaTheme="majorEastAsia" w:hAnsiTheme="majorEastAsia" w:cstheme="minorBidi"/>
          <w:i/>
          <w:iCs/>
          <w:color w:val="404040" w:themeColor="text1" w:themeTint="BF"/>
          <w:sz w:val="22"/>
          <w:szCs w:val="22"/>
        </w:rPr>
        <w:t>tick-the-box</w:t>
      </w:r>
      <w:r w:rsidRPr="00FF751C">
        <w:rPr>
          <w:rFonts w:asciiTheme="majorEastAsia" w:eastAsiaTheme="majorEastAsia" w:hAnsiTheme="majorEastAsia" w:cstheme="minorBidi"/>
          <w:color w:val="404040" w:themeColor="text1" w:themeTint="BF"/>
          <w:sz w:val="22"/>
          <w:szCs w:val="22"/>
        </w:rPr>
        <w:t xml:space="preserve"> exercise. It is therefore important for OCHA staff to engage appropriate colleagues and partners early in the process</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through the HCT </w:t>
      </w:r>
      <w:r w:rsidR="00D95B85">
        <w:rPr>
          <w:rFonts w:asciiTheme="majorEastAsia" w:eastAsiaTheme="majorEastAsia" w:hAnsiTheme="majorEastAsia" w:cstheme="minorBidi"/>
          <w:color w:val="404040" w:themeColor="text1" w:themeTint="BF"/>
          <w:sz w:val="22"/>
          <w:szCs w:val="22"/>
        </w:rPr>
        <w:t xml:space="preserve">(to ensure overall leadership) </w:t>
      </w:r>
      <w:r w:rsidRPr="00FF751C">
        <w:rPr>
          <w:rFonts w:asciiTheme="majorEastAsia" w:eastAsiaTheme="majorEastAsia" w:hAnsiTheme="majorEastAsia" w:cstheme="minorBidi"/>
          <w:color w:val="404040" w:themeColor="text1" w:themeTint="BF"/>
          <w:sz w:val="22"/>
          <w:szCs w:val="22"/>
        </w:rPr>
        <w:t>and</w:t>
      </w:r>
      <w:r w:rsidR="00D95B85">
        <w:rPr>
          <w:rFonts w:asciiTheme="majorEastAsia" w:eastAsiaTheme="majorEastAsia" w:hAnsiTheme="majorEastAsia" w:cstheme="minorBidi"/>
          <w:color w:val="404040" w:themeColor="text1" w:themeTint="BF"/>
          <w:sz w:val="22"/>
          <w:szCs w:val="22"/>
        </w:rPr>
        <w:t xml:space="preserve"> the </w:t>
      </w:r>
      <w:r w:rsidRPr="00FF751C">
        <w:rPr>
          <w:rFonts w:asciiTheme="majorEastAsia" w:eastAsiaTheme="majorEastAsia" w:hAnsiTheme="majorEastAsia" w:cstheme="minorBidi"/>
          <w:color w:val="404040" w:themeColor="text1" w:themeTint="BF"/>
          <w:sz w:val="22"/>
          <w:szCs w:val="22"/>
        </w:rPr>
        <w:t>ICCG</w:t>
      </w:r>
      <w:r w:rsidR="00D95B85">
        <w:rPr>
          <w:rFonts w:asciiTheme="majorEastAsia" w:eastAsiaTheme="majorEastAsia" w:hAnsiTheme="majorEastAsia" w:cstheme="minorBidi"/>
          <w:color w:val="404040" w:themeColor="text1" w:themeTint="BF"/>
          <w:sz w:val="22"/>
          <w:szCs w:val="22"/>
        </w:rPr>
        <w:t xml:space="preserve"> (to ensure there is a clear plan for </w:t>
      </w:r>
      <w:r w:rsidR="00563EEF">
        <w:rPr>
          <w:rFonts w:asciiTheme="majorEastAsia" w:eastAsiaTheme="majorEastAsia" w:hAnsiTheme="majorEastAsia" w:cstheme="minorBidi"/>
          <w:color w:val="404040" w:themeColor="text1" w:themeTint="BF"/>
          <w:sz w:val="22"/>
          <w:szCs w:val="22"/>
        </w:rPr>
        <w:t xml:space="preserve">integrating </w:t>
      </w:r>
      <w:r w:rsidR="00D95B85">
        <w:rPr>
          <w:rFonts w:asciiTheme="majorEastAsia" w:eastAsiaTheme="majorEastAsia" w:hAnsiTheme="majorEastAsia" w:cstheme="minorBidi"/>
          <w:color w:val="404040" w:themeColor="text1" w:themeTint="BF"/>
          <w:sz w:val="22"/>
          <w:szCs w:val="22"/>
        </w:rPr>
        <w:t>inter-sectoral information sharing and feedback analysi</w:t>
      </w:r>
      <w:r w:rsidR="008132B1">
        <w:rPr>
          <w:rFonts w:asciiTheme="majorEastAsia" w:eastAsiaTheme="majorEastAsia" w:hAnsiTheme="majorEastAsia" w:cstheme="minorBidi"/>
          <w:color w:val="404040" w:themeColor="text1" w:themeTint="BF"/>
          <w:sz w:val="22"/>
          <w:szCs w:val="22"/>
        </w:rPr>
        <w:t>s into operations</w:t>
      </w:r>
      <w:r w:rsidR="00B200EA">
        <w:rPr>
          <w:rFonts w:asciiTheme="majorEastAsia" w:eastAsiaTheme="majorEastAsia" w:hAnsiTheme="majorEastAsia" w:cstheme="minorBidi"/>
          <w:color w:val="404040" w:themeColor="text1" w:themeTint="BF"/>
          <w:sz w:val="22"/>
          <w:szCs w:val="22"/>
        </w:rPr>
        <w:t xml:space="preserve"> that feed up to HCT</w:t>
      </w:r>
      <w:r w:rsidR="00D95B85">
        <w:rPr>
          <w:rFonts w:asciiTheme="majorEastAsia" w:eastAsiaTheme="majorEastAsia" w:hAnsiTheme="majorEastAsia" w:cstheme="minorBidi"/>
          <w:color w:val="404040" w:themeColor="text1" w:themeTint="BF"/>
          <w:sz w:val="22"/>
          <w:szCs w:val="22"/>
        </w:rPr>
        <w:t xml:space="preserve">). This includes </w:t>
      </w:r>
      <w:r w:rsidR="002B43AA">
        <w:rPr>
          <w:rFonts w:asciiTheme="majorEastAsia" w:eastAsiaTheme="majorEastAsia" w:hAnsiTheme="majorEastAsia" w:cstheme="minorBidi"/>
          <w:color w:val="404040" w:themeColor="text1" w:themeTint="BF"/>
          <w:sz w:val="22"/>
          <w:szCs w:val="22"/>
        </w:rPr>
        <w:t xml:space="preserve">leveraging the expertise of </w:t>
      </w:r>
      <w:r w:rsidRPr="00FF751C">
        <w:rPr>
          <w:rFonts w:asciiTheme="majorEastAsia" w:eastAsiaTheme="majorEastAsia" w:hAnsiTheme="majorEastAsia" w:cstheme="minorBidi"/>
          <w:color w:val="404040" w:themeColor="text1" w:themeTint="BF"/>
          <w:sz w:val="22"/>
          <w:szCs w:val="22"/>
        </w:rPr>
        <w:t xml:space="preserve">existing </w:t>
      </w:r>
      <w:r w:rsidR="00D95B85">
        <w:rPr>
          <w:rFonts w:asciiTheme="majorEastAsia" w:eastAsiaTheme="majorEastAsia" w:hAnsiTheme="majorEastAsia" w:cstheme="minorBidi"/>
          <w:color w:val="404040" w:themeColor="text1" w:themeTint="BF"/>
          <w:sz w:val="22"/>
          <w:szCs w:val="22"/>
        </w:rPr>
        <w:t>community engagement</w:t>
      </w:r>
      <w:r w:rsidR="002B43AA">
        <w:rPr>
          <w:rFonts w:asciiTheme="majorEastAsia" w:eastAsiaTheme="majorEastAsia" w:hAnsiTheme="majorEastAsia" w:cstheme="minorBidi"/>
          <w:color w:val="404040" w:themeColor="text1" w:themeTint="BF"/>
          <w:sz w:val="22"/>
          <w:szCs w:val="22"/>
        </w:rPr>
        <w:t xml:space="preserve">/ </w:t>
      </w:r>
      <w:r w:rsidR="00D95B85">
        <w:rPr>
          <w:rFonts w:asciiTheme="majorEastAsia" w:eastAsiaTheme="majorEastAsia" w:hAnsiTheme="majorEastAsia" w:cstheme="minorBidi"/>
          <w:color w:val="404040" w:themeColor="text1" w:themeTint="BF"/>
          <w:sz w:val="22"/>
          <w:szCs w:val="22"/>
        </w:rPr>
        <w:t>AAP working groups/</w:t>
      </w:r>
      <w:r w:rsidR="002B43AA">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 xml:space="preserve">taskforces or staff from organizations with dedicated </w:t>
      </w:r>
      <w:r w:rsidR="00754CB0">
        <w:rPr>
          <w:rFonts w:asciiTheme="majorEastAsia" w:eastAsiaTheme="majorEastAsia" w:hAnsiTheme="majorEastAsia" w:cstheme="minorBidi"/>
          <w:color w:val="404040" w:themeColor="text1" w:themeTint="BF"/>
          <w:sz w:val="22"/>
          <w:szCs w:val="22"/>
        </w:rPr>
        <w:t xml:space="preserve">community engagement </w:t>
      </w:r>
      <w:r w:rsidRPr="00FF751C">
        <w:rPr>
          <w:rFonts w:asciiTheme="majorEastAsia" w:eastAsiaTheme="majorEastAsia" w:hAnsiTheme="majorEastAsia" w:cstheme="minorBidi"/>
          <w:color w:val="404040" w:themeColor="text1" w:themeTint="BF"/>
          <w:sz w:val="22"/>
          <w:szCs w:val="22"/>
        </w:rPr>
        <w:t>programming that could provide thematic advice.</w:t>
      </w:r>
      <w:r w:rsidR="00D95B85">
        <w:rPr>
          <w:rFonts w:asciiTheme="majorEastAsia" w:eastAsiaTheme="majorEastAsia" w:hAnsiTheme="majorEastAsia" w:cstheme="minorBidi"/>
          <w:color w:val="404040" w:themeColor="text1" w:themeTint="BF"/>
          <w:sz w:val="22"/>
          <w:szCs w:val="22"/>
        </w:rPr>
        <w:t xml:space="preserve"> </w:t>
      </w:r>
      <w:r w:rsidRPr="00FF751C">
        <w:rPr>
          <w:rFonts w:asciiTheme="majorEastAsia" w:eastAsiaTheme="majorEastAsia" w:hAnsiTheme="majorEastAsia" w:cstheme="minorBidi"/>
          <w:color w:val="404040" w:themeColor="text1" w:themeTint="BF"/>
          <w:sz w:val="22"/>
          <w:szCs w:val="22"/>
        </w:rPr>
        <w:t>Here are a few entry points:</w:t>
      </w:r>
    </w:p>
    <w:p w14:paraId="58542762" w14:textId="0C1C661E" w:rsidR="0023203E" w:rsidRPr="00FF751C"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During the needs analysis phase, refer to the </w:t>
      </w:r>
      <w:hyperlink r:id="rId12" w:history="1">
        <w:r w:rsidR="000627C3" w:rsidRPr="0078686F">
          <w:rPr>
            <w:rStyle w:val="Hyperlink"/>
            <w:rFonts w:asciiTheme="majorEastAsia" w:eastAsiaTheme="majorEastAsia" w:hAnsiTheme="majorEastAsia" w:cstheme="minorBidi"/>
            <w:sz w:val="22"/>
            <w:szCs w:val="22"/>
          </w:rPr>
          <w:t>2021 HPC Guidance</w:t>
        </w:r>
        <w:r w:rsidR="007606B3" w:rsidRPr="0078686F">
          <w:rPr>
            <w:rStyle w:val="Hyperlink"/>
            <w:rFonts w:asciiTheme="majorEastAsia" w:eastAsiaTheme="majorEastAsia" w:hAnsiTheme="majorEastAsia" w:cstheme="minorBidi"/>
            <w:sz w:val="22"/>
            <w:szCs w:val="22"/>
          </w:rPr>
          <w:t xml:space="preserve"> </w:t>
        </w:r>
        <w:r w:rsidR="00485AC2" w:rsidRPr="0078686F">
          <w:rPr>
            <w:rStyle w:val="Hyperlink"/>
            <w:rFonts w:asciiTheme="majorEastAsia" w:eastAsiaTheme="majorEastAsia" w:hAnsiTheme="majorEastAsia" w:cstheme="minorBidi"/>
            <w:sz w:val="22"/>
            <w:szCs w:val="22"/>
          </w:rPr>
          <w:t xml:space="preserve">on </w:t>
        </w:r>
        <w:r w:rsidR="000627C3" w:rsidRPr="0078686F">
          <w:rPr>
            <w:rStyle w:val="Hyperlink"/>
            <w:rFonts w:asciiTheme="majorEastAsia" w:eastAsiaTheme="majorEastAsia" w:hAnsiTheme="majorEastAsia" w:cstheme="minorBidi"/>
            <w:sz w:val="22"/>
            <w:szCs w:val="22"/>
          </w:rPr>
          <w:t>AAP in the HNO</w:t>
        </w:r>
      </w:hyperlink>
      <w:r w:rsidR="008D3F91" w:rsidRPr="0078686F">
        <w:rPr>
          <w:rStyle w:val="FootnoteReference"/>
          <w:rFonts w:asciiTheme="majorEastAsia" w:eastAsiaTheme="majorEastAsia" w:hAnsiTheme="majorEastAsia" w:cstheme="minorBidi"/>
          <w:color w:val="404040" w:themeColor="text1" w:themeTint="BF"/>
          <w:sz w:val="22"/>
          <w:szCs w:val="22"/>
        </w:rPr>
        <w:footnoteReference w:id="5"/>
      </w:r>
      <w:r w:rsidRPr="0078686F">
        <w:rPr>
          <w:rFonts w:asciiTheme="majorEastAsia" w:eastAsiaTheme="majorEastAsia" w:hAnsiTheme="majorEastAsia" w:cstheme="minorBidi"/>
          <w:color w:val="404040" w:themeColor="text1" w:themeTint="BF"/>
          <w:sz w:val="22"/>
          <w:szCs w:val="22"/>
        </w:rPr>
        <w:t>.</w:t>
      </w:r>
      <w:r w:rsidRPr="00FF751C">
        <w:rPr>
          <w:rFonts w:asciiTheme="majorEastAsia" w:eastAsiaTheme="majorEastAsia" w:hAnsiTheme="majorEastAsia" w:cstheme="minorBidi"/>
          <w:color w:val="404040" w:themeColor="text1" w:themeTint="BF"/>
          <w:sz w:val="22"/>
          <w:szCs w:val="22"/>
        </w:rPr>
        <w:t xml:space="preserve"> Allow time to carry out the recommended assessment functions in a manner appropriate to your context.</w:t>
      </w:r>
      <w:r w:rsidR="00C42AC0">
        <w:rPr>
          <w:rFonts w:asciiTheme="majorEastAsia" w:eastAsiaTheme="majorEastAsia" w:hAnsiTheme="majorEastAsia" w:cstheme="minorBidi"/>
          <w:color w:val="404040" w:themeColor="text1" w:themeTint="BF"/>
          <w:sz w:val="22"/>
          <w:szCs w:val="22"/>
        </w:rPr>
        <w:t xml:space="preserve"> </w:t>
      </w:r>
    </w:p>
    <w:p w14:paraId="41B6FB50" w14:textId="6C687562" w:rsidR="000627C3"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FF751C">
        <w:rPr>
          <w:rFonts w:asciiTheme="majorEastAsia" w:eastAsiaTheme="majorEastAsia" w:hAnsiTheme="majorEastAsia" w:cstheme="minorBidi"/>
          <w:color w:val="404040" w:themeColor="text1" w:themeTint="BF"/>
          <w:sz w:val="22"/>
          <w:szCs w:val="22"/>
        </w:rPr>
        <w:t xml:space="preserve">Check whether the HCT already has </w:t>
      </w:r>
      <w:r w:rsidR="000627C3">
        <w:rPr>
          <w:rFonts w:asciiTheme="majorEastAsia" w:eastAsiaTheme="majorEastAsia" w:hAnsiTheme="majorEastAsia" w:cstheme="minorBidi"/>
          <w:color w:val="404040" w:themeColor="text1" w:themeTint="BF"/>
          <w:sz w:val="22"/>
          <w:szCs w:val="22"/>
        </w:rPr>
        <w:t xml:space="preserve">a Collective </w:t>
      </w:r>
      <w:r w:rsidRPr="00FF751C">
        <w:rPr>
          <w:rFonts w:asciiTheme="majorEastAsia" w:eastAsiaTheme="majorEastAsia" w:hAnsiTheme="majorEastAsia" w:cstheme="minorBidi"/>
          <w:color w:val="404040" w:themeColor="text1" w:themeTint="BF"/>
          <w:sz w:val="22"/>
          <w:szCs w:val="22"/>
        </w:rPr>
        <w:t xml:space="preserve">AAP Framework in place or work is </w:t>
      </w:r>
      <w:r w:rsidR="00C92A56">
        <w:rPr>
          <w:rFonts w:asciiTheme="majorEastAsia" w:eastAsiaTheme="majorEastAsia" w:hAnsiTheme="majorEastAsia" w:cstheme="minorBidi"/>
          <w:color w:val="404040" w:themeColor="text1" w:themeTint="BF"/>
          <w:sz w:val="22"/>
          <w:szCs w:val="22"/>
        </w:rPr>
        <w:t>underway</w:t>
      </w:r>
      <w:r w:rsidRPr="00FF751C">
        <w:rPr>
          <w:rFonts w:asciiTheme="majorEastAsia" w:eastAsiaTheme="majorEastAsia" w:hAnsiTheme="majorEastAsia" w:cstheme="minorBidi"/>
          <w:color w:val="404040" w:themeColor="text1" w:themeTint="BF"/>
          <w:sz w:val="22"/>
          <w:szCs w:val="22"/>
        </w:rPr>
        <w:t xml:space="preserve">; having such a </w:t>
      </w:r>
      <w:r w:rsidR="00C92A56">
        <w:rPr>
          <w:rFonts w:asciiTheme="majorEastAsia" w:eastAsiaTheme="majorEastAsia" w:hAnsiTheme="majorEastAsia" w:cstheme="minorBidi"/>
          <w:color w:val="404040" w:themeColor="text1" w:themeTint="BF"/>
          <w:sz w:val="22"/>
          <w:szCs w:val="22"/>
        </w:rPr>
        <w:t>F</w:t>
      </w:r>
      <w:r w:rsidRPr="00FF751C">
        <w:rPr>
          <w:rFonts w:asciiTheme="majorEastAsia" w:eastAsiaTheme="majorEastAsia" w:hAnsiTheme="majorEastAsia" w:cstheme="minorBidi"/>
          <w:color w:val="404040" w:themeColor="text1" w:themeTint="BF"/>
          <w:sz w:val="22"/>
          <w:szCs w:val="22"/>
        </w:rPr>
        <w:t xml:space="preserve">ramework is mandatory </w:t>
      </w:r>
      <w:r w:rsidR="00C92A56">
        <w:rPr>
          <w:rFonts w:asciiTheme="majorEastAsia" w:eastAsiaTheme="majorEastAsia" w:hAnsiTheme="majorEastAsia" w:cstheme="minorBidi"/>
          <w:color w:val="404040" w:themeColor="text1" w:themeTint="BF"/>
          <w:sz w:val="22"/>
          <w:szCs w:val="22"/>
        </w:rPr>
        <w:t xml:space="preserve">according to </w:t>
      </w:r>
      <w:r w:rsidRPr="00FF751C">
        <w:rPr>
          <w:rFonts w:asciiTheme="majorEastAsia" w:eastAsiaTheme="majorEastAsia" w:hAnsiTheme="majorEastAsia" w:cstheme="minorBidi"/>
          <w:color w:val="404040" w:themeColor="text1" w:themeTint="BF"/>
          <w:sz w:val="22"/>
          <w:szCs w:val="22"/>
        </w:rPr>
        <w:t xml:space="preserve">the </w:t>
      </w:r>
      <w:r w:rsidR="0063483B">
        <w:rPr>
          <w:rFonts w:asciiTheme="majorEastAsia" w:eastAsiaTheme="majorEastAsia" w:hAnsiTheme="majorEastAsia" w:cstheme="minorBidi"/>
          <w:color w:val="404040" w:themeColor="text1" w:themeTint="BF"/>
          <w:sz w:val="22"/>
          <w:szCs w:val="22"/>
        </w:rPr>
        <w:t xml:space="preserve">IASC Standard </w:t>
      </w:r>
      <w:hyperlink r:id="rId13" w:history="1">
        <w:r w:rsidRPr="0063483B">
          <w:rPr>
            <w:rStyle w:val="Hyperlink"/>
            <w:rFonts w:asciiTheme="majorEastAsia" w:eastAsiaTheme="majorEastAsia" w:hAnsiTheme="majorEastAsia" w:cstheme="minorBidi"/>
            <w:sz w:val="22"/>
            <w:szCs w:val="22"/>
          </w:rPr>
          <w:t xml:space="preserve">HCT </w:t>
        </w:r>
        <w:r w:rsidR="0063483B" w:rsidRPr="0063483B">
          <w:rPr>
            <w:rStyle w:val="Hyperlink"/>
            <w:rFonts w:asciiTheme="majorEastAsia" w:eastAsiaTheme="majorEastAsia" w:hAnsiTheme="majorEastAsia" w:cstheme="minorBidi"/>
            <w:sz w:val="22"/>
            <w:szCs w:val="22"/>
          </w:rPr>
          <w:t>Terms of Reference</w:t>
        </w:r>
      </w:hyperlink>
      <w:r w:rsidRPr="00FF751C">
        <w:rPr>
          <w:rFonts w:asciiTheme="majorEastAsia" w:eastAsiaTheme="majorEastAsia" w:hAnsiTheme="majorEastAsia" w:cstheme="minorBidi"/>
          <w:color w:val="404040" w:themeColor="text1" w:themeTint="BF"/>
          <w:sz w:val="22"/>
          <w:szCs w:val="22"/>
        </w:rPr>
        <w:t>.</w:t>
      </w:r>
      <w:r w:rsidR="00262058">
        <w:rPr>
          <w:rFonts w:asciiTheme="majorEastAsia" w:eastAsiaTheme="majorEastAsia" w:hAnsiTheme="majorEastAsia" w:cstheme="minorBidi"/>
          <w:color w:val="404040" w:themeColor="text1" w:themeTint="BF"/>
          <w:sz w:val="22"/>
          <w:szCs w:val="22"/>
        </w:rPr>
        <w:t xml:space="preserve"> </w:t>
      </w:r>
      <w:r w:rsidR="0098159E">
        <w:rPr>
          <w:rFonts w:asciiTheme="majorEastAsia" w:eastAsiaTheme="majorEastAsia" w:hAnsiTheme="majorEastAsia" w:cstheme="minorBidi"/>
          <w:color w:val="404040" w:themeColor="text1" w:themeTint="BF"/>
          <w:sz w:val="22"/>
          <w:szCs w:val="22"/>
        </w:rPr>
        <w:t xml:space="preserve">At the beginning of </w:t>
      </w:r>
      <w:r w:rsidR="00262058">
        <w:rPr>
          <w:rFonts w:asciiTheme="majorEastAsia" w:eastAsiaTheme="majorEastAsia" w:hAnsiTheme="majorEastAsia" w:cstheme="minorBidi"/>
          <w:color w:val="404040" w:themeColor="text1" w:themeTint="BF"/>
          <w:sz w:val="22"/>
          <w:szCs w:val="22"/>
        </w:rPr>
        <w:t>2020</w:t>
      </w:r>
      <w:r w:rsidR="0098159E">
        <w:rPr>
          <w:rFonts w:asciiTheme="majorEastAsia" w:eastAsiaTheme="majorEastAsia" w:hAnsiTheme="majorEastAsia" w:cstheme="minorBidi"/>
          <w:color w:val="404040" w:themeColor="text1" w:themeTint="BF"/>
          <w:sz w:val="22"/>
          <w:szCs w:val="22"/>
        </w:rPr>
        <w:t xml:space="preserve">, some 60 percent of HCTs reporting having one in place or underdevelopment. </w:t>
      </w:r>
      <w:r w:rsidRPr="00FF751C">
        <w:rPr>
          <w:rFonts w:asciiTheme="majorEastAsia" w:eastAsiaTheme="majorEastAsia" w:hAnsiTheme="majorEastAsia" w:cstheme="minorBidi"/>
          <w:color w:val="404040" w:themeColor="text1" w:themeTint="BF"/>
          <w:sz w:val="22"/>
          <w:szCs w:val="22"/>
        </w:rPr>
        <w:t xml:space="preserve"> </w:t>
      </w:r>
    </w:p>
    <w:p w14:paraId="4C916FA0" w14:textId="411E2345" w:rsidR="00AC6488" w:rsidRPr="00AC6488" w:rsidRDefault="0023203E"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0627C3">
        <w:rPr>
          <w:rFonts w:asciiTheme="majorEastAsia" w:eastAsiaTheme="majorEastAsia" w:hAnsiTheme="majorEastAsia" w:cstheme="minorBidi"/>
          <w:color w:val="404040" w:themeColor="text1" w:themeTint="BF"/>
          <w:sz w:val="22"/>
          <w:szCs w:val="22"/>
        </w:rPr>
        <w:t>Work with the community engagement coordination structure in country to gather key</w:t>
      </w:r>
      <w:r w:rsidR="009E6348">
        <w:rPr>
          <w:rFonts w:asciiTheme="majorEastAsia" w:eastAsiaTheme="majorEastAsia" w:hAnsiTheme="majorEastAsia" w:cstheme="minorBidi"/>
          <w:color w:val="404040" w:themeColor="text1" w:themeTint="BF"/>
          <w:sz w:val="22"/>
          <w:szCs w:val="22"/>
        </w:rPr>
        <w:t xml:space="preserve"> i</w:t>
      </w:r>
      <w:r w:rsidRPr="009E6348">
        <w:rPr>
          <w:rFonts w:asciiTheme="majorEastAsia" w:eastAsiaTheme="majorEastAsia" w:hAnsiTheme="majorEastAsia" w:cstheme="minorBidi"/>
          <w:color w:val="404040" w:themeColor="text1" w:themeTint="BF"/>
          <w:sz w:val="22"/>
          <w:szCs w:val="22"/>
        </w:rPr>
        <w:t>nformation during coordinated assessment and analysis processes. If there is no formal</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coordination structure, gather information from media development agencies, clusters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strong on community engagement (</w:t>
      </w:r>
      <w:r w:rsidR="00192B1C" w:rsidRPr="009E6348">
        <w:rPr>
          <w:rFonts w:asciiTheme="majorEastAsia" w:eastAsiaTheme="majorEastAsia" w:hAnsiTheme="majorEastAsia" w:cstheme="minorBidi"/>
          <w:color w:val="404040" w:themeColor="text1" w:themeTint="BF"/>
          <w:sz w:val="22"/>
          <w:szCs w:val="22"/>
        </w:rPr>
        <w:t>e.g.</w:t>
      </w:r>
      <w:r w:rsidRPr="009E6348">
        <w:rPr>
          <w:rFonts w:asciiTheme="majorEastAsia" w:eastAsiaTheme="majorEastAsia" w:hAnsiTheme="majorEastAsia" w:cstheme="minorBidi"/>
          <w:color w:val="404040" w:themeColor="text1" w:themeTint="BF"/>
          <w:sz w:val="22"/>
          <w:szCs w:val="22"/>
        </w:rPr>
        <w:t xml:space="preserve"> CCCM</w:t>
      </w:r>
      <w:r w:rsidR="00C618FC">
        <w:rPr>
          <w:rFonts w:asciiTheme="majorEastAsia" w:eastAsiaTheme="majorEastAsia" w:hAnsiTheme="majorEastAsia" w:cstheme="minorBidi"/>
          <w:color w:val="404040" w:themeColor="text1" w:themeTint="BF"/>
          <w:sz w:val="22"/>
          <w:szCs w:val="22"/>
        </w:rPr>
        <w:t xml:space="preserve"> and Protection Cluster</w:t>
      </w:r>
      <w:r w:rsidRPr="009E6348">
        <w:rPr>
          <w:rFonts w:asciiTheme="majorEastAsia" w:eastAsiaTheme="majorEastAsia" w:hAnsiTheme="majorEastAsia" w:cstheme="minorBidi"/>
          <w:color w:val="404040" w:themeColor="text1" w:themeTint="BF"/>
          <w:sz w:val="22"/>
          <w:szCs w:val="22"/>
        </w:rPr>
        <w:t>) or NGOs</w:t>
      </w:r>
      <w:r w:rsidR="00C42AC0">
        <w:rPr>
          <w:rFonts w:asciiTheme="majorEastAsia" w:eastAsiaTheme="majorEastAsia" w:hAnsiTheme="majorEastAsia" w:cstheme="minorBidi"/>
          <w:color w:val="404040" w:themeColor="text1" w:themeTint="BF"/>
          <w:sz w:val="22"/>
          <w:szCs w:val="22"/>
        </w:rPr>
        <w:t xml:space="preserve"> or civil society </w:t>
      </w:r>
      <w:r w:rsidRPr="009E6348">
        <w:rPr>
          <w:rFonts w:asciiTheme="majorEastAsia" w:eastAsiaTheme="majorEastAsia" w:hAnsiTheme="majorEastAsia" w:cstheme="minorBidi"/>
          <w:color w:val="404040" w:themeColor="text1" w:themeTint="BF"/>
          <w:sz w:val="22"/>
          <w:szCs w:val="22"/>
        </w:rPr>
        <w:t>on their planned activities.</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Make sure they are fully aware of the HRP process ahead of time and invite them to HRP</w:t>
      </w:r>
      <w:r w:rsidR="009E6348">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workshops and/</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or planning meetings. Remember</w:t>
      </w:r>
      <w:r w:rsidR="00C42AC0">
        <w:rPr>
          <w:rFonts w:asciiTheme="majorEastAsia" w:eastAsiaTheme="majorEastAsia" w:hAnsiTheme="majorEastAsia" w:cstheme="minorBidi"/>
          <w:color w:val="404040" w:themeColor="text1" w:themeTint="BF"/>
          <w:sz w:val="22"/>
          <w:szCs w:val="22"/>
        </w:rPr>
        <w:t>, t</w:t>
      </w:r>
      <w:r w:rsidRPr="009E6348">
        <w:rPr>
          <w:rFonts w:asciiTheme="majorEastAsia" w:eastAsiaTheme="majorEastAsia" w:hAnsiTheme="majorEastAsia" w:cstheme="minorBidi"/>
          <w:color w:val="404040" w:themeColor="text1" w:themeTint="BF"/>
          <w:sz w:val="22"/>
          <w:szCs w:val="22"/>
        </w:rPr>
        <w:t xml:space="preserve">here might not always be a </w:t>
      </w:r>
      <w:r w:rsidR="00C42AC0">
        <w:rPr>
          <w:rFonts w:asciiTheme="majorEastAsia" w:eastAsiaTheme="majorEastAsia" w:hAnsiTheme="majorEastAsia" w:cstheme="minorBidi"/>
          <w:color w:val="404040" w:themeColor="text1" w:themeTint="BF"/>
          <w:sz w:val="22"/>
          <w:szCs w:val="22"/>
        </w:rPr>
        <w:t>Community Engagement</w:t>
      </w:r>
      <w:r w:rsidRPr="009E6348">
        <w:rPr>
          <w:rFonts w:asciiTheme="majorEastAsia" w:eastAsiaTheme="majorEastAsia" w:hAnsiTheme="majorEastAsia" w:cstheme="minorBidi"/>
          <w:color w:val="404040" w:themeColor="text1" w:themeTint="BF"/>
          <w:sz w:val="22"/>
          <w:szCs w:val="22"/>
        </w:rPr>
        <w:t>/</w:t>
      </w:r>
      <w:r w:rsidR="00C42AC0">
        <w:rPr>
          <w:rFonts w:asciiTheme="majorEastAsia" w:eastAsiaTheme="majorEastAsia" w:hAnsiTheme="majorEastAsia" w:cstheme="minorBidi"/>
          <w:color w:val="404040" w:themeColor="text1" w:themeTint="BF"/>
          <w:sz w:val="22"/>
          <w:szCs w:val="22"/>
        </w:rPr>
        <w:t xml:space="preserve"> </w:t>
      </w:r>
      <w:r w:rsidRPr="009E6348">
        <w:rPr>
          <w:rFonts w:asciiTheme="majorEastAsia" w:eastAsiaTheme="majorEastAsia" w:hAnsiTheme="majorEastAsia" w:cstheme="minorBidi"/>
          <w:color w:val="404040" w:themeColor="text1" w:themeTint="BF"/>
          <w:sz w:val="22"/>
          <w:szCs w:val="22"/>
        </w:rPr>
        <w:t>AAP</w:t>
      </w:r>
      <w:r w:rsidR="009E6348">
        <w:rPr>
          <w:rFonts w:asciiTheme="majorEastAsia" w:eastAsiaTheme="majorEastAsia" w:hAnsiTheme="majorEastAsia" w:cstheme="minorBidi"/>
          <w:color w:val="404040" w:themeColor="text1" w:themeTint="BF"/>
          <w:sz w:val="22"/>
          <w:szCs w:val="22"/>
        </w:rPr>
        <w:t xml:space="preserve"> f</w:t>
      </w:r>
      <w:r w:rsidRPr="009E6348">
        <w:rPr>
          <w:rFonts w:asciiTheme="majorEastAsia" w:eastAsiaTheme="majorEastAsia" w:hAnsiTheme="majorEastAsia" w:cstheme="minorBidi"/>
          <w:color w:val="404040" w:themeColor="text1" w:themeTint="BF"/>
          <w:sz w:val="22"/>
          <w:szCs w:val="22"/>
        </w:rPr>
        <w:t>ocal point in OCHA, but there are always groups in-country working on systematic</w:t>
      </w:r>
      <w:r w:rsidR="00AC6488">
        <w:rPr>
          <w:rFonts w:asciiTheme="majorEastAsia" w:eastAsiaTheme="majorEastAsia" w:hAnsiTheme="majorEastAsia" w:cstheme="minorBidi"/>
          <w:color w:val="404040" w:themeColor="text1" w:themeTint="BF"/>
          <w:sz w:val="22"/>
          <w:szCs w:val="22"/>
        </w:rPr>
        <w:t xml:space="preserve"> </w:t>
      </w:r>
      <w:r w:rsidR="00AC6488" w:rsidRPr="00AC6488">
        <w:rPr>
          <w:rFonts w:asciiTheme="majorEastAsia" w:eastAsiaTheme="majorEastAsia" w:hAnsiTheme="majorEastAsia" w:cs="CIDFont+F1"/>
          <w:color w:val="000000"/>
          <w:sz w:val="22"/>
          <w:szCs w:val="22"/>
        </w:rPr>
        <w:t>community engagement. For help finding them,</w:t>
      </w:r>
      <w:r w:rsidR="001332C3">
        <w:rPr>
          <w:rFonts w:asciiTheme="majorEastAsia" w:eastAsiaTheme="majorEastAsia" w:hAnsiTheme="majorEastAsia" w:cs="CIDFont+F1"/>
          <w:color w:val="000000"/>
          <w:sz w:val="22"/>
          <w:szCs w:val="22"/>
        </w:rPr>
        <w:t xml:space="preserve"> contact </w:t>
      </w:r>
      <w:hyperlink r:id="rId14" w:history="1">
        <w:r w:rsidR="001332C3" w:rsidRPr="001332C3">
          <w:rPr>
            <w:rStyle w:val="Hyperlink"/>
            <w:rFonts w:asciiTheme="majorEastAsia" w:eastAsiaTheme="majorEastAsia" w:hAnsiTheme="majorEastAsia" w:cs="CIDFont+F1"/>
            <w:sz w:val="22"/>
            <w:szCs w:val="22"/>
          </w:rPr>
          <w:t>OCHA’s Community Engagement and AAP Global Focal Point</w:t>
        </w:r>
      </w:hyperlink>
      <w:r w:rsidR="00DA0659">
        <w:rPr>
          <w:rFonts w:asciiTheme="majorEastAsia" w:eastAsiaTheme="majorEastAsia" w:hAnsiTheme="majorEastAsia" w:cs="CIDFont+F1"/>
          <w:color w:val="000000"/>
          <w:sz w:val="22"/>
          <w:szCs w:val="22"/>
        </w:rPr>
        <w:t xml:space="preserve">, </w:t>
      </w:r>
      <w:hyperlink r:id="rId15" w:history="1">
        <w:r w:rsidR="00DA0659" w:rsidRPr="00E9734B">
          <w:rPr>
            <w:rStyle w:val="Hyperlink"/>
            <w:rFonts w:asciiTheme="majorEastAsia" w:eastAsiaTheme="majorEastAsia" w:hAnsiTheme="majorEastAsia" w:cs="CIDFont+F1"/>
            <w:sz w:val="22"/>
            <w:szCs w:val="22"/>
          </w:rPr>
          <w:t>IASC Results Group on Accountability and Inclusion</w:t>
        </w:r>
      </w:hyperlink>
      <w:r w:rsidR="001332C3">
        <w:rPr>
          <w:rFonts w:asciiTheme="majorEastAsia" w:eastAsiaTheme="majorEastAsia" w:hAnsiTheme="majorEastAsia" w:cs="CIDFont+F1"/>
          <w:color w:val="000000"/>
          <w:sz w:val="22"/>
          <w:szCs w:val="22"/>
        </w:rPr>
        <w:t xml:space="preserve"> </w:t>
      </w:r>
      <w:r w:rsidR="00DA0659">
        <w:rPr>
          <w:rFonts w:asciiTheme="majorEastAsia" w:eastAsiaTheme="majorEastAsia" w:hAnsiTheme="majorEastAsia" w:cs="CIDFont+F1"/>
          <w:color w:val="000000"/>
          <w:sz w:val="22"/>
          <w:szCs w:val="22"/>
        </w:rPr>
        <w:t xml:space="preserve">or the </w:t>
      </w:r>
      <w:hyperlink r:id="rId16" w:history="1">
        <w:r w:rsidR="00DA0659" w:rsidRPr="00DA0659">
          <w:rPr>
            <w:rStyle w:val="Hyperlink"/>
            <w:rFonts w:asciiTheme="majorEastAsia" w:eastAsiaTheme="majorEastAsia" w:hAnsiTheme="majorEastAsia" w:cs="CIDFont+F1"/>
            <w:sz w:val="22"/>
            <w:szCs w:val="22"/>
          </w:rPr>
          <w:t>Communicating with Disaster Affected Communities (CDAC) Network</w:t>
        </w:r>
      </w:hyperlink>
      <w:r w:rsidR="00AC6488" w:rsidRPr="00AC6488">
        <w:rPr>
          <w:rFonts w:asciiTheme="majorEastAsia" w:eastAsiaTheme="majorEastAsia" w:hAnsiTheme="majorEastAsia" w:cs="CIDFont+F1"/>
          <w:color w:val="000000"/>
          <w:sz w:val="22"/>
          <w:szCs w:val="22"/>
        </w:rPr>
        <w:t>.</w:t>
      </w:r>
    </w:p>
    <w:p w14:paraId="7D2F283C" w14:textId="6BAD2456" w:rsidR="00192B1C" w:rsidRPr="00192B1C" w:rsidRDefault="00AC6488"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AC6488">
        <w:rPr>
          <w:rFonts w:asciiTheme="majorEastAsia" w:eastAsiaTheme="majorEastAsia" w:hAnsiTheme="majorEastAsia" w:cs="CIDFont+F1"/>
          <w:color w:val="000000"/>
          <w:sz w:val="22"/>
          <w:szCs w:val="22"/>
        </w:rPr>
        <w:t xml:space="preserve">If a </w:t>
      </w:r>
      <w:r w:rsidR="005727DB">
        <w:rPr>
          <w:rFonts w:asciiTheme="majorEastAsia" w:eastAsiaTheme="majorEastAsia" w:hAnsiTheme="majorEastAsia" w:cs="CIDFont+F1"/>
          <w:color w:val="000000"/>
          <w:sz w:val="22"/>
          <w:szCs w:val="22"/>
        </w:rPr>
        <w:t xml:space="preserve">Collective </w:t>
      </w:r>
      <w:r w:rsidRPr="00AC6488">
        <w:rPr>
          <w:rFonts w:asciiTheme="majorEastAsia" w:eastAsiaTheme="majorEastAsia" w:hAnsiTheme="majorEastAsia" w:cs="CIDFont+F1"/>
          <w:color w:val="000000"/>
          <w:sz w:val="22"/>
          <w:szCs w:val="22"/>
        </w:rPr>
        <w:t xml:space="preserve">AAP </w:t>
      </w:r>
      <w:r w:rsidR="005727DB">
        <w:rPr>
          <w:rFonts w:asciiTheme="majorEastAsia" w:eastAsiaTheme="majorEastAsia" w:hAnsiTheme="majorEastAsia" w:cs="CIDFont+F1"/>
          <w:color w:val="000000"/>
          <w:sz w:val="22"/>
          <w:szCs w:val="22"/>
        </w:rPr>
        <w:t>F</w:t>
      </w:r>
      <w:r w:rsidRPr="00AC6488">
        <w:rPr>
          <w:rFonts w:asciiTheme="majorEastAsia" w:eastAsiaTheme="majorEastAsia" w:hAnsiTheme="majorEastAsia" w:cs="CIDFont+F1"/>
          <w:color w:val="000000"/>
          <w:sz w:val="22"/>
          <w:szCs w:val="22"/>
        </w:rPr>
        <w:t>ramework is not yet in place, facilitate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agreement amongst key actors </w:t>
      </w:r>
      <w:r w:rsidR="005727DB">
        <w:rPr>
          <w:rFonts w:asciiTheme="majorEastAsia" w:eastAsiaTheme="majorEastAsia" w:hAnsiTheme="majorEastAsia" w:cs="CIDFont+F1"/>
          <w:color w:val="000000"/>
          <w:sz w:val="22"/>
          <w:szCs w:val="22"/>
        </w:rPr>
        <w:t>establishing one</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(roles/responsibilities, working methods/tools/structures, monitoring/link to operations,</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immediate priorities as informed by your assessment process etc.). Use the HRP</w:t>
      </w:r>
      <w:r>
        <w:rPr>
          <w:rFonts w:asciiTheme="majorEastAsia" w:eastAsiaTheme="majorEastAsia" w:hAnsiTheme="majorEastAsia" w:cs="CIDFont+F1"/>
          <w:color w:val="000000"/>
          <w:sz w:val="22"/>
          <w:szCs w:val="22"/>
        </w:rPr>
        <w:t xml:space="preserve"> </w:t>
      </w:r>
      <w:r w:rsidRPr="00AC6488">
        <w:rPr>
          <w:rFonts w:asciiTheme="majorEastAsia" w:eastAsiaTheme="majorEastAsia" w:hAnsiTheme="majorEastAsia" w:cs="CIDFont+F1"/>
          <w:color w:val="000000"/>
          <w:sz w:val="22"/>
          <w:szCs w:val="22"/>
        </w:rPr>
        <w:t xml:space="preserve">workshop to validate/refine key components of </w:t>
      </w:r>
      <w:r w:rsidR="005727DB">
        <w:rPr>
          <w:rFonts w:asciiTheme="majorEastAsia" w:eastAsiaTheme="majorEastAsia" w:hAnsiTheme="majorEastAsia" w:cs="CIDFont+F1"/>
          <w:color w:val="000000"/>
          <w:sz w:val="22"/>
          <w:szCs w:val="22"/>
        </w:rPr>
        <w:t xml:space="preserve">the draft </w:t>
      </w:r>
      <w:r>
        <w:rPr>
          <w:rFonts w:asciiTheme="majorEastAsia" w:eastAsiaTheme="majorEastAsia" w:hAnsiTheme="majorEastAsia" w:cs="CIDFont+F1"/>
          <w:color w:val="000000"/>
          <w:sz w:val="22"/>
          <w:szCs w:val="22"/>
        </w:rPr>
        <w:t>Framework</w:t>
      </w:r>
      <w:r w:rsidR="005727DB">
        <w:rPr>
          <w:rFonts w:asciiTheme="majorEastAsia" w:eastAsiaTheme="majorEastAsia" w:hAnsiTheme="majorEastAsia" w:cs="CIDFont+F1"/>
          <w:color w:val="000000"/>
          <w:sz w:val="22"/>
          <w:szCs w:val="22"/>
        </w:rPr>
        <w:t xml:space="preserve"> for example</w:t>
      </w:r>
      <w:r w:rsidR="00192B1C">
        <w:rPr>
          <w:rFonts w:asciiTheme="majorEastAsia" w:eastAsiaTheme="majorEastAsia" w:hAnsiTheme="majorEastAsia" w:cs="CIDFont+F1"/>
          <w:color w:val="000000"/>
          <w:sz w:val="22"/>
          <w:szCs w:val="22"/>
        </w:rPr>
        <w:t>.</w:t>
      </w:r>
    </w:p>
    <w:p w14:paraId="5D3FEDF1" w14:textId="7A8BE4D9" w:rsidR="00AC6488" w:rsidRPr="00490B5B" w:rsidRDefault="00AC6488" w:rsidP="001D0726">
      <w:pPr>
        <w:pStyle w:val="ListParagraph"/>
        <w:numPr>
          <w:ilvl w:val="0"/>
          <w:numId w:val="3"/>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sz w:val="22"/>
          <w:szCs w:val="22"/>
        </w:rPr>
      </w:pPr>
      <w:r w:rsidRPr="00490B5B">
        <w:rPr>
          <w:rFonts w:asciiTheme="majorEastAsia" w:eastAsiaTheme="majorEastAsia" w:hAnsiTheme="majorEastAsia" w:cs="CIDFont+F1"/>
          <w:color w:val="000000"/>
          <w:sz w:val="22"/>
          <w:szCs w:val="22"/>
        </w:rPr>
        <w:t xml:space="preserve">Validate your </w:t>
      </w:r>
      <w:r w:rsidR="00453507">
        <w:rPr>
          <w:rFonts w:asciiTheme="majorEastAsia" w:eastAsiaTheme="majorEastAsia" w:hAnsiTheme="majorEastAsia" w:cs="CIDFont+F1"/>
          <w:color w:val="000000"/>
          <w:sz w:val="22"/>
          <w:szCs w:val="22"/>
        </w:rPr>
        <w:t xml:space="preserve">Framework </w:t>
      </w:r>
      <w:r w:rsidRPr="00490B5B">
        <w:rPr>
          <w:rFonts w:asciiTheme="majorEastAsia" w:eastAsiaTheme="majorEastAsia" w:hAnsiTheme="majorEastAsia" w:cs="CIDFont+F1"/>
          <w:color w:val="000000"/>
          <w:sz w:val="22"/>
          <w:szCs w:val="22"/>
        </w:rPr>
        <w:t>and/or specific response adjustments or priorities in your HRP</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with community members where possible, via community engagement coordination</w:t>
      </w:r>
      <w:r w:rsidR="00490B5B">
        <w:rPr>
          <w:rFonts w:asciiTheme="majorEastAsia" w:eastAsiaTheme="majorEastAsia" w:hAnsiTheme="majorEastAsia" w:cs="CIDFont+F1"/>
          <w:color w:val="000000"/>
          <w:sz w:val="22"/>
          <w:szCs w:val="22"/>
        </w:rPr>
        <w:t xml:space="preserve"> </w:t>
      </w:r>
      <w:r w:rsidRPr="00490B5B">
        <w:rPr>
          <w:rFonts w:asciiTheme="majorEastAsia" w:eastAsiaTheme="majorEastAsia" w:hAnsiTheme="majorEastAsia" w:cs="CIDFont+F1"/>
          <w:color w:val="000000"/>
          <w:sz w:val="22"/>
          <w:szCs w:val="22"/>
        </w:rPr>
        <w:t>structures or other entities.</w:t>
      </w:r>
    </w:p>
    <w:p w14:paraId="1C19FA0C" w14:textId="77777777" w:rsidR="00490B5B" w:rsidRPr="001D1372" w:rsidRDefault="00AC6488" w:rsidP="001D1372">
      <w:pPr>
        <w:autoSpaceDE w:val="0"/>
        <w:autoSpaceDN w:val="0"/>
        <w:adjustRightInd w:val="0"/>
        <w:spacing w:after="120"/>
        <w:rPr>
          <w:rFonts w:asciiTheme="majorEastAsia" w:eastAsiaTheme="majorEastAsia" w:hAnsiTheme="majorEastAsia" w:cs="CIDFont+F3"/>
          <w:b/>
          <w:bCs/>
          <w:i/>
          <w:iCs/>
          <w:color w:val="000000"/>
          <w:sz w:val="24"/>
          <w:szCs w:val="24"/>
        </w:rPr>
      </w:pPr>
      <w:r w:rsidRPr="001D1372">
        <w:rPr>
          <w:rFonts w:asciiTheme="majorEastAsia" w:eastAsiaTheme="majorEastAsia" w:hAnsiTheme="majorEastAsia" w:cs="CIDFont+F3"/>
          <w:b/>
          <w:bCs/>
          <w:i/>
          <w:iCs/>
          <w:color w:val="000000"/>
          <w:sz w:val="24"/>
          <w:szCs w:val="24"/>
        </w:rPr>
        <w:t>When you write your HRP</w:t>
      </w:r>
    </w:p>
    <w:p w14:paraId="169C616D" w14:textId="71483A08" w:rsidR="00490B5B" w:rsidRDefault="00AC6488" w:rsidP="001D1372">
      <w:pPr>
        <w:autoSpaceDE w:val="0"/>
        <w:autoSpaceDN w:val="0"/>
        <w:adjustRightInd w:val="0"/>
        <w:spacing w:after="120"/>
        <w:rPr>
          <w:rFonts w:asciiTheme="majorEastAsia" w:eastAsiaTheme="majorEastAsia" w:hAnsiTheme="majorEastAsia" w:cs="CIDFont+F3"/>
          <w:b/>
          <w:bCs/>
          <w:color w:val="000000"/>
          <w:sz w:val="24"/>
          <w:szCs w:val="24"/>
        </w:rPr>
      </w:pPr>
      <w:r w:rsidRPr="00FF751C">
        <w:rPr>
          <w:rFonts w:asciiTheme="majorEastAsia" w:eastAsiaTheme="majorEastAsia" w:hAnsiTheme="majorEastAsia" w:cs="CIDFont+F1"/>
          <w:color w:val="000000"/>
          <w:sz w:val="22"/>
          <w:szCs w:val="22"/>
        </w:rPr>
        <w:t xml:space="preserve">Once you have information </w:t>
      </w:r>
      <w:r w:rsidR="00602259">
        <w:rPr>
          <w:rFonts w:asciiTheme="majorEastAsia" w:eastAsiaTheme="majorEastAsia" w:hAnsiTheme="majorEastAsia" w:cs="CIDFont+F1"/>
          <w:color w:val="000000"/>
          <w:sz w:val="22"/>
          <w:szCs w:val="22"/>
        </w:rPr>
        <w:t xml:space="preserve">from </w:t>
      </w:r>
      <w:r w:rsidRPr="00FF751C">
        <w:rPr>
          <w:rFonts w:asciiTheme="majorEastAsia" w:eastAsiaTheme="majorEastAsia" w:hAnsiTheme="majorEastAsia" w:cs="CIDFont+F1"/>
          <w:color w:val="000000"/>
          <w:sz w:val="22"/>
          <w:szCs w:val="22"/>
        </w:rPr>
        <w:t>the above process, it needs to be reflected in the HRP. Your</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 xml:space="preserve">document should clearly cover </w:t>
      </w:r>
      <w:r w:rsidRPr="00FF751C">
        <w:rPr>
          <w:rFonts w:asciiTheme="majorEastAsia" w:eastAsiaTheme="majorEastAsia" w:hAnsiTheme="majorEastAsia" w:cs="CIDFont+F2"/>
          <w:color w:val="000000"/>
          <w:sz w:val="22"/>
          <w:szCs w:val="22"/>
        </w:rPr>
        <w:t>leadership commitment</w:t>
      </w:r>
      <w:r w:rsidR="00361F11">
        <w:rPr>
          <w:rFonts w:asciiTheme="majorEastAsia" w:eastAsiaTheme="majorEastAsia" w:hAnsiTheme="majorEastAsia" w:cs="CIDFont+F2"/>
          <w:color w:val="000000"/>
          <w:sz w:val="22"/>
          <w:szCs w:val="22"/>
        </w:rPr>
        <w:t>s</w:t>
      </w:r>
      <w:r w:rsidRPr="00FF751C">
        <w:rPr>
          <w:rFonts w:asciiTheme="majorEastAsia" w:eastAsiaTheme="majorEastAsia" w:hAnsiTheme="majorEastAsia" w:cs="CIDFont+F2"/>
          <w:color w:val="000000"/>
          <w:sz w:val="22"/>
          <w:szCs w:val="22"/>
        </w:rPr>
        <w:t xml:space="preserve"> </w:t>
      </w:r>
      <w:r w:rsidRPr="00FF751C">
        <w:rPr>
          <w:rFonts w:asciiTheme="majorEastAsia" w:eastAsiaTheme="majorEastAsia" w:hAnsiTheme="majorEastAsia" w:cs="CIDFont+F1"/>
          <w:color w:val="000000"/>
          <w:sz w:val="22"/>
          <w:szCs w:val="22"/>
        </w:rPr>
        <w:t xml:space="preserve">and </w:t>
      </w:r>
      <w:r w:rsidRPr="00FF751C">
        <w:rPr>
          <w:rFonts w:asciiTheme="majorEastAsia" w:eastAsiaTheme="majorEastAsia" w:hAnsiTheme="majorEastAsia" w:cs="CIDFont+F2"/>
          <w:color w:val="000000"/>
          <w:sz w:val="22"/>
          <w:szCs w:val="22"/>
        </w:rPr>
        <w:t>concrete inter-agency plans</w:t>
      </w:r>
      <w:r w:rsidR="00490B5B">
        <w:rPr>
          <w:rFonts w:asciiTheme="majorEastAsia" w:eastAsiaTheme="majorEastAsia" w:hAnsiTheme="majorEastAsia" w:cs="CIDFont+F3"/>
          <w:b/>
          <w:bCs/>
          <w:color w:val="000000"/>
          <w:sz w:val="24"/>
          <w:szCs w:val="24"/>
        </w:rPr>
        <w:t xml:space="preserve"> </w:t>
      </w:r>
      <w:r w:rsidRPr="00FF751C">
        <w:rPr>
          <w:rFonts w:asciiTheme="majorEastAsia" w:eastAsiaTheme="majorEastAsia" w:hAnsiTheme="majorEastAsia" w:cs="CIDFont+F1"/>
          <w:color w:val="000000"/>
          <w:sz w:val="22"/>
          <w:szCs w:val="22"/>
        </w:rPr>
        <w:t>describing how, at response-wide level, these three key things will be ensured:</w:t>
      </w:r>
    </w:p>
    <w:p w14:paraId="5995FEB5" w14:textId="77777777" w:rsidR="00490B5B" w:rsidRDefault="00490B5B" w:rsidP="001D1372">
      <w:pPr>
        <w:autoSpaceDE w:val="0"/>
        <w:autoSpaceDN w:val="0"/>
        <w:adjustRightInd w:val="0"/>
        <w:spacing w:after="120"/>
        <w:rPr>
          <w:rFonts w:asciiTheme="majorEastAsia" w:eastAsiaTheme="majorEastAsia" w:hAnsiTheme="majorEastAsia" w:cs="CIDFont+F3"/>
          <w:b/>
          <w:bCs/>
          <w:color w:val="000000"/>
          <w:sz w:val="24"/>
          <w:szCs w:val="24"/>
        </w:rPr>
      </w:pPr>
    </w:p>
    <w:p w14:paraId="45A09463" w14:textId="2CC3DAF1" w:rsidR="00CD3553" w:rsidRPr="00CD3553"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 xml:space="preserve">People affected by the humanitarian situation have the </w:t>
      </w:r>
      <w:r w:rsidRPr="00CD3553">
        <w:rPr>
          <w:rFonts w:asciiTheme="majorEastAsia" w:eastAsiaTheme="majorEastAsia" w:hAnsiTheme="majorEastAsia" w:cs="CIDFont+F2"/>
          <w:color w:val="000000"/>
          <w:sz w:val="22"/>
          <w:szCs w:val="22"/>
        </w:rPr>
        <w:t xml:space="preserve">information </w:t>
      </w:r>
      <w:r w:rsidRPr="00CD3553">
        <w:rPr>
          <w:rFonts w:asciiTheme="majorEastAsia" w:eastAsiaTheme="majorEastAsia" w:hAnsiTheme="majorEastAsia" w:cs="CIDFont+F1"/>
          <w:color w:val="000000"/>
          <w:sz w:val="22"/>
          <w:szCs w:val="22"/>
        </w:rPr>
        <w:t>they need to be able</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to manage their response to the disaster</w:t>
      </w:r>
      <w:r w:rsidR="003261CE">
        <w:rPr>
          <w:rFonts w:asciiTheme="majorEastAsia" w:eastAsiaTheme="majorEastAsia" w:hAnsiTheme="majorEastAsia" w:cs="CIDFont+F1"/>
          <w:color w:val="000000"/>
          <w:sz w:val="22"/>
          <w:szCs w:val="22"/>
        </w:rPr>
        <w:t xml:space="preserve"> or crisis; </w:t>
      </w:r>
    </w:p>
    <w:p w14:paraId="4A8D39C3" w14:textId="43CB6D48" w:rsidR="00CD3553" w:rsidRPr="00CD3553"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2"/>
          <w:color w:val="000000"/>
          <w:sz w:val="22"/>
          <w:szCs w:val="22"/>
        </w:rPr>
        <w:t xml:space="preserve">Feedback and complaints </w:t>
      </w:r>
      <w:r w:rsidRPr="00CD3553">
        <w:rPr>
          <w:rFonts w:asciiTheme="majorEastAsia" w:eastAsiaTheme="majorEastAsia" w:hAnsiTheme="majorEastAsia" w:cs="CIDFont+F1"/>
          <w:color w:val="000000"/>
          <w:sz w:val="22"/>
          <w:szCs w:val="22"/>
        </w:rPr>
        <w:t>from</w:t>
      </w:r>
      <w:r w:rsidR="00F2117F">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affected populations is gathered, analysed and</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 xml:space="preserve">shared in such a way that it informs </w:t>
      </w:r>
      <w:r w:rsidR="00361F11">
        <w:rPr>
          <w:rFonts w:asciiTheme="majorEastAsia" w:eastAsiaTheme="majorEastAsia" w:hAnsiTheme="majorEastAsia" w:cs="CIDFont+F1"/>
          <w:color w:val="000000"/>
          <w:sz w:val="22"/>
          <w:szCs w:val="22"/>
        </w:rPr>
        <w:t xml:space="preserve">overall </w:t>
      </w:r>
      <w:r w:rsidRPr="00CD3553">
        <w:rPr>
          <w:rFonts w:asciiTheme="majorEastAsia" w:eastAsiaTheme="majorEastAsia" w:hAnsiTheme="majorEastAsia" w:cs="CIDFont+F1"/>
          <w:color w:val="000000"/>
          <w:sz w:val="22"/>
          <w:szCs w:val="22"/>
        </w:rPr>
        <w:t>response decisions</w:t>
      </w:r>
      <w:r w:rsidR="003261CE">
        <w:rPr>
          <w:rFonts w:asciiTheme="majorEastAsia" w:eastAsiaTheme="majorEastAsia" w:hAnsiTheme="majorEastAsia" w:cs="CIDFont+F1"/>
          <w:color w:val="000000"/>
          <w:sz w:val="22"/>
          <w:szCs w:val="22"/>
        </w:rPr>
        <w:t xml:space="preserve">; and </w:t>
      </w:r>
    </w:p>
    <w:p w14:paraId="254441BC" w14:textId="65BE28FB" w:rsidR="00CD3553" w:rsidRPr="001D0726" w:rsidRDefault="00AC6488" w:rsidP="001D0726">
      <w:pPr>
        <w:pStyle w:val="ListParagraph"/>
        <w:numPr>
          <w:ilvl w:val="0"/>
          <w:numId w:val="4"/>
        </w:numPr>
        <w:autoSpaceDE w:val="0"/>
        <w:autoSpaceDN w:val="0"/>
        <w:adjustRightInd w:val="0"/>
        <w:spacing w:after="120"/>
        <w:ind w:left="714" w:hanging="357"/>
        <w:contextualSpacing w:val="0"/>
        <w:rPr>
          <w:rFonts w:asciiTheme="majorEastAsia" w:eastAsiaTheme="majorEastAsia" w:hAnsiTheme="majorEastAsia" w:cs="CIDFont+F3"/>
          <w:b/>
          <w:bCs/>
          <w:color w:val="000000"/>
          <w:sz w:val="24"/>
          <w:szCs w:val="24"/>
        </w:rPr>
      </w:pPr>
      <w:r w:rsidRPr="00CD3553">
        <w:rPr>
          <w:rFonts w:asciiTheme="majorEastAsia" w:eastAsiaTheme="majorEastAsia" w:hAnsiTheme="majorEastAsia" w:cs="CIDFont+F1"/>
          <w:color w:val="000000"/>
          <w:sz w:val="22"/>
          <w:szCs w:val="22"/>
        </w:rPr>
        <w:t>Diverse affected communit</w:t>
      </w:r>
      <w:r w:rsidR="00361F11">
        <w:rPr>
          <w:rFonts w:asciiTheme="majorEastAsia" w:eastAsiaTheme="majorEastAsia" w:hAnsiTheme="majorEastAsia" w:cs="CIDFont+F1"/>
          <w:color w:val="000000"/>
          <w:sz w:val="22"/>
          <w:szCs w:val="22"/>
        </w:rPr>
        <w:t xml:space="preserve">y groups </w:t>
      </w:r>
      <w:r w:rsidRPr="00CD3553">
        <w:rPr>
          <w:rFonts w:asciiTheme="majorEastAsia" w:eastAsiaTheme="majorEastAsia" w:hAnsiTheme="majorEastAsia" w:cs="CIDFont+F1"/>
          <w:color w:val="000000"/>
          <w:sz w:val="22"/>
          <w:szCs w:val="22"/>
        </w:rPr>
        <w:t xml:space="preserve">have means to </w:t>
      </w:r>
      <w:r w:rsidRPr="00CD3553">
        <w:rPr>
          <w:rFonts w:asciiTheme="majorEastAsia" w:eastAsiaTheme="majorEastAsia" w:hAnsiTheme="majorEastAsia" w:cs="CIDFont+F2"/>
          <w:color w:val="000000"/>
          <w:sz w:val="22"/>
          <w:szCs w:val="22"/>
        </w:rPr>
        <w:t xml:space="preserve">participate </w:t>
      </w:r>
      <w:r w:rsidRPr="00CD3553">
        <w:rPr>
          <w:rFonts w:asciiTheme="majorEastAsia" w:eastAsiaTheme="majorEastAsia" w:hAnsiTheme="majorEastAsia" w:cs="CIDFont+F1"/>
          <w:color w:val="000000"/>
          <w:sz w:val="22"/>
          <w:szCs w:val="22"/>
        </w:rPr>
        <w:t>meaningfully in</w:t>
      </w:r>
      <w:r w:rsidR="00CD3553">
        <w:rPr>
          <w:rFonts w:asciiTheme="majorEastAsia" w:eastAsiaTheme="majorEastAsia" w:hAnsiTheme="majorEastAsia" w:cs="CIDFont+F1"/>
          <w:color w:val="000000"/>
          <w:sz w:val="22"/>
          <w:szCs w:val="22"/>
        </w:rPr>
        <w:t xml:space="preserve"> </w:t>
      </w:r>
      <w:r w:rsidRPr="00CD3553">
        <w:rPr>
          <w:rFonts w:asciiTheme="majorEastAsia" w:eastAsiaTheme="majorEastAsia" w:hAnsiTheme="majorEastAsia" w:cs="CIDFont+F1"/>
          <w:color w:val="000000"/>
          <w:sz w:val="22"/>
          <w:szCs w:val="22"/>
        </w:rPr>
        <w:t>emergency response decisions.</w:t>
      </w:r>
    </w:p>
    <w:p w14:paraId="425B73E5" w14:textId="05AA57DE" w:rsidR="00647CBE" w:rsidRPr="006505B6" w:rsidRDefault="00B5690A" w:rsidP="0074045E">
      <w:pPr>
        <w:autoSpaceDE w:val="0"/>
        <w:autoSpaceDN w:val="0"/>
        <w:adjustRightInd w:val="0"/>
        <w:spacing w:after="120"/>
        <w:rPr>
          <w:rFonts w:asciiTheme="majorEastAsia" w:eastAsiaTheme="majorEastAsia" w:hAnsiTheme="majorEastAsia" w:cs="CIDFont+F5"/>
          <w:b/>
          <w:bCs/>
          <w:color w:val="404040" w:themeColor="text1" w:themeTint="BF"/>
          <w:sz w:val="22"/>
          <w:szCs w:val="22"/>
        </w:rPr>
      </w:pPr>
      <w:r>
        <w:rPr>
          <w:rFonts w:asciiTheme="majorEastAsia" w:eastAsiaTheme="majorEastAsia" w:hAnsiTheme="majorEastAsia" w:cs="CIDFont+F1"/>
          <w:color w:val="000000"/>
          <w:sz w:val="22"/>
          <w:szCs w:val="22"/>
        </w:rPr>
        <w:t>Specifically,</w:t>
      </w:r>
      <w:r w:rsidR="0074045E">
        <w:rPr>
          <w:rFonts w:asciiTheme="majorEastAsia" w:eastAsiaTheme="majorEastAsia" w:hAnsiTheme="majorEastAsia" w:cs="CIDFont+F1"/>
          <w:color w:val="000000"/>
          <w:sz w:val="22"/>
          <w:szCs w:val="22"/>
        </w:rPr>
        <w:t xml:space="preserve"> </w:t>
      </w:r>
      <w:r w:rsidR="00077271">
        <w:rPr>
          <w:rFonts w:asciiTheme="majorEastAsia" w:eastAsiaTheme="majorEastAsia" w:hAnsiTheme="majorEastAsia" w:cs="CIDFont+F1"/>
          <w:color w:val="000000"/>
          <w:sz w:val="22"/>
          <w:szCs w:val="22"/>
        </w:rPr>
        <w:t xml:space="preserve">in </w:t>
      </w:r>
      <w:r w:rsidR="00361F11">
        <w:rPr>
          <w:rFonts w:asciiTheme="majorEastAsia" w:eastAsiaTheme="majorEastAsia" w:hAnsiTheme="majorEastAsia" w:cs="CIDFont+F1"/>
          <w:color w:val="000000"/>
          <w:sz w:val="22"/>
          <w:szCs w:val="22"/>
        </w:rPr>
        <w:t xml:space="preserve">the </w:t>
      </w:r>
      <w:r w:rsidR="00361F11" w:rsidRPr="00361F11">
        <w:rPr>
          <w:rFonts w:asciiTheme="majorEastAsia" w:eastAsiaTheme="majorEastAsia" w:hAnsiTheme="majorEastAsia" w:cs="CIDFont+F1"/>
          <w:b/>
          <w:bCs/>
          <w:color w:val="000000"/>
          <w:sz w:val="22"/>
          <w:szCs w:val="22"/>
        </w:rPr>
        <w:t>HRP Template,</w:t>
      </w:r>
      <w:r w:rsidR="00361F11">
        <w:rPr>
          <w:rFonts w:asciiTheme="majorEastAsia" w:eastAsiaTheme="majorEastAsia" w:hAnsiTheme="majorEastAsia" w:cs="CIDFont+F1"/>
          <w:color w:val="000000"/>
          <w:sz w:val="22"/>
          <w:szCs w:val="22"/>
        </w:rPr>
        <w:t xml:space="preserve"> </w:t>
      </w:r>
      <w:r w:rsidR="00FF13FE" w:rsidRPr="00D542CA">
        <w:rPr>
          <w:rFonts w:asciiTheme="majorEastAsia" w:eastAsiaTheme="majorEastAsia" w:hAnsiTheme="majorEastAsia" w:cs="CIDFont+F1"/>
          <w:b/>
          <w:bCs/>
          <w:color w:val="000000"/>
          <w:sz w:val="22"/>
          <w:szCs w:val="22"/>
        </w:rPr>
        <w:t xml:space="preserve">Section </w:t>
      </w:r>
      <w:r w:rsidR="00867B6F">
        <w:rPr>
          <w:rFonts w:asciiTheme="majorEastAsia" w:eastAsiaTheme="majorEastAsia" w:hAnsiTheme="majorEastAsia" w:cs="CIDFont+F1"/>
          <w:b/>
          <w:bCs/>
          <w:color w:val="000000"/>
          <w:sz w:val="22"/>
          <w:szCs w:val="22"/>
        </w:rPr>
        <w:t xml:space="preserve">on </w:t>
      </w:r>
      <w:r w:rsidR="00FF13FE" w:rsidRPr="00D542CA">
        <w:rPr>
          <w:rFonts w:asciiTheme="majorEastAsia" w:eastAsiaTheme="majorEastAsia" w:hAnsiTheme="majorEastAsia" w:cs="CIDFont+F1"/>
          <w:b/>
          <w:bCs/>
          <w:color w:val="000000"/>
          <w:sz w:val="22"/>
          <w:szCs w:val="22"/>
        </w:rPr>
        <w:t>Accountability to Affected People (AAP)</w:t>
      </w:r>
      <w:r w:rsidR="00FF13FE" w:rsidRPr="00647CBE">
        <w:rPr>
          <w:rFonts w:asciiTheme="majorEastAsia" w:eastAsiaTheme="majorEastAsia" w:hAnsiTheme="majorEastAsia" w:cs="CIDFont+F1"/>
          <w:color w:val="000000"/>
          <w:sz w:val="22"/>
          <w:szCs w:val="22"/>
        </w:rPr>
        <w:t xml:space="preserve">, </w:t>
      </w:r>
      <w:r w:rsidR="00361F11">
        <w:rPr>
          <w:rFonts w:asciiTheme="majorEastAsia" w:eastAsiaTheme="majorEastAsia" w:hAnsiTheme="majorEastAsia" w:cs="CIDFont+F1"/>
          <w:color w:val="000000"/>
          <w:sz w:val="22"/>
          <w:szCs w:val="22"/>
        </w:rPr>
        <w:t xml:space="preserve">you are expected to </w:t>
      </w:r>
      <w:r w:rsidR="00FF13FE" w:rsidRPr="00647CBE">
        <w:rPr>
          <w:rFonts w:asciiTheme="majorEastAsia" w:eastAsiaTheme="majorEastAsia" w:hAnsiTheme="majorEastAsia" w:cs="CIDFont+F1"/>
          <w:color w:val="000000"/>
          <w:sz w:val="22"/>
          <w:szCs w:val="22"/>
        </w:rPr>
        <w:t xml:space="preserve">provide details on the HCT Collective AAP Framework. This should </w:t>
      </w:r>
      <w:r w:rsidR="00361F11">
        <w:rPr>
          <w:rFonts w:asciiTheme="majorEastAsia" w:eastAsiaTheme="majorEastAsia" w:hAnsiTheme="majorEastAsia" w:cstheme="minorBidi"/>
          <w:color w:val="404040" w:themeColor="text1" w:themeTint="BF"/>
          <w:sz w:val="22"/>
          <w:szCs w:val="22"/>
        </w:rPr>
        <w:t xml:space="preserve">describe the </w:t>
      </w:r>
      <w:r w:rsidR="00361F11" w:rsidRPr="00C51371">
        <w:rPr>
          <w:rFonts w:asciiTheme="majorEastAsia" w:eastAsiaTheme="majorEastAsia" w:hAnsiTheme="majorEastAsia" w:cstheme="minorBidi" w:hint="eastAsia"/>
          <w:color w:val="404040" w:themeColor="text1" w:themeTint="BF"/>
          <w:sz w:val="22"/>
          <w:szCs w:val="22"/>
        </w:rPr>
        <w:t>steps</w:t>
      </w:r>
      <w:r w:rsidR="00361F11">
        <w:rPr>
          <w:rFonts w:asciiTheme="majorEastAsia" w:eastAsiaTheme="majorEastAsia" w:hAnsiTheme="majorEastAsia" w:cstheme="minorBidi"/>
          <w:color w:val="404040" w:themeColor="text1" w:themeTint="BF"/>
          <w:sz w:val="22"/>
          <w:szCs w:val="22"/>
        </w:rPr>
        <w:t xml:space="preserve"> </w:t>
      </w:r>
      <w:r w:rsidR="00361F11"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361F11">
        <w:rPr>
          <w:rFonts w:asciiTheme="majorEastAsia" w:eastAsiaTheme="majorEastAsia" w:hAnsiTheme="majorEastAsia" w:cstheme="minorBidi"/>
          <w:color w:val="404040" w:themeColor="text1" w:themeTint="BF"/>
          <w:sz w:val="22"/>
          <w:szCs w:val="22"/>
        </w:rPr>
        <w:t>. I</w:t>
      </w:r>
      <w:r w:rsidR="009876B5" w:rsidRPr="00647CBE">
        <w:rPr>
          <w:rFonts w:asciiTheme="majorEastAsia" w:eastAsiaTheme="majorEastAsia" w:hAnsiTheme="majorEastAsia" w:cstheme="minorBidi"/>
          <w:color w:val="404040" w:themeColor="text1" w:themeTint="BF"/>
          <w:sz w:val="22"/>
          <w:szCs w:val="22"/>
        </w:rPr>
        <w:t xml:space="preserve">nclude the </w:t>
      </w:r>
      <w:r w:rsidR="009876B5" w:rsidRPr="006505B6">
        <w:rPr>
          <w:rFonts w:asciiTheme="majorEastAsia" w:eastAsiaTheme="majorEastAsia" w:hAnsiTheme="majorEastAsia" w:cstheme="minorBidi"/>
          <w:color w:val="404040" w:themeColor="text1" w:themeTint="BF"/>
          <w:sz w:val="22"/>
          <w:szCs w:val="22"/>
        </w:rPr>
        <w:t xml:space="preserve">following areas </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 xml:space="preserve">that are </w:t>
      </w:r>
      <w:r w:rsidR="00195E92" w:rsidRPr="006505B6">
        <w:rPr>
          <w:rFonts w:asciiTheme="majorEastAsia" w:eastAsiaTheme="majorEastAsia" w:hAnsiTheme="majorEastAsia" w:cstheme="minorBidi"/>
          <w:color w:val="404040" w:themeColor="text1" w:themeTint="BF"/>
          <w:sz w:val="22"/>
          <w:szCs w:val="22"/>
        </w:rPr>
        <w:t>scored by an inter-agency quality scoring team</w:t>
      </w:r>
      <w:r w:rsidRPr="006505B6">
        <w:rPr>
          <w:rFonts w:asciiTheme="majorEastAsia" w:eastAsiaTheme="majorEastAsia" w:hAnsiTheme="majorEastAsia" w:cstheme="minorBidi"/>
          <w:color w:val="404040" w:themeColor="text1" w:themeTint="BF"/>
          <w:sz w:val="22"/>
          <w:szCs w:val="22"/>
        </w:rPr>
        <w:t>)</w:t>
      </w:r>
      <w:r w:rsidR="009876B5" w:rsidRPr="006505B6">
        <w:rPr>
          <w:rFonts w:asciiTheme="majorEastAsia" w:eastAsiaTheme="majorEastAsia" w:hAnsiTheme="majorEastAsia" w:cstheme="minorBidi"/>
          <w:color w:val="404040" w:themeColor="text1" w:themeTint="BF"/>
          <w:sz w:val="22"/>
          <w:szCs w:val="22"/>
        </w:rPr>
        <w:t>:</w:t>
      </w:r>
    </w:p>
    <w:p w14:paraId="6035C744" w14:textId="6F52239B" w:rsidR="009876B5" w:rsidRPr="00F54BD8" w:rsidRDefault="00361F11"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E</w:t>
      </w:r>
      <w:r w:rsidR="009876B5" w:rsidRPr="00F54BD8">
        <w:rPr>
          <w:rFonts w:asciiTheme="majorEastAsia" w:eastAsiaTheme="majorEastAsia" w:hAnsiTheme="majorEastAsia" w:cstheme="minorBidi"/>
          <w:color w:val="404040" w:themeColor="text1" w:themeTint="BF"/>
        </w:rPr>
        <w:t xml:space="preserve">xplain </w:t>
      </w:r>
      <w:r w:rsidRPr="00F54BD8">
        <w:rPr>
          <w:rFonts w:asciiTheme="majorEastAsia" w:eastAsiaTheme="majorEastAsia" w:hAnsiTheme="majorEastAsia" w:cstheme="minorBidi"/>
          <w:color w:val="404040" w:themeColor="text1" w:themeTint="BF"/>
        </w:rPr>
        <w:t xml:space="preserve">how </w:t>
      </w:r>
      <w:r w:rsidR="009876B5" w:rsidRPr="00F54BD8">
        <w:rPr>
          <w:rFonts w:asciiTheme="majorEastAsia" w:eastAsiaTheme="majorEastAsia" w:hAnsiTheme="majorEastAsia" w:cstheme="minorBidi"/>
          <w:color w:val="404040" w:themeColor="text1" w:themeTint="BF"/>
        </w:rPr>
        <w:t>affected people were consulted during the response planning process</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0A2A661B" w14:textId="75838D9C"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utlin</w:t>
      </w:r>
      <w:r w:rsidRPr="00F54BD8">
        <w:rPr>
          <w:rFonts w:asciiTheme="majorEastAsia" w:eastAsiaTheme="majorEastAsia" w:hAnsiTheme="majorEastAsia" w:cstheme="minorBidi"/>
          <w:color w:val="404040" w:themeColor="text1" w:themeTint="BF"/>
        </w:rPr>
        <w:t xml:space="preserve">e </w:t>
      </w:r>
      <w:r w:rsidR="009876B5" w:rsidRPr="00F54BD8">
        <w:rPr>
          <w:rFonts w:asciiTheme="majorEastAsia" w:eastAsiaTheme="majorEastAsia" w:hAnsiTheme="majorEastAsia" w:cstheme="minorBidi"/>
          <w:color w:val="404040" w:themeColor="text1" w:themeTint="BF"/>
        </w:rPr>
        <w:t>how continued engagement with communities will occur throughout the response operation</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179BCA97" w14:textId="4831C95B"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A</w:t>
      </w:r>
      <w:r w:rsidR="009876B5" w:rsidRPr="00F54BD8">
        <w:rPr>
          <w:rFonts w:asciiTheme="majorEastAsia" w:eastAsiaTheme="majorEastAsia" w:hAnsiTheme="majorEastAsia" w:cstheme="minorBidi"/>
          <w:color w:val="404040" w:themeColor="text1" w:themeTint="BF"/>
        </w:rPr>
        <w:t>rticulate how community engagement will be coordinated</w:t>
      </w:r>
      <w:r w:rsidRPr="00F54BD8">
        <w:rPr>
          <w:rFonts w:asciiTheme="majorEastAsia" w:eastAsiaTheme="majorEastAsia" w:hAnsiTheme="majorEastAsia" w:cstheme="minorBidi"/>
          <w:color w:val="404040" w:themeColor="text1" w:themeTint="BF"/>
        </w:rPr>
        <w:t xml:space="preserve"> throughout the response;</w:t>
      </w:r>
      <w:r w:rsidR="009876B5" w:rsidRPr="00F54BD8">
        <w:rPr>
          <w:rFonts w:asciiTheme="majorEastAsia" w:eastAsiaTheme="majorEastAsia" w:hAnsiTheme="majorEastAsia" w:cstheme="minorBidi"/>
          <w:color w:val="404040" w:themeColor="text1" w:themeTint="BF"/>
        </w:rPr>
        <w:t xml:space="preserve"> </w:t>
      </w:r>
    </w:p>
    <w:p w14:paraId="4EB7BFD9" w14:textId="5F0039CA"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w:t>
      </w:r>
      <w:r w:rsidR="009876B5" w:rsidRPr="00F54BD8">
        <w:rPr>
          <w:rFonts w:asciiTheme="majorEastAsia" w:eastAsiaTheme="majorEastAsia" w:hAnsiTheme="majorEastAsia" w:cstheme="minorBidi"/>
          <w:color w:val="404040" w:themeColor="text1" w:themeTint="BF"/>
        </w:rPr>
        <w:t xml:space="preserve">utline a collective </w:t>
      </w:r>
      <w:r w:rsidRPr="00F54BD8">
        <w:rPr>
          <w:rFonts w:asciiTheme="majorEastAsia" w:eastAsiaTheme="majorEastAsia" w:hAnsiTheme="majorEastAsia" w:cstheme="minorBidi"/>
          <w:color w:val="404040" w:themeColor="text1" w:themeTint="BF"/>
        </w:rPr>
        <w:t xml:space="preserve">or joined up </w:t>
      </w:r>
      <w:r w:rsidR="009876B5" w:rsidRPr="00F54BD8">
        <w:rPr>
          <w:rFonts w:asciiTheme="majorEastAsia" w:eastAsiaTheme="majorEastAsia" w:hAnsiTheme="majorEastAsia" w:cstheme="minorBidi"/>
          <w:color w:val="404040" w:themeColor="text1" w:themeTint="BF"/>
        </w:rPr>
        <w:t xml:space="preserve">approach to </w:t>
      </w:r>
      <w:r w:rsidRPr="00F54BD8">
        <w:rPr>
          <w:rFonts w:asciiTheme="majorEastAsia" w:eastAsiaTheme="majorEastAsia" w:hAnsiTheme="majorEastAsia" w:cstheme="minorBidi"/>
          <w:color w:val="404040" w:themeColor="text1" w:themeTint="BF"/>
        </w:rPr>
        <w:t xml:space="preserve">complaints and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w:t>
      </w:r>
      <w:r w:rsidR="009876B5" w:rsidRPr="00F54BD8">
        <w:rPr>
          <w:rFonts w:asciiTheme="majorEastAsia" w:eastAsiaTheme="majorEastAsia" w:hAnsiTheme="majorEastAsia" w:cstheme="minorBidi"/>
          <w:color w:val="404040" w:themeColor="text1" w:themeTint="BF"/>
        </w:rPr>
        <w:t xml:space="preserve"> </w:t>
      </w:r>
    </w:p>
    <w:p w14:paraId="7A47BC20" w14:textId="1EE849E2" w:rsidR="009876B5"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 xml:space="preserve">Describe </w:t>
      </w:r>
      <w:r w:rsidR="009876B5" w:rsidRPr="00F54BD8">
        <w:rPr>
          <w:rFonts w:asciiTheme="majorEastAsia" w:eastAsiaTheme="majorEastAsia" w:hAnsiTheme="majorEastAsia" w:cstheme="minorBidi"/>
          <w:color w:val="404040" w:themeColor="text1" w:themeTint="BF"/>
        </w:rPr>
        <w:t xml:space="preserve">how the </w:t>
      </w:r>
      <w:r w:rsidRPr="00F54BD8">
        <w:rPr>
          <w:rFonts w:asciiTheme="majorEastAsia" w:eastAsiaTheme="majorEastAsia" w:hAnsiTheme="majorEastAsia" w:cstheme="minorBidi"/>
          <w:color w:val="404040" w:themeColor="text1" w:themeTint="BF"/>
        </w:rPr>
        <w:t xml:space="preserve">community </w:t>
      </w:r>
      <w:r w:rsidR="009876B5" w:rsidRPr="00F54BD8">
        <w:rPr>
          <w:rFonts w:asciiTheme="majorEastAsia" w:eastAsiaTheme="majorEastAsia" w:hAnsiTheme="majorEastAsia" w:cstheme="minorBidi"/>
          <w:color w:val="404040" w:themeColor="text1" w:themeTint="BF"/>
        </w:rPr>
        <w:t>feedback</w:t>
      </w:r>
      <w:r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will be used for potential course corrections in the response</w:t>
      </w:r>
      <w:r w:rsidRPr="00F54BD8">
        <w:rPr>
          <w:rFonts w:asciiTheme="majorEastAsia" w:eastAsiaTheme="majorEastAsia" w:hAnsiTheme="majorEastAsia" w:cstheme="minorBidi"/>
          <w:color w:val="404040" w:themeColor="text1" w:themeTint="BF"/>
        </w:rPr>
        <w:t>; and</w:t>
      </w:r>
      <w:r w:rsidR="009876B5" w:rsidRPr="00F54BD8">
        <w:rPr>
          <w:rFonts w:asciiTheme="majorEastAsia" w:eastAsiaTheme="majorEastAsia" w:hAnsiTheme="majorEastAsia" w:cstheme="minorBidi"/>
          <w:color w:val="404040" w:themeColor="text1" w:themeTint="BF"/>
        </w:rPr>
        <w:t xml:space="preserve"> </w:t>
      </w:r>
    </w:p>
    <w:p w14:paraId="468473F3" w14:textId="3C748682" w:rsidR="00647CBE" w:rsidRPr="00F54BD8" w:rsidRDefault="009F5B4E" w:rsidP="001D0726">
      <w:pPr>
        <w:pStyle w:val="ListParagraph"/>
        <w:numPr>
          <w:ilvl w:val="0"/>
          <w:numId w:val="8"/>
        </w:numPr>
        <w:autoSpaceDE w:val="0"/>
        <w:autoSpaceDN w:val="0"/>
        <w:adjustRightInd w:val="0"/>
        <w:spacing w:after="120"/>
        <w:ind w:left="714" w:hanging="357"/>
        <w:contextualSpacing w:val="0"/>
        <w:rPr>
          <w:rFonts w:asciiTheme="majorEastAsia" w:eastAsiaTheme="majorEastAsia" w:hAnsiTheme="majorEastAsia" w:cstheme="minorBidi"/>
          <w:color w:val="404040" w:themeColor="text1" w:themeTint="BF"/>
        </w:rPr>
      </w:pPr>
      <w:r w:rsidRPr="00F54BD8">
        <w:rPr>
          <w:rFonts w:asciiTheme="majorEastAsia" w:eastAsiaTheme="majorEastAsia" w:hAnsiTheme="majorEastAsia" w:cstheme="minorBidi"/>
          <w:color w:val="404040" w:themeColor="text1" w:themeTint="BF"/>
        </w:rPr>
        <w:t>Outline</w:t>
      </w:r>
      <w:r w:rsidR="00EF427D" w:rsidRPr="00F54BD8">
        <w:rPr>
          <w:rFonts w:asciiTheme="majorEastAsia" w:eastAsiaTheme="majorEastAsia" w:hAnsiTheme="majorEastAsia" w:cstheme="minorBidi"/>
          <w:color w:val="404040" w:themeColor="text1" w:themeTint="BF"/>
        </w:rPr>
        <w:t xml:space="preserve"> </w:t>
      </w:r>
      <w:r w:rsidR="009876B5" w:rsidRPr="00F54BD8">
        <w:rPr>
          <w:rFonts w:asciiTheme="majorEastAsia" w:eastAsiaTheme="majorEastAsia" w:hAnsiTheme="majorEastAsia" w:cstheme="minorBidi"/>
          <w:color w:val="404040" w:themeColor="text1" w:themeTint="BF"/>
        </w:rPr>
        <w:t>vulnerable groups</w:t>
      </w:r>
      <w:r w:rsidR="00EF427D" w:rsidRPr="00F54BD8">
        <w:rPr>
          <w:rFonts w:asciiTheme="majorEastAsia" w:eastAsiaTheme="majorEastAsia" w:hAnsiTheme="majorEastAsia" w:cstheme="minorBidi"/>
          <w:color w:val="404040" w:themeColor="text1" w:themeTint="BF"/>
        </w:rPr>
        <w:t xml:space="preserve"> and how they will be consulted. </w:t>
      </w:r>
    </w:p>
    <w:p w14:paraId="2FB97A0E" w14:textId="4CF7784E" w:rsidR="00D06202" w:rsidRPr="00476922" w:rsidRDefault="00D06202" w:rsidP="00D06202">
      <w:pPr>
        <w:autoSpaceDE w:val="0"/>
        <w:autoSpaceDN w:val="0"/>
        <w:adjustRightInd w:val="0"/>
        <w:spacing w:after="120"/>
        <w:rPr>
          <w:rFonts w:asciiTheme="majorEastAsia" w:eastAsiaTheme="majorEastAsia" w:hAnsiTheme="majorEastAsia" w:cs="CIDFont+F1"/>
          <w:color w:val="404040" w:themeColor="text1" w:themeTint="BF"/>
          <w:sz w:val="22"/>
          <w:szCs w:val="22"/>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654"/>
      </w:tblGrid>
      <w:tr w:rsidR="00026236" w:rsidRPr="00026236" w14:paraId="640164DB" w14:textId="77777777" w:rsidTr="004278D7">
        <w:tc>
          <w:tcPr>
            <w:tcW w:w="10773" w:type="dxa"/>
            <w:gridSpan w:val="2"/>
            <w:shd w:val="clear" w:color="auto" w:fill="418FDE"/>
            <w:vAlign w:val="center"/>
          </w:tcPr>
          <w:p w14:paraId="5A00992E" w14:textId="3CA520EF" w:rsidR="00026236" w:rsidRPr="00026236" w:rsidRDefault="00026236" w:rsidP="00867B6F">
            <w:pPr>
              <w:pStyle w:val="ochacontenttext"/>
              <w:spacing w:after="120"/>
              <w:rPr>
                <w:rFonts w:asciiTheme="majorEastAsia" w:eastAsiaTheme="majorEastAsia" w:hAnsiTheme="majorEastAsia"/>
                <w:b/>
                <w:bCs/>
                <w:color w:val="FFFFFF" w:themeColor="background1"/>
                <w:sz w:val="22"/>
                <w:szCs w:val="28"/>
              </w:rPr>
            </w:pPr>
            <w:r w:rsidRPr="00026236">
              <w:rPr>
                <w:rFonts w:asciiTheme="majorEastAsia" w:eastAsiaTheme="majorEastAsia" w:hAnsiTheme="majorEastAsia"/>
                <w:b/>
                <w:bCs/>
                <w:color w:val="FFFFFF" w:themeColor="background1"/>
                <w:sz w:val="22"/>
                <w:szCs w:val="28"/>
              </w:rPr>
              <w:t>Recommended considerations by section</w:t>
            </w:r>
            <w:r w:rsidR="0029402C">
              <w:rPr>
                <w:rFonts w:asciiTheme="majorEastAsia" w:eastAsiaTheme="majorEastAsia" w:hAnsiTheme="majorEastAsia"/>
                <w:b/>
                <w:bCs/>
                <w:color w:val="FFFFFF" w:themeColor="background1"/>
                <w:sz w:val="22"/>
                <w:szCs w:val="28"/>
              </w:rPr>
              <w:t xml:space="preserve"> (2021 template)</w:t>
            </w:r>
            <w:r w:rsidR="00867B6F">
              <w:rPr>
                <w:rFonts w:asciiTheme="majorEastAsia" w:eastAsiaTheme="majorEastAsia" w:hAnsiTheme="majorEastAsia"/>
                <w:b/>
                <w:bCs/>
                <w:color w:val="FFFFFF" w:themeColor="background1"/>
                <w:sz w:val="22"/>
                <w:szCs w:val="28"/>
              </w:rPr>
              <w:t xml:space="preserve"> </w:t>
            </w:r>
          </w:p>
        </w:tc>
      </w:tr>
      <w:tr w:rsidR="004248B8" w:rsidRPr="00FF751C" w14:paraId="468D6431" w14:textId="77777777" w:rsidTr="004278D7">
        <w:tc>
          <w:tcPr>
            <w:tcW w:w="3119" w:type="dxa"/>
          </w:tcPr>
          <w:p w14:paraId="24871C06" w14:textId="180AEB3E" w:rsidR="004248B8" w:rsidRPr="00FF751C" w:rsidRDefault="004248B8" w:rsidP="0029402C">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1.1 –</w:t>
            </w:r>
            <w:r w:rsidR="00EF1B30">
              <w:rPr>
                <w:rFonts w:asciiTheme="majorEastAsia" w:eastAsiaTheme="majorEastAsia" w:hAnsiTheme="majorEastAsia"/>
                <w:b/>
                <w:bCs/>
              </w:rPr>
              <w:t xml:space="preserve"> </w:t>
            </w:r>
            <w:r w:rsidR="0029402C" w:rsidRPr="0029402C">
              <w:rPr>
                <w:rFonts w:asciiTheme="majorEastAsia" w:eastAsiaTheme="majorEastAsia" w:hAnsiTheme="majorEastAsia"/>
                <w:b/>
                <w:bCs/>
              </w:rPr>
              <w:t>Humanitarian Conditions and Underlying Factors Targeted</w:t>
            </w:r>
            <w:r w:rsidR="0029402C">
              <w:rPr>
                <w:rFonts w:asciiTheme="majorEastAsia" w:eastAsiaTheme="majorEastAsia" w:hAnsiTheme="majorEastAsia"/>
                <w:b/>
                <w:bCs/>
              </w:rPr>
              <w:t xml:space="preserve"> </w:t>
            </w:r>
            <w:r w:rsidR="0029402C" w:rsidRPr="0029402C">
              <w:rPr>
                <w:rFonts w:asciiTheme="majorEastAsia" w:eastAsiaTheme="majorEastAsia" w:hAnsiTheme="majorEastAsia"/>
                <w:b/>
                <w:bCs/>
              </w:rPr>
              <w:t>for Response</w:t>
            </w:r>
          </w:p>
        </w:tc>
        <w:tc>
          <w:tcPr>
            <w:tcW w:w="7654" w:type="dxa"/>
          </w:tcPr>
          <w:p w14:paraId="6E4ACC52" w14:textId="77777777" w:rsidR="004248B8" w:rsidRPr="00FF751C"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 xml:space="preserve">When selecting which humanitarian consequences to </w:t>
            </w:r>
            <w:proofErr w:type="spellStart"/>
            <w:r w:rsidRPr="00FF751C">
              <w:rPr>
                <w:rFonts w:asciiTheme="majorEastAsia" w:eastAsiaTheme="majorEastAsia" w:hAnsiTheme="majorEastAsia"/>
              </w:rPr>
              <w:t>prioritise</w:t>
            </w:r>
            <w:proofErr w:type="spellEnd"/>
            <w:r w:rsidRPr="00FF751C">
              <w:rPr>
                <w:rFonts w:asciiTheme="majorEastAsia" w:eastAsiaTheme="majorEastAsia" w:hAnsiTheme="majorEastAsia"/>
              </w:rPr>
              <w:t xml:space="preserve"> for response, partners will need to </w:t>
            </w:r>
            <w:proofErr w:type="gramStart"/>
            <w:r w:rsidRPr="00FF751C">
              <w:rPr>
                <w:rFonts w:asciiTheme="majorEastAsia" w:eastAsiaTheme="majorEastAsia" w:hAnsiTheme="majorEastAsia"/>
              </w:rPr>
              <w:t>take into account</w:t>
            </w:r>
            <w:proofErr w:type="gramEnd"/>
            <w:r w:rsidRPr="00FF751C">
              <w:rPr>
                <w:rFonts w:asciiTheme="majorEastAsia" w:eastAsiaTheme="majorEastAsia" w:hAnsiTheme="majorEastAsia"/>
              </w:rPr>
              <w:t xml:space="preserve"> the needs perceived as priorities by the affected people.</w:t>
            </w:r>
          </w:p>
        </w:tc>
      </w:tr>
      <w:tr w:rsidR="004248B8" w:rsidRPr="00FF751C" w14:paraId="1C4DAE59" w14:textId="77777777" w:rsidTr="004278D7">
        <w:tc>
          <w:tcPr>
            <w:tcW w:w="3119" w:type="dxa"/>
          </w:tcPr>
          <w:p w14:paraId="39499620" w14:textId="296E2A39"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1.2 – </w:t>
            </w:r>
            <w:r w:rsidR="00F56C1F" w:rsidRPr="00F56C1F">
              <w:rPr>
                <w:rFonts w:asciiTheme="majorEastAsia" w:eastAsiaTheme="majorEastAsia" w:hAnsiTheme="majorEastAsia"/>
                <w:b/>
                <w:bCs/>
              </w:rPr>
              <w:t>Strategic Objectives, Specific Objectives, and Response Approaches</w:t>
            </w:r>
          </w:p>
        </w:tc>
        <w:tc>
          <w:tcPr>
            <w:tcW w:w="7654" w:type="dxa"/>
          </w:tcPr>
          <w:p w14:paraId="3FE3AC16" w14:textId="4BB99DC6" w:rsidR="004248B8" w:rsidRPr="000C5A80" w:rsidRDefault="004248B8"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rPr>
              <w:t xml:space="preserve">Priorities expressed by affected people themselves need to be </w:t>
            </w:r>
            <w:proofErr w:type="gramStart"/>
            <w:r w:rsidRPr="00FF751C">
              <w:rPr>
                <w:rFonts w:asciiTheme="majorEastAsia" w:eastAsiaTheme="majorEastAsia" w:hAnsiTheme="majorEastAsia"/>
              </w:rPr>
              <w:t>taken into account</w:t>
            </w:r>
            <w:proofErr w:type="gramEnd"/>
            <w:r w:rsidRPr="00FF751C">
              <w:rPr>
                <w:rFonts w:asciiTheme="majorEastAsia" w:eastAsiaTheme="majorEastAsia" w:hAnsiTheme="majorEastAsia"/>
              </w:rPr>
              <w:t xml:space="preserve"> when formulating Specific Objectives. The humanitarian community is asked to</w:t>
            </w:r>
            <w:r w:rsidR="000C5A80">
              <w:rPr>
                <w:rFonts w:asciiTheme="majorEastAsia" w:eastAsiaTheme="majorEastAsia" w:hAnsiTheme="majorEastAsia"/>
              </w:rPr>
              <w:t xml:space="preserve"> m</w:t>
            </w:r>
            <w:r w:rsidRPr="00FF751C">
              <w:rPr>
                <w:rFonts w:asciiTheme="majorEastAsia" w:eastAsiaTheme="majorEastAsia" w:hAnsiTheme="majorEastAsia"/>
              </w:rPr>
              <w:t>ake sure that people’s own priorities and feedback on responses are disaggregated by gender, age, disability and other diversity characteristics as appropriate to the context.</w:t>
            </w:r>
            <w:r w:rsidR="000C5A80">
              <w:rPr>
                <w:rFonts w:asciiTheme="majorEastAsia" w:eastAsiaTheme="majorEastAsia" w:hAnsiTheme="majorEastAsia"/>
              </w:rPr>
              <w:t xml:space="preserve"> </w:t>
            </w:r>
            <w:proofErr w:type="spellStart"/>
            <w:r w:rsidRPr="002B69DC">
              <w:rPr>
                <w:rFonts w:asciiTheme="majorEastAsia" w:eastAsiaTheme="majorEastAsia" w:hAnsiTheme="majorEastAsia"/>
              </w:rPr>
              <w:t>Analyse</w:t>
            </w:r>
            <w:proofErr w:type="spellEnd"/>
            <w:r w:rsidRPr="002B69DC">
              <w:rPr>
                <w:rFonts w:asciiTheme="majorEastAsia" w:eastAsiaTheme="majorEastAsia" w:hAnsiTheme="majorEastAsia"/>
              </w:rPr>
              <w:t xml:space="preserve"> the extent to which people’s own priorities and feedback tally with the prioritized humanitarian consequences, population groups/sub-groups, and locations. When discrepancies exist, determine how they can be resolved, e.g. by considering a combination or sequence of interventions.</w:t>
            </w:r>
            <w:r w:rsidR="000C5A80">
              <w:rPr>
                <w:rFonts w:asciiTheme="majorEastAsia" w:eastAsiaTheme="majorEastAsia" w:hAnsiTheme="majorEastAsia"/>
              </w:rPr>
              <w:t xml:space="preserve"> </w:t>
            </w:r>
          </w:p>
        </w:tc>
      </w:tr>
      <w:tr w:rsidR="002D18BA" w:rsidRPr="00FF751C" w14:paraId="79D8E5BF" w14:textId="77777777" w:rsidTr="004278D7">
        <w:tc>
          <w:tcPr>
            <w:tcW w:w="3119" w:type="dxa"/>
          </w:tcPr>
          <w:p w14:paraId="21209834" w14:textId="0CEC4BEC" w:rsidR="002D18BA" w:rsidRPr="00FF751C" w:rsidRDefault="002D18BA" w:rsidP="00C52B52">
            <w:pPr>
              <w:pStyle w:val="ochacontenttext"/>
              <w:spacing w:after="120"/>
              <w:jc w:val="right"/>
              <w:rPr>
                <w:rFonts w:asciiTheme="majorEastAsia" w:eastAsiaTheme="majorEastAsia" w:hAnsiTheme="majorEastAsia"/>
                <w:b/>
                <w:bCs/>
              </w:rPr>
            </w:pPr>
            <w:r w:rsidRPr="00E25B5E">
              <w:rPr>
                <w:rFonts w:asciiTheme="majorEastAsia" w:eastAsiaTheme="majorEastAsia" w:hAnsiTheme="majorEastAsia"/>
                <w:b/>
                <w:bCs/>
              </w:rPr>
              <w:t xml:space="preserve">1.3 </w:t>
            </w:r>
            <w:r w:rsidR="00EF1B30">
              <w:rPr>
                <w:rFonts w:asciiTheme="majorEastAsia" w:eastAsiaTheme="majorEastAsia" w:hAnsiTheme="majorEastAsia"/>
                <w:b/>
                <w:bCs/>
              </w:rPr>
              <w:t xml:space="preserve">- </w:t>
            </w:r>
            <w:r w:rsidRPr="00E25B5E">
              <w:rPr>
                <w:rFonts w:asciiTheme="majorEastAsia" w:eastAsiaTheme="majorEastAsia" w:hAnsiTheme="majorEastAsia"/>
                <w:b/>
                <w:bCs/>
              </w:rPr>
              <w:t>Consolidated Overview:</w:t>
            </w:r>
            <w:r w:rsidRPr="00E25B5E">
              <w:rPr>
                <w:rFonts w:asciiTheme="majorEastAsia" w:eastAsiaTheme="majorEastAsia" w:hAnsiTheme="majorEastAsia"/>
                <w:b/>
                <w:bCs/>
              </w:rPr>
              <w:t xml:space="preserve"> </w:t>
            </w:r>
            <w:r w:rsidRPr="00E25B5E">
              <w:rPr>
                <w:rFonts w:asciiTheme="majorEastAsia" w:eastAsiaTheme="majorEastAsia" w:hAnsiTheme="majorEastAsia"/>
                <w:b/>
                <w:bCs/>
              </w:rPr>
              <w:t>Use of Multi-Purpose Cash</w:t>
            </w:r>
          </w:p>
        </w:tc>
        <w:tc>
          <w:tcPr>
            <w:tcW w:w="7654" w:type="dxa"/>
          </w:tcPr>
          <w:p w14:paraId="7A7BC8F2" w14:textId="18F2823F" w:rsidR="002D18BA" w:rsidRPr="00FF751C" w:rsidRDefault="00E25B5E" w:rsidP="001D1372">
            <w:pPr>
              <w:pStyle w:val="ochacontenttext"/>
              <w:spacing w:after="120"/>
              <w:rPr>
                <w:rFonts w:asciiTheme="majorEastAsia" w:eastAsiaTheme="majorEastAsia" w:hAnsiTheme="majorEastAsia"/>
              </w:rPr>
            </w:pPr>
            <w:r w:rsidRPr="00E25B5E">
              <w:rPr>
                <w:rFonts w:asciiTheme="majorEastAsia" w:eastAsiaTheme="majorEastAsia" w:hAnsiTheme="majorEastAsia"/>
              </w:rPr>
              <w:t>Consider appropriateness, feasibility and relevance of multi-purpose cash as a response option</w:t>
            </w:r>
            <w:r>
              <w:rPr>
                <w:rFonts w:asciiTheme="majorEastAsia" w:eastAsiaTheme="majorEastAsia" w:hAnsiTheme="majorEastAsia"/>
              </w:rPr>
              <w:t xml:space="preserve">, </w:t>
            </w:r>
            <w:r w:rsidRPr="00E25B5E">
              <w:rPr>
                <w:rFonts w:asciiTheme="majorEastAsia" w:eastAsiaTheme="majorEastAsia" w:hAnsiTheme="majorEastAsia"/>
              </w:rPr>
              <w:t>highlight</w:t>
            </w:r>
            <w:r>
              <w:rPr>
                <w:rFonts w:asciiTheme="majorEastAsia" w:eastAsiaTheme="majorEastAsia" w:hAnsiTheme="majorEastAsia"/>
              </w:rPr>
              <w:t>ing</w:t>
            </w:r>
            <w:r w:rsidRPr="00E25B5E">
              <w:rPr>
                <w:rFonts w:asciiTheme="majorEastAsia" w:eastAsiaTheme="majorEastAsia" w:hAnsiTheme="majorEastAsia"/>
              </w:rPr>
              <w:t xml:space="preserve"> </w:t>
            </w:r>
            <w:r w:rsidR="004278D7" w:rsidRPr="00E25B5E">
              <w:rPr>
                <w:rFonts w:asciiTheme="majorEastAsia" w:eastAsiaTheme="majorEastAsia" w:hAnsiTheme="majorEastAsia"/>
              </w:rPr>
              <w:t>preferences</w:t>
            </w:r>
            <w:r w:rsidRPr="00E25B5E">
              <w:rPr>
                <w:rFonts w:asciiTheme="majorEastAsia" w:eastAsiaTheme="majorEastAsia" w:hAnsiTheme="majorEastAsia"/>
              </w:rPr>
              <w:t xml:space="preserve"> of affected </w:t>
            </w:r>
            <w:r>
              <w:rPr>
                <w:rFonts w:asciiTheme="majorEastAsia" w:eastAsiaTheme="majorEastAsia" w:hAnsiTheme="majorEastAsia"/>
              </w:rPr>
              <w:t>people</w:t>
            </w:r>
            <w:r w:rsidRPr="00E25B5E">
              <w:rPr>
                <w:rFonts w:asciiTheme="majorEastAsia" w:eastAsiaTheme="majorEastAsia" w:hAnsiTheme="majorEastAsia"/>
              </w:rPr>
              <w:t xml:space="preserve">. </w:t>
            </w:r>
          </w:p>
        </w:tc>
      </w:tr>
      <w:tr w:rsidR="004248B8" w:rsidRPr="00FF751C" w14:paraId="0F771EA0" w14:textId="77777777" w:rsidTr="004278D7">
        <w:tc>
          <w:tcPr>
            <w:tcW w:w="3119" w:type="dxa"/>
          </w:tcPr>
          <w:p w14:paraId="6B264473" w14:textId="326BB488" w:rsidR="004248B8" w:rsidRPr="00FF751C" w:rsidRDefault="004248B8" w:rsidP="00C52B5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 xml:space="preserve">1.4 – </w:t>
            </w:r>
            <w:r w:rsidR="00EC5465">
              <w:rPr>
                <w:rFonts w:asciiTheme="majorEastAsia" w:eastAsiaTheme="majorEastAsia" w:hAnsiTheme="majorEastAsia"/>
                <w:b/>
                <w:bCs/>
              </w:rPr>
              <w:t xml:space="preserve">Costing </w:t>
            </w:r>
            <w:r w:rsidR="00FF0116">
              <w:rPr>
                <w:rFonts w:asciiTheme="majorEastAsia" w:eastAsiaTheme="majorEastAsia" w:hAnsiTheme="majorEastAsia"/>
                <w:b/>
                <w:bCs/>
              </w:rPr>
              <w:t xml:space="preserve">methodologies </w:t>
            </w:r>
          </w:p>
        </w:tc>
        <w:tc>
          <w:tcPr>
            <w:tcW w:w="7654" w:type="dxa"/>
          </w:tcPr>
          <w:p w14:paraId="361CF1DB" w14:textId="2FD24E76" w:rsidR="004248B8" w:rsidRPr="00FF751C" w:rsidRDefault="00FE6D59" w:rsidP="001D1372">
            <w:pPr>
              <w:pStyle w:val="ochacontenttext"/>
              <w:spacing w:after="120"/>
              <w:rPr>
                <w:rFonts w:asciiTheme="majorEastAsia" w:eastAsiaTheme="majorEastAsia" w:hAnsiTheme="majorEastAsia"/>
              </w:rPr>
            </w:pPr>
            <w:r w:rsidRPr="00FE6D59">
              <w:rPr>
                <w:rFonts w:asciiTheme="majorEastAsia" w:eastAsiaTheme="majorEastAsia" w:hAnsiTheme="majorEastAsia"/>
              </w:rPr>
              <w:t>This section should provide a</w:t>
            </w:r>
            <w:r w:rsidR="008858A4">
              <w:rPr>
                <w:rFonts w:asciiTheme="majorEastAsia" w:eastAsiaTheme="majorEastAsia" w:hAnsiTheme="majorEastAsia"/>
              </w:rPr>
              <w:t>n</w:t>
            </w:r>
            <w:r w:rsidRPr="00FE6D59">
              <w:rPr>
                <w:rFonts w:asciiTheme="majorEastAsia" w:eastAsiaTheme="majorEastAsia" w:hAnsiTheme="majorEastAsia"/>
              </w:rPr>
              <w:t xml:space="preserve"> overview on costing methodology used by the response as well as cost drivers</w:t>
            </w:r>
            <w:r w:rsidR="008858A4">
              <w:rPr>
                <w:rFonts w:asciiTheme="majorEastAsia" w:eastAsiaTheme="majorEastAsia" w:hAnsiTheme="majorEastAsia"/>
              </w:rPr>
              <w:t>. C</w:t>
            </w:r>
            <w:r w:rsidR="00E25B5E">
              <w:rPr>
                <w:rFonts w:asciiTheme="majorEastAsia" w:eastAsiaTheme="majorEastAsia" w:hAnsiTheme="majorEastAsia"/>
              </w:rPr>
              <w:t xml:space="preserve">onsider </w:t>
            </w:r>
            <w:r w:rsidR="008858A4">
              <w:rPr>
                <w:rFonts w:asciiTheme="majorEastAsia" w:eastAsiaTheme="majorEastAsia" w:hAnsiTheme="majorEastAsia"/>
              </w:rPr>
              <w:t>how mainstreaming AAP and/or standalone collective services are factored in.</w:t>
            </w:r>
          </w:p>
        </w:tc>
      </w:tr>
      <w:tr w:rsidR="00C52B52" w:rsidRPr="00FF751C" w14:paraId="2865DBC1" w14:textId="77777777" w:rsidTr="004278D7">
        <w:tc>
          <w:tcPr>
            <w:tcW w:w="3119" w:type="dxa"/>
          </w:tcPr>
          <w:p w14:paraId="3F15A283" w14:textId="6B239335" w:rsidR="00C52B52" w:rsidRPr="00FF751C" w:rsidRDefault="00C52B52" w:rsidP="00C52B5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1.5 </w:t>
            </w:r>
            <w:r w:rsidRPr="00C52B52">
              <w:rPr>
                <w:rFonts w:asciiTheme="majorEastAsia" w:eastAsiaTheme="majorEastAsia" w:hAnsiTheme="majorEastAsia"/>
                <w:b/>
                <w:bCs/>
              </w:rPr>
              <w:t>Planning Assumptions, Operational Capacity and Access</w:t>
            </w:r>
          </w:p>
        </w:tc>
        <w:tc>
          <w:tcPr>
            <w:tcW w:w="7654" w:type="dxa"/>
          </w:tcPr>
          <w:p w14:paraId="3C08605E" w14:textId="5489707E" w:rsidR="00C52B52" w:rsidRPr="00FE6D59" w:rsidRDefault="00A823EA" w:rsidP="001D1372">
            <w:pPr>
              <w:pStyle w:val="ochacontenttext"/>
              <w:spacing w:after="120"/>
              <w:rPr>
                <w:rFonts w:asciiTheme="majorEastAsia" w:eastAsiaTheme="majorEastAsia" w:hAnsiTheme="majorEastAsia"/>
              </w:rPr>
            </w:pPr>
            <w:r w:rsidRPr="00A823EA">
              <w:rPr>
                <w:rFonts w:asciiTheme="majorEastAsia" w:eastAsiaTheme="majorEastAsia" w:hAnsiTheme="majorEastAsia"/>
              </w:rPr>
              <w:t>Includes ways to communicate with and listen to communities and participation constraints and capacities.</w:t>
            </w:r>
          </w:p>
        </w:tc>
      </w:tr>
      <w:tr w:rsidR="004248B8" w:rsidRPr="00FF751C" w14:paraId="1D173FD8" w14:textId="77777777" w:rsidTr="004278D7">
        <w:tc>
          <w:tcPr>
            <w:tcW w:w="3119" w:type="dxa"/>
          </w:tcPr>
          <w:p w14:paraId="67DE9F36" w14:textId="2A140F04" w:rsidR="004248B8" w:rsidRPr="00FF751C" w:rsidRDefault="00EF1B30" w:rsidP="001D1372">
            <w:pPr>
              <w:pStyle w:val="ochacontenttext"/>
              <w:spacing w:after="120"/>
              <w:jc w:val="right"/>
              <w:rPr>
                <w:rFonts w:asciiTheme="majorEastAsia" w:eastAsiaTheme="majorEastAsia" w:hAnsiTheme="majorEastAsia"/>
                <w:b/>
                <w:bCs/>
              </w:rPr>
            </w:pPr>
            <w:r>
              <w:rPr>
                <w:rFonts w:asciiTheme="majorEastAsia" w:eastAsiaTheme="majorEastAsia" w:hAnsiTheme="majorEastAsia"/>
                <w:b/>
                <w:bCs/>
              </w:rPr>
              <w:t xml:space="preserve">1.6 - </w:t>
            </w:r>
            <w:r w:rsidR="004248B8" w:rsidRPr="00FF751C">
              <w:rPr>
                <w:rFonts w:asciiTheme="majorEastAsia" w:eastAsiaTheme="majorEastAsia" w:hAnsiTheme="majorEastAsia"/>
                <w:b/>
                <w:bCs/>
              </w:rPr>
              <w:t>Accountability</w:t>
            </w:r>
            <w:r>
              <w:rPr>
                <w:rFonts w:asciiTheme="majorEastAsia" w:eastAsiaTheme="majorEastAsia" w:hAnsiTheme="majorEastAsia"/>
                <w:b/>
                <w:bCs/>
              </w:rPr>
              <w:t xml:space="preserve"> to affected people (AAP)</w:t>
            </w:r>
          </w:p>
        </w:tc>
        <w:tc>
          <w:tcPr>
            <w:tcW w:w="7654" w:type="dxa"/>
          </w:tcPr>
          <w:p w14:paraId="18E74A8B" w14:textId="16325C3B" w:rsidR="008A4479" w:rsidRPr="008A4479"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Summarize information on how affected populations were consulted as part of the planning process and how engagement with affected populations will continue/evolve during the implementation, monitoring and evaluation of the response.</w:t>
            </w:r>
            <w:r>
              <w:rPr>
                <w:rFonts w:asciiTheme="majorEastAsia" w:eastAsiaTheme="majorEastAsia" w:hAnsiTheme="majorEastAsia"/>
              </w:rPr>
              <w:t xml:space="preserve"> </w:t>
            </w:r>
            <w:r w:rsidRPr="008A4479">
              <w:rPr>
                <w:rFonts w:asciiTheme="majorEastAsia" w:eastAsiaTheme="majorEastAsia" w:hAnsiTheme="majorEastAsia"/>
              </w:rPr>
              <w:t xml:space="preserve">Present how </w:t>
            </w:r>
            <w:r w:rsidRPr="008A4479">
              <w:rPr>
                <w:rFonts w:asciiTheme="majorEastAsia" w:eastAsiaTheme="majorEastAsia" w:hAnsiTheme="majorEastAsia"/>
              </w:rPr>
              <w:lastRenderedPageBreak/>
              <w:t>various vulnerability characteristics such as gender, age, and disability were considered for response.</w:t>
            </w:r>
          </w:p>
          <w:p w14:paraId="628ED892" w14:textId="61CA7DBD" w:rsidR="004248B8" w:rsidRPr="00FF751C" w:rsidRDefault="008A4479" w:rsidP="008A4479">
            <w:pPr>
              <w:pStyle w:val="ochacontenttext"/>
              <w:spacing w:after="120"/>
              <w:rPr>
                <w:rFonts w:asciiTheme="majorEastAsia" w:eastAsiaTheme="majorEastAsia" w:hAnsiTheme="majorEastAsia"/>
              </w:rPr>
            </w:pPr>
            <w:r w:rsidRPr="008A4479">
              <w:rPr>
                <w:rFonts w:asciiTheme="majorEastAsia" w:eastAsiaTheme="majorEastAsia" w:hAnsiTheme="majorEastAsia"/>
              </w:rPr>
              <w:t>Articulate how community feedback mechanisms have been used to inform the response as well as future adjustments that could be made through the course of the timeframe of the response</w:t>
            </w:r>
            <w:r>
              <w:rPr>
                <w:rFonts w:asciiTheme="majorEastAsia" w:eastAsiaTheme="majorEastAsia" w:hAnsiTheme="majorEastAsia"/>
              </w:rPr>
              <w:t xml:space="preserve">. </w:t>
            </w:r>
            <w:r w:rsidRPr="008A4479">
              <w:rPr>
                <w:rFonts w:asciiTheme="majorEastAsia" w:eastAsiaTheme="majorEastAsia" w:hAnsiTheme="majorEastAsia"/>
              </w:rPr>
              <w:t>Express plans to meet expectations of the SG Bulletin and IASC PSEA strategy including mechanisms already in place</w:t>
            </w:r>
            <w:r>
              <w:rPr>
                <w:rFonts w:asciiTheme="majorEastAsia" w:eastAsiaTheme="majorEastAsia" w:hAnsiTheme="majorEastAsia"/>
              </w:rPr>
              <w:t xml:space="preserve">. </w:t>
            </w:r>
            <w:r w:rsidRPr="008A4479">
              <w:rPr>
                <w:rFonts w:asciiTheme="majorEastAsia" w:eastAsiaTheme="majorEastAsia" w:hAnsiTheme="majorEastAsia"/>
              </w:rPr>
              <w:t>Refer to any HCT policies and plans on AAP and PSEA as appropriate.</w:t>
            </w:r>
          </w:p>
        </w:tc>
      </w:tr>
      <w:tr w:rsidR="004248B8" w:rsidRPr="00FF751C" w14:paraId="3D663513" w14:textId="77777777" w:rsidTr="004278D7">
        <w:tc>
          <w:tcPr>
            <w:tcW w:w="3119" w:type="dxa"/>
          </w:tcPr>
          <w:p w14:paraId="1FF8FD0A" w14:textId="3BF5248F"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lastRenderedPageBreak/>
              <w:t xml:space="preserve">2 – </w:t>
            </w:r>
            <w:r w:rsidR="00EF1B30">
              <w:rPr>
                <w:rFonts w:asciiTheme="majorEastAsia" w:eastAsiaTheme="majorEastAsia" w:hAnsiTheme="majorEastAsia"/>
                <w:b/>
                <w:bCs/>
              </w:rPr>
              <w:t>Monitoring</w:t>
            </w:r>
          </w:p>
        </w:tc>
        <w:tc>
          <w:tcPr>
            <w:tcW w:w="7654" w:type="dxa"/>
          </w:tcPr>
          <w:p w14:paraId="2E102B9F" w14:textId="0A48F1F7" w:rsidR="004248B8" w:rsidRPr="00FF751C" w:rsidRDefault="00767676" w:rsidP="001D1372">
            <w:pPr>
              <w:pStyle w:val="ochacontenttext"/>
              <w:spacing w:after="120"/>
              <w:rPr>
                <w:rFonts w:asciiTheme="majorEastAsia" w:eastAsiaTheme="majorEastAsia" w:hAnsiTheme="majorEastAsia"/>
              </w:rPr>
            </w:pPr>
            <w:r w:rsidRPr="00767676">
              <w:rPr>
                <w:rFonts w:asciiTheme="majorEastAsia" w:eastAsiaTheme="majorEastAsia" w:hAnsiTheme="majorEastAsia"/>
              </w:rPr>
              <w:t>Linking to Part 1.</w:t>
            </w:r>
            <w:r>
              <w:rPr>
                <w:rFonts w:asciiTheme="majorEastAsia" w:eastAsiaTheme="majorEastAsia" w:hAnsiTheme="majorEastAsia"/>
              </w:rPr>
              <w:t>6</w:t>
            </w:r>
            <w:r w:rsidRPr="00767676">
              <w:rPr>
                <w:rFonts w:asciiTheme="majorEastAsia" w:eastAsiaTheme="majorEastAsia" w:hAnsiTheme="majorEastAsia"/>
              </w:rPr>
              <w:t>, highlight perception related indicators on how affected populations feel the response is progressing, meeting their priorities, and community engagement modalities.</w:t>
            </w:r>
            <w:r w:rsidR="00B40130">
              <w:rPr>
                <w:rFonts w:asciiTheme="majorEastAsia" w:eastAsiaTheme="majorEastAsia" w:hAnsiTheme="majorEastAsia"/>
              </w:rPr>
              <w:t xml:space="preserve"> </w:t>
            </w:r>
            <w:r w:rsidR="00B40130" w:rsidRPr="00B40130">
              <w:rPr>
                <w:rFonts w:asciiTheme="majorEastAsia" w:eastAsiaTheme="majorEastAsia" w:hAnsiTheme="majorEastAsia"/>
              </w:rPr>
              <w:t>Describe whether indicators will be disaggregated against relevant dimensions including gender, age, disability and other diversity characteristics.</w:t>
            </w:r>
          </w:p>
        </w:tc>
      </w:tr>
      <w:tr w:rsidR="004248B8" w:rsidRPr="00FF751C" w14:paraId="4458AAF0" w14:textId="77777777" w:rsidTr="004278D7">
        <w:tc>
          <w:tcPr>
            <w:tcW w:w="3119" w:type="dxa"/>
          </w:tcPr>
          <w:p w14:paraId="150EEA3A" w14:textId="5C535583"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3</w:t>
            </w:r>
            <w:r w:rsidR="003D6274">
              <w:rPr>
                <w:rFonts w:asciiTheme="majorEastAsia" w:eastAsiaTheme="majorEastAsia" w:hAnsiTheme="majorEastAsia"/>
                <w:b/>
                <w:bCs/>
              </w:rPr>
              <w:t xml:space="preserve">/ 4 </w:t>
            </w:r>
            <w:r w:rsidRPr="00FF751C">
              <w:rPr>
                <w:rFonts w:asciiTheme="majorEastAsia" w:eastAsiaTheme="majorEastAsia" w:hAnsiTheme="majorEastAsia"/>
                <w:b/>
                <w:bCs/>
              </w:rPr>
              <w:t>– Sectoral Objectives and Response</w:t>
            </w:r>
            <w:r w:rsidR="003D6274">
              <w:rPr>
                <w:rFonts w:asciiTheme="majorEastAsia" w:eastAsiaTheme="majorEastAsia" w:hAnsiTheme="majorEastAsia"/>
                <w:b/>
                <w:bCs/>
              </w:rPr>
              <w:t xml:space="preserve">/ Refugee Response Plan </w:t>
            </w:r>
          </w:p>
        </w:tc>
        <w:tc>
          <w:tcPr>
            <w:tcW w:w="7654" w:type="dxa"/>
          </w:tcPr>
          <w:p w14:paraId="783C821E" w14:textId="00AC5632" w:rsidR="004248B8" w:rsidRPr="00FF751C" w:rsidRDefault="003D6274" w:rsidP="001D1372">
            <w:pPr>
              <w:pStyle w:val="ochacontenttext"/>
              <w:spacing w:after="120"/>
              <w:rPr>
                <w:rFonts w:asciiTheme="majorEastAsia" w:eastAsiaTheme="majorEastAsia" w:hAnsiTheme="majorEastAsia"/>
              </w:rPr>
            </w:pPr>
            <w:r w:rsidRPr="003D6274">
              <w:rPr>
                <w:rFonts w:asciiTheme="majorEastAsia" w:eastAsiaTheme="majorEastAsia" w:hAnsiTheme="majorEastAsia"/>
              </w:rPr>
              <w:t>Explain concrete people-centered approaches that are aligned to the overarching HCT Collective AAP Framework (the response-wide system to support listening to, and acting upon the voices of people, throughout the HPC).</w:t>
            </w:r>
            <w:r>
              <w:rPr>
                <w:rFonts w:asciiTheme="majorEastAsia" w:eastAsiaTheme="majorEastAsia" w:hAnsiTheme="majorEastAsia"/>
              </w:rPr>
              <w:t xml:space="preserve"> </w:t>
            </w:r>
            <w:r w:rsidR="004248B8" w:rsidRPr="00FF751C">
              <w:rPr>
                <w:rFonts w:asciiTheme="majorEastAsia" w:eastAsiaTheme="majorEastAsia" w:hAnsiTheme="majorEastAsia"/>
              </w:rPr>
              <w:t xml:space="preserve">Sectors should consider preferences of the affected </w:t>
            </w:r>
            <w:r w:rsidR="002C479D">
              <w:rPr>
                <w:rFonts w:asciiTheme="majorEastAsia" w:eastAsiaTheme="majorEastAsia" w:hAnsiTheme="majorEastAsia"/>
              </w:rPr>
              <w:t xml:space="preserve">community groups </w:t>
            </w:r>
            <w:r w:rsidR="004248B8" w:rsidRPr="00FF751C">
              <w:rPr>
                <w:rFonts w:asciiTheme="majorEastAsia" w:eastAsiaTheme="majorEastAsia" w:hAnsiTheme="majorEastAsia"/>
              </w:rPr>
              <w:t>when choosing response modalities.</w:t>
            </w:r>
          </w:p>
        </w:tc>
      </w:tr>
      <w:tr w:rsidR="004248B8" w:rsidRPr="00FF751C" w14:paraId="3228C691" w14:textId="77777777" w:rsidTr="004278D7">
        <w:tc>
          <w:tcPr>
            <w:tcW w:w="3119" w:type="dxa"/>
          </w:tcPr>
          <w:p w14:paraId="18A2A4B6" w14:textId="45F0F7DC" w:rsidR="004248B8" w:rsidRPr="00FF751C" w:rsidRDefault="004248B8" w:rsidP="001D1372">
            <w:pPr>
              <w:pStyle w:val="ochacontenttext"/>
              <w:spacing w:after="120"/>
              <w:jc w:val="right"/>
              <w:rPr>
                <w:rFonts w:asciiTheme="majorEastAsia" w:eastAsiaTheme="majorEastAsia" w:hAnsiTheme="majorEastAsia"/>
                <w:b/>
                <w:bCs/>
              </w:rPr>
            </w:pPr>
            <w:r w:rsidRPr="00FF751C">
              <w:rPr>
                <w:rFonts w:asciiTheme="majorEastAsia" w:eastAsiaTheme="majorEastAsia" w:hAnsiTheme="majorEastAsia"/>
                <w:b/>
                <w:bCs/>
              </w:rPr>
              <w:t>5</w:t>
            </w:r>
            <w:r w:rsidR="004D5EA0">
              <w:rPr>
                <w:rFonts w:asciiTheme="majorEastAsia" w:eastAsiaTheme="majorEastAsia" w:hAnsiTheme="majorEastAsia"/>
                <w:b/>
                <w:bCs/>
              </w:rPr>
              <w:t xml:space="preserve"> –</w:t>
            </w:r>
            <w:r w:rsidRPr="00FF751C">
              <w:rPr>
                <w:rFonts w:asciiTheme="majorEastAsia" w:eastAsiaTheme="majorEastAsia" w:hAnsiTheme="majorEastAsia"/>
                <w:b/>
                <w:bCs/>
              </w:rPr>
              <w:t xml:space="preserve"> </w:t>
            </w:r>
            <w:r w:rsidR="004D5EA0">
              <w:rPr>
                <w:rFonts w:asciiTheme="majorEastAsia" w:eastAsiaTheme="majorEastAsia" w:hAnsiTheme="majorEastAsia"/>
                <w:b/>
                <w:bCs/>
              </w:rPr>
              <w:t xml:space="preserve">Annexes: </w:t>
            </w:r>
            <w:r w:rsidRPr="00FF751C">
              <w:rPr>
                <w:rFonts w:asciiTheme="majorEastAsia" w:eastAsiaTheme="majorEastAsia" w:hAnsiTheme="majorEastAsia"/>
                <w:b/>
                <w:bCs/>
              </w:rPr>
              <w:t>Response Analysis</w:t>
            </w:r>
          </w:p>
        </w:tc>
        <w:tc>
          <w:tcPr>
            <w:tcW w:w="7654" w:type="dxa"/>
          </w:tcPr>
          <w:p w14:paraId="3295A6B2" w14:textId="62701A5A" w:rsidR="004248B8" w:rsidRPr="00FF751C" w:rsidRDefault="004248B8" w:rsidP="004D5EA0">
            <w:pPr>
              <w:pStyle w:val="ochacontenttext"/>
              <w:spacing w:after="120"/>
              <w:rPr>
                <w:rFonts w:asciiTheme="majorEastAsia" w:eastAsiaTheme="majorEastAsia" w:hAnsiTheme="majorEastAsia"/>
              </w:rPr>
            </w:pPr>
            <w:r w:rsidRPr="00FF751C">
              <w:rPr>
                <w:rFonts w:asciiTheme="majorEastAsia" w:eastAsiaTheme="majorEastAsia" w:hAnsiTheme="majorEastAsia"/>
              </w:rPr>
              <w:t>Needs to include an explanation as to how people’s own priorities and community engagement had been taken into consideration.</w:t>
            </w:r>
          </w:p>
        </w:tc>
      </w:tr>
    </w:tbl>
    <w:p w14:paraId="7984A363" w14:textId="77777777" w:rsidR="008D4F8E" w:rsidRDefault="008D4F8E" w:rsidP="001D0726">
      <w:pPr>
        <w:autoSpaceDE w:val="0"/>
        <w:autoSpaceDN w:val="0"/>
        <w:adjustRightInd w:val="0"/>
        <w:spacing w:after="120"/>
        <w:rPr>
          <w:rFonts w:asciiTheme="majorEastAsia" w:eastAsiaTheme="majorEastAsia" w:hAnsiTheme="majorEastAsia" w:cs="CIDFont+F3"/>
          <w:b/>
          <w:bCs/>
          <w:color w:val="000000"/>
          <w:sz w:val="24"/>
          <w:szCs w:val="24"/>
        </w:rPr>
      </w:pPr>
    </w:p>
    <w:p w14:paraId="05C7EC0C" w14:textId="376A0668" w:rsidR="00D542CA" w:rsidRPr="001D0726" w:rsidRDefault="00AC6488" w:rsidP="001D0726">
      <w:pPr>
        <w:autoSpaceDE w:val="0"/>
        <w:autoSpaceDN w:val="0"/>
        <w:adjustRightInd w:val="0"/>
        <w:spacing w:after="120"/>
        <w:rPr>
          <w:rFonts w:asciiTheme="majorEastAsia" w:eastAsiaTheme="majorEastAsia" w:hAnsiTheme="majorEastAsia" w:cs="CIDFont+F1"/>
          <w:b/>
          <w:bCs/>
          <w:color w:val="000000"/>
          <w:sz w:val="22"/>
          <w:szCs w:val="22"/>
        </w:rPr>
      </w:pPr>
      <w:r w:rsidRPr="00D542CA">
        <w:rPr>
          <w:rFonts w:asciiTheme="majorEastAsia" w:eastAsiaTheme="majorEastAsia" w:hAnsiTheme="majorEastAsia" w:cs="CIDFont+F3"/>
          <w:b/>
          <w:bCs/>
          <w:color w:val="000000"/>
          <w:sz w:val="24"/>
          <w:szCs w:val="24"/>
        </w:rPr>
        <w:t>Finalizing and monitoring your HRP</w:t>
      </w:r>
    </w:p>
    <w:p w14:paraId="0362E584" w14:textId="1A28114B" w:rsidR="002C479D" w:rsidRPr="002C479D" w:rsidRDefault="006505B6"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Whether it is an update on an existing, or a newly designed HCT Collective AAP Framework, e</w:t>
      </w:r>
      <w:r w:rsidR="00AC6488" w:rsidRPr="002C479D">
        <w:rPr>
          <w:rFonts w:asciiTheme="majorEastAsia" w:eastAsiaTheme="majorEastAsia" w:hAnsiTheme="majorEastAsia" w:cs="CIDFont+F1"/>
          <w:color w:val="000000"/>
          <w:sz w:val="22"/>
          <w:szCs w:val="22"/>
        </w:rPr>
        <w:t>nsure that final decisions as reflected in the HRP are discussed with</w:t>
      </w:r>
      <w:r w:rsidR="002C479D">
        <w:rPr>
          <w:rFonts w:asciiTheme="majorEastAsia" w:eastAsiaTheme="majorEastAsia" w:hAnsiTheme="majorEastAsia" w:cs="CIDFont+F1"/>
          <w:color w:val="000000"/>
          <w:sz w:val="22"/>
          <w:szCs w:val="22"/>
        </w:rPr>
        <w:t xml:space="preserve"> </w:t>
      </w:r>
      <w:r w:rsidR="00C517BB">
        <w:rPr>
          <w:rFonts w:asciiTheme="majorEastAsia" w:eastAsiaTheme="majorEastAsia" w:hAnsiTheme="majorEastAsia" w:cs="CIDFont+F1"/>
          <w:color w:val="000000"/>
          <w:sz w:val="22"/>
          <w:szCs w:val="22"/>
        </w:rPr>
        <w:t xml:space="preserve">all relevant stakeholders including those who will take strong leading role through </w:t>
      </w:r>
      <w:r w:rsidR="00AC6488" w:rsidRPr="002C479D">
        <w:rPr>
          <w:rFonts w:asciiTheme="majorEastAsia" w:eastAsiaTheme="majorEastAsia" w:hAnsiTheme="majorEastAsia" w:cs="CIDFont+F1"/>
          <w:color w:val="000000"/>
          <w:sz w:val="22"/>
          <w:szCs w:val="22"/>
        </w:rPr>
        <w:t>the community engagement coordination structure</w:t>
      </w:r>
      <w:r w:rsidR="00C517BB">
        <w:rPr>
          <w:rFonts w:asciiTheme="majorEastAsia" w:eastAsiaTheme="majorEastAsia" w:hAnsiTheme="majorEastAsia" w:cs="CIDFont+F1"/>
          <w:color w:val="000000"/>
          <w:sz w:val="22"/>
          <w:szCs w:val="22"/>
        </w:rPr>
        <w:t>s</w:t>
      </w:r>
      <w:r w:rsidR="002C479D">
        <w:rPr>
          <w:rFonts w:asciiTheme="majorEastAsia" w:eastAsiaTheme="majorEastAsia" w:hAnsiTheme="majorEastAsia" w:cs="CIDFont+F1"/>
          <w:color w:val="000000"/>
          <w:sz w:val="22"/>
          <w:szCs w:val="22"/>
        </w:rPr>
        <w:t>.</w:t>
      </w:r>
      <w:r>
        <w:rPr>
          <w:rFonts w:asciiTheme="majorEastAsia" w:eastAsiaTheme="majorEastAsia" w:hAnsiTheme="majorEastAsia" w:cs="CIDFont+F1"/>
          <w:color w:val="000000"/>
          <w:sz w:val="22"/>
          <w:szCs w:val="22"/>
        </w:rPr>
        <w:t xml:space="preserve"> </w:t>
      </w:r>
    </w:p>
    <w:p w14:paraId="27A8E6D6" w14:textId="0C4A76D5" w:rsid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Ensure the HRP is used to specifically highlight to donors and partners</w:t>
      </w:r>
      <w:r w:rsidR="008A78CB">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engagement activities for the response and the need for specific funding.</w:t>
      </w:r>
    </w:p>
    <w:p w14:paraId="46E56FDD" w14:textId="77777777" w:rsidR="002C479D" w:rsidRP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Note in the HRP that community information and communication needs are evolving and</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will change over time. Post-HRP release, iterate your approach and communicate</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diversions from the original plan.</w:t>
      </w:r>
    </w:p>
    <w:p w14:paraId="4C31E39B" w14:textId="57D8B6E6" w:rsidR="00AC6488" w:rsidRPr="002C479D" w:rsidRDefault="00AC6488" w:rsidP="001D0726">
      <w:pPr>
        <w:pStyle w:val="ListParagraph"/>
        <w:numPr>
          <w:ilvl w:val="0"/>
          <w:numId w:val="13"/>
        </w:numPr>
        <w:autoSpaceDE w:val="0"/>
        <w:autoSpaceDN w:val="0"/>
        <w:adjustRightInd w:val="0"/>
        <w:spacing w:after="120"/>
        <w:contextualSpacing w:val="0"/>
        <w:rPr>
          <w:rFonts w:asciiTheme="majorEastAsia" w:eastAsiaTheme="majorEastAsia" w:hAnsiTheme="majorEastAsia" w:cs="CIDFont+F1"/>
          <w:color w:val="000000"/>
          <w:sz w:val="22"/>
          <w:szCs w:val="22"/>
        </w:rPr>
      </w:pPr>
      <w:r w:rsidRPr="002C479D">
        <w:rPr>
          <w:rFonts w:asciiTheme="majorEastAsia" w:eastAsiaTheme="majorEastAsia" w:hAnsiTheme="majorEastAsia" w:cs="CIDFont+F1"/>
          <w:color w:val="000000"/>
          <w:sz w:val="22"/>
          <w:szCs w:val="22"/>
        </w:rPr>
        <w:t>Approaches and tools used to monitor the HRP’s implementation and overall</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needs/context developments should consistently include a monitoring of community</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 xml:space="preserve">perspectives. Where these differ from current response approaches by </w:t>
      </w:r>
      <w:r w:rsidR="008A78CB">
        <w:rPr>
          <w:rFonts w:asciiTheme="majorEastAsia" w:eastAsiaTheme="majorEastAsia" w:hAnsiTheme="majorEastAsia" w:cs="CIDFont+F1"/>
          <w:color w:val="000000"/>
          <w:sz w:val="22"/>
          <w:szCs w:val="22"/>
        </w:rPr>
        <w:t>a</w:t>
      </w:r>
      <w:r w:rsidRPr="002C479D">
        <w:rPr>
          <w:rFonts w:asciiTheme="majorEastAsia" w:eastAsiaTheme="majorEastAsia" w:hAnsiTheme="majorEastAsia" w:cs="CIDFont+F1"/>
          <w:color w:val="000000"/>
          <w:sz w:val="22"/>
          <w:szCs w:val="22"/>
        </w:rPr>
        <w:t>gencies and</w:t>
      </w:r>
      <w:r w:rsidR="002C479D">
        <w:rPr>
          <w:rFonts w:asciiTheme="majorEastAsia" w:eastAsiaTheme="majorEastAsia" w:hAnsiTheme="majorEastAsia" w:cs="CIDFont+F1"/>
          <w:color w:val="000000"/>
          <w:sz w:val="22"/>
          <w:szCs w:val="22"/>
        </w:rPr>
        <w:t xml:space="preserve"> </w:t>
      </w:r>
      <w:r w:rsidR="008A78CB">
        <w:rPr>
          <w:rFonts w:asciiTheme="majorEastAsia" w:eastAsiaTheme="majorEastAsia" w:hAnsiTheme="majorEastAsia" w:cs="CIDFont+F1"/>
          <w:color w:val="000000"/>
          <w:sz w:val="22"/>
          <w:szCs w:val="22"/>
        </w:rPr>
        <w:t>c</w:t>
      </w:r>
      <w:r w:rsidRPr="002C479D">
        <w:rPr>
          <w:rFonts w:asciiTheme="majorEastAsia" w:eastAsiaTheme="majorEastAsia" w:hAnsiTheme="majorEastAsia" w:cs="CIDFont+F1"/>
          <w:color w:val="000000"/>
          <w:sz w:val="22"/>
          <w:szCs w:val="22"/>
        </w:rPr>
        <w:t>lusters, gaps should be analyzed to discuss response adjustments, or doing further</w:t>
      </w:r>
      <w:r w:rsidR="002C479D">
        <w:rPr>
          <w:rFonts w:asciiTheme="majorEastAsia" w:eastAsiaTheme="majorEastAsia" w:hAnsiTheme="majorEastAsia" w:cs="CIDFont+F1"/>
          <w:color w:val="000000"/>
          <w:sz w:val="22"/>
          <w:szCs w:val="22"/>
        </w:rPr>
        <w:t xml:space="preserve"> </w:t>
      </w:r>
      <w:r w:rsidRPr="002C479D">
        <w:rPr>
          <w:rFonts w:asciiTheme="majorEastAsia" w:eastAsiaTheme="majorEastAsia" w:hAnsiTheme="majorEastAsia" w:cs="CIDFont+F1"/>
          <w:color w:val="000000"/>
          <w:sz w:val="22"/>
          <w:szCs w:val="22"/>
        </w:rPr>
        <w:t>investigation, demonstrating commitment to an accountable response.</w:t>
      </w:r>
    </w:p>
    <w:p w14:paraId="4CFDF83C" w14:textId="77777777" w:rsidR="00D542CA" w:rsidRDefault="00D542CA" w:rsidP="001D1372">
      <w:pPr>
        <w:autoSpaceDE w:val="0"/>
        <w:autoSpaceDN w:val="0"/>
        <w:adjustRightInd w:val="0"/>
        <w:spacing w:after="120"/>
        <w:rPr>
          <w:rFonts w:asciiTheme="majorEastAsia" w:eastAsiaTheme="majorEastAsia" w:hAnsiTheme="majorEastAsia" w:cs="CIDFont+F1"/>
          <w:color w:val="000000"/>
          <w:sz w:val="22"/>
          <w:szCs w:val="22"/>
        </w:rPr>
      </w:pPr>
    </w:p>
    <w:p w14:paraId="4359C92B" w14:textId="1B789F19" w:rsidR="009E6348" w:rsidRPr="008A78CB" w:rsidRDefault="00D0334B" w:rsidP="001D1372">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17" w:history="1">
        <w:r w:rsidRPr="00E03DAA">
          <w:rPr>
            <w:rStyle w:val="Hyperlink"/>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4BBD8143" w14:textId="77777777" w:rsidR="0023203E" w:rsidRPr="00FF751C" w:rsidRDefault="0023203E" w:rsidP="001D1372">
      <w:pPr>
        <w:pStyle w:val="ochacontenttext"/>
        <w:spacing w:after="120"/>
        <w:rPr>
          <w:rFonts w:asciiTheme="majorEastAsia" w:eastAsiaTheme="majorEastAsia" w:hAnsiTheme="majorEastAsia"/>
        </w:rPr>
      </w:pPr>
      <w:r w:rsidRPr="00FF751C">
        <w:rPr>
          <w:rFonts w:asciiTheme="majorEastAsia" w:eastAsiaTheme="majorEastAsia" w:hAnsiTheme="majorEastAsia"/>
          <w:noProof/>
        </w:rPr>
        <mc:AlternateContent>
          <mc:Choice Requires="wps">
            <w:drawing>
              <wp:anchor distT="4294967290" distB="4294967290" distL="114300" distR="114300" simplePos="0" relativeHeight="251656192" behindDoc="0" locked="0" layoutInCell="1" allowOverlap="1" wp14:anchorId="3D227B62" wp14:editId="21E37BC5">
                <wp:simplePos x="0" y="0"/>
                <wp:positionH relativeFrom="column">
                  <wp:posOffset>8626</wp:posOffset>
                </wp:positionH>
                <wp:positionV relativeFrom="paragraph">
                  <wp:posOffset>262255</wp:posOffset>
                </wp:positionV>
                <wp:extent cx="6859905" cy="0"/>
                <wp:effectExtent l="0" t="19050" r="36195" b="19050"/>
                <wp:wrapTopAndBottom/>
                <wp:docPr id="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6E9131" id="Straight Connector 28" o:spid="_x0000_s1026" style="position:absolute;z-index:2516561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7pt,20.65pt" to="54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LnyQEAAHsDAAAOAAAAZHJzL2Uyb0RvYy54bWysU8tu2zAQvBfoPxC815LdJFAEyznYdS9B&#10;a8DtB6wpSiLCF7isJf99l/SjSXsrciGW3NHszuxq+TQZzY4yoHK24fNZyZm0wrXK9g3/+WP7qeIM&#10;I9gWtLOy4SeJ/Gn18cNy9LVcuMHpVgZGJBbr0Td8iNHXRYFikAZw5ry0lOxcMBDpGvqiDTASu9HF&#10;oiwfitGF1gcnJCK9bs5Jvsr8XSdF/N51KCPTDafeYj5DPg/pLFZLqPsAflDi0gb8RxcGlKWiN6oN&#10;RGC/gvqHyigRHLouzoQzhes6JWTWQGrm5V9q9gN4mbWQOehvNuH70Ypvx11gqm34HWcWDI1oHwOo&#10;fohs7awlA11giyoZNXqsCb+2u5Ckisnu/bMTL0i54k0yXdCfYVMXTIKTVjZl40834+UUmaDHh+r+&#10;8bG850xccwXU1w99wPhVOsNS0HCtbPIEajg+Y0ylob5C0rN1W6V1nqu2bGz452pe0ugF0Hp1GiKF&#10;xpNgtD1noHvaWxFDpkSnVZs+T0QY+sNaB3YE2p27ebXdfEkuULk3sFR7AziccTl1gWmbaGTewkur&#10;f4xJ0cG1p124ukcTzuyXbUwr9PpO8et/ZvUbAAD//wMAUEsDBBQABgAIAAAAIQBMi7DG3gAAAAgB&#10;AAAPAAAAZHJzL2Rvd25yZXYueG1sTI9BS8NAEIXvgv9hGcGLtJvEoiVmU0TwIii2tuhxmh2TYHY2&#10;7m7a2F/fLR70+OY93nyvWIymEztyvrWsIJ0mIIgrq1uuFazfHidzED4ga+wsk4If8rAoz88KzLXd&#10;85J2q1CLWMI+RwVNCH0upa8aMuintieO3qd1BkOUrpba4T6Wm05mSXIjDbYcPzTY00ND1ddqMApe&#10;K8o+suXT8B0Oh+f1u3Wblyun1OXFeH8HItAY/sJwwo/oUEamrR1Ye9FFPYtBBbP0GsTJTubpLYjt&#10;70WWhfw/oDwCAAD//wMAUEsBAi0AFAAGAAgAAAAhALaDOJL+AAAA4QEAABMAAAAAAAAAAAAAAAAA&#10;AAAAAFtDb250ZW50X1R5cGVzXS54bWxQSwECLQAUAAYACAAAACEAOP0h/9YAAACUAQAACwAAAAAA&#10;AAAAAAAAAAAvAQAAX3JlbHMvLnJlbHNQSwECLQAUAAYACAAAACEAnEWi58kBAAB7AwAADgAAAAAA&#10;AAAAAAAAAAAuAgAAZHJzL2Uyb0RvYy54bWxQSwECLQAUAAYACAAAACEATIuwxt4AAAAIAQAADwAA&#10;AAAAAAAAAAAAAAAjBAAAZHJzL2Rvd25yZXYueG1sUEsFBgAAAAAEAAQA8wAAAC4FAAAAAA==&#10;" strokecolor="#418fde" strokeweight="3pt">
                <o:lock v:ext="edit" shapetype="f"/>
                <w10:wrap type="topAndBottom"/>
              </v:line>
            </w:pict>
          </mc:Fallback>
        </mc:AlternateContent>
      </w:r>
    </w:p>
    <w:p w14:paraId="4014C201" w14:textId="77777777" w:rsidR="0023203E" w:rsidRPr="00FF751C" w:rsidRDefault="0023203E" w:rsidP="001D1372">
      <w:pPr>
        <w:pStyle w:val="ochacontenttext"/>
        <w:spacing w:after="120"/>
        <w:rPr>
          <w:rStyle w:val="Heading4Char"/>
          <w:rFonts w:asciiTheme="majorEastAsia" w:eastAsiaTheme="majorEastAsia" w:hAnsiTheme="majorEastAsia"/>
        </w:rPr>
      </w:pPr>
    </w:p>
    <w:p w14:paraId="7BB45B14" w14:textId="4A028373" w:rsidR="00BE0231" w:rsidRDefault="006520E9" w:rsidP="00D06202">
      <w:pPr>
        <w:autoSpaceDE w:val="0"/>
        <w:autoSpaceDN w:val="0"/>
        <w:adjustRightInd w:val="0"/>
        <w:spacing w:after="120"/>
        <w:rPr>
          <w:rFonts w:asciiTheme="majorEastAsia" w:eastAsiaTheme="majorEastAsia" w:hAnsiTheme="majorEastAsia" w:cs="CIDFont+F1"/>
          <w:color w:val="000000"/>
          <w:sz w:val="22"/>
          <w:szCs w:val="22"/>
        </w:rPr>
      </w:pPr>
      <w:r w:rsidRPr="00361F11">
        <w:rPr>
          <w:rFonts w:asciiTheme="majorEastAsia" w:eastAsiaTheme="majorEastAsia" w:hAnsiTheme="majorEastAsia" w:cs="CIDFont+F1"/>
          <w:b/>
          <w:bCs/>
          <w:color w:val="000000"/>
          <w:sz w:val="22"/>
          <w:szCs w:val="22"/>
        </w:rPr>
        <w:t>HRP Template</w:t>
      </w:r>
      <w:r w:rsidR="00BE0231">
        <w:rPr>
          <w:rFonts w:asciiTheme="majorEastAsia" w:eastAsiaTheme="majorEastAsia" w:hAnsiTheme="majorEastAsia" w:cs="CIDFont+F1"/>
          <w:b/>
          <w:bCs/>
          <w:color w:val="000000"/>
          <w:sz w:val="22"/>
          <w:szCs w:val="22"/>
        </w:rPr>
        <w:t xml:space="preserve"> (</w:t>
      </w:r>
      <w:r w:rsidR="00B848D8">
        <w:rPr>
          <w:rFonts w:asciiTheme="majorEastAsia" w:eastAsiaTheme="majorEastAsia" w:hAnsiTheme="majorEastAsia" w:cs="CIDFont+F1"/>
          <w:b/>
          <w:bCs/>
          <w:color w:val="000000"/>
          <w:sz w:val="22"/>
          <w:szCs w:val="22"/>
        </w:rPr>
        <w:t xml:space="preserve">Collective Accountability </w:t>
      </w:r>
      <w:r w:rsidRPr="00D542CA">
        <w:rPr>
          <w:rFonts w:asciiTheme="majorEastAsia" w:eastAsiaTheme="majorEastAsia" w:hAnsiTheme="majorEastAsia" w:cs="CIDFont+F1"/>
          <w:b/>
          <w:bCs/>
          <w:color w:val="000000"/>
          <w:sz w:val="22"/>
          <w:szCs w:val="22"/>
        </w:rPr>
        <w:t>Section</w:t>
      </w:r>
      <w:r w:rsidR="004278D7">
        <w:rPr>
          <w:rFonts w:asciiTheme="majorEastAsia" w:eastAsiaTheme="majorEastAsia" w:hAnsiTheme="majorEastAsia" w:cs="CIDFont+F1"/>
          <w:b/>
          <w:bCs/>
          <w:color w:val="000000"/>
          <w:sz w:val="22"/>
          <w:szCs w:val="22"/>
        </w:rPr>
        <w:t xml:space="preserve"> 1.6</w:t>
      </w:r>
      <w:r w:rsidRPr="00D542CA">
        <w:rPr>
          <w:rFonts w:asciiTheme="majorEastAsia" w:eastAsiaTheme="majorEastAsia" w:hAnsiTheme="majorEastAsia" w:cs="CIDFont+F1"/>
          <w:b/>
          <w:bCs/>
          <w:color w:val="000000"/>
          <w:sz w:val="22"/>
          <w:szCs w:val="22"/>
        </w:rPr>
        <w:t>)</w:t>
      </w:r>
      <w:r w:rsidR="003C7C99">
        <w:rPr>
          <w:rFonts w:asciiTheme="majorEastAsia" w:eastAsiaTheme="majorEastAsia" w:hAnsiTheme="majorEastAsia" w:cs="CIDFont+F1"/>
          <w:b/>
          <w:bCs/>
          <w:color w:val="000000"/>
          <w:sz w:val="22"/>
          <w:szCs w:val="22"/>
        </w:rPr>
        <w:t>, Examples from 2020 HRPs</w:t>
      </w:r>
      <w:r w:rsidR="00B848D8">
        <w:rPr>
          <w:rFonts w:asciiTheme="majorEastAsia" w:eastAsiaTheme="majorEastAsia" w:hAnsiTheme="majorEastAsia" w:cs="CIDFont+F1"/>
          <w:b/>
          <w:bCs/>
          <w:color w:val="000000"/>
          <w:sz w:val="22"/>
          <w:szCs w:val="22"/>
        </w:rPr>
        <w:t xml:space="preserve"> (</w:t>
      </w:r>
      <w:r w:rsidR="004278D7">
        <w:rPr>
          <w:rFonts w:asciiTheme="majorEastAsia" w:eastAsiaTheme="majorEastAsia" w:hAnsiTheme="majorEastAsia" w:cs="CIDFont+F1"/>
          <w:b/>
          <w:bCs/>
          <w:color w:val="000000"/>
          <w:sz w:val="22"/>
          <w:szCs w:val="22"/>
        </w:rPr>
        <w:t xml:space="preserve">formerly </w:t>
      </w:r>
      <w:r w:rsidR="00B848D8">
        <w:rPr>
          <w:rFonts w:asciiTheme="majorEastAsia" w:eastAsiaTheme="majorEastAsia" w:hAnsiTheme="majorEastAsia" w:cs="CIDFont+F1"/>
          <w:b/>
          <w:bCs/>
          <w:color w:val="000000"/>
          <w:sz w:val="22"/>
          <w:szCs w:val="22"/>
        </w:rPr>
        <w:t>Section 2.2):</w:t>
      </w:r>
    </w:p>
    <w:p w14:paraId="79348A23" w14:textId="77777777" w:rsidR="00BE0231" w:rsidRDefault="00BE0231" w:rsidP="001D1372">
      <w:pPr>
        <w:autoSpaceDE w:val="0"/>
        <w:autoSpaceDN w:val="0"/>
        <w:adjustRightInd w:val="0"/>
        <w:spacing w:after="120"/>
        <w:rPr>
          <w:rFonts w:asciiTheme="majorEastAsia" w:eastAsiaTheme="majorEastAsia" w:hAnsiTheme="majorEastAsia" w:cs="CIDFont+F1"/>
          <w:color w:val="000000"/>
          <w:sz w:val="22"/>
          <w:szCs w:val="22"/>
        </w:rPr>
      </w:pPr>
    </w:p>
    <w:p w14:paraId="3967F73C" w14:textId="0E924DFE" w:rsidR="00D61C9A" w:rsidRDefault="008A4F9B" w:rsidP="00D61C9A">
      <w:pPr>
        <w:autoSpaceDE w:val="0"/>
        <w:autoSpaceDN w:val="0"/>
        <w:adjustRightInd w:val="0"/>
        <w:spacing w:after="120"/>
        <w:rPr>
          <w:rFonts w:asciiTheme="majorEastAsia" w:eastAsiaTheme="majorEastAsia" w:hAnsiTheme="majorEastAsia" w:cstheme="minorBidi"/>
          <w:color w:val="404040" w:themeColor="text1" w:themeTint="BF"/>
          <w:sz w:val="22"/>
          <w:szCs w:val="22"/>
        </w:rPr>
      </w:pPr>
      <w:r>
        <w:rPr>
          <w:rFonts w:asciiTheme="majorEastAsia" w:eastAsiaTheme="majorEastAsia" w:hAnsiTheme="majorEastAsia" w:cs="CIDFont+F1"/>
          <w:color w:val="000000"/>
          <w:sz w:val="22"/>
          <w:szCs w:val="22"/>
        </w:rPr>
        <w:t xml:space="preserve">HRPs are expected to describe </w:t>
      </w:r>
      <w:r w:rsidR="006520E9">
        <w:rPr>
          <w:rFonts w:asciiTheme="majorEastAsia" w:eastAsiaTheme="majorEastAsia" w:hAnsiTheme="majorEastAsia" w:cstheme="minorBidi"/>
          <w:color w:val="404040" w:themeColor="text1" w:themeTint="BF"/>
          <w:sz w:val="22"/>
          <w:szCs w:val="22"/>
        </w:rPr>
        <w:t xml:space="preserve">the </w:t>
      </w:r>
      <w:r w:rsidR="006520E9" w:rsidRPr="00C51371">
        <w:rPr>
          <w:rFonts w:asciiTheme="majorEastAsia" w:eastAsiaTheme="majorEastAsia" w:hAnsiTheme="majorEastAsia" w:cstheme="minorBidi" w:hint="eastAsia"/>
          <w:color w:val="404040" w:themeColor="text1" w:themeTint="BF"/>
          <w:sz w:val="22"/>
          <w:szCs w:val="22"/>
        </w:rPr>
        <w:t>steps</w:t>
      </w:r>
      <w:r w:rsidR="006520E9">
        <w:rPr>
          <w:rFonts w:asciiTheme="majorEastAsia" w:eastAsiaTheme="majorEastAsia" w:hAnsiTheme="majorEastAsia" w:cstheme="minorBidi"/>
          <w:color w:val="404040" w:themeColor="text1" w:themeTint="BF"/>
          <w:sz w:val="22"/>
          <w:szCs w:val="22"/>
        </w:rPr>
        <w:t xml:space="preserve"> </w:t>
      </w:r>
      <w:r w:rsidR="006520E9" w:rsidRPr="00C51371">
        <w:rPr>
          <w:rFonts w:asciiTheme="majorEastAsia" w:eastAsiaTheme="majorEastAsia" w:hAnsiTheme="majorEastAsia" w:cstheme="minorBidi" w:hint="eastAsia"/>
          <w:color w:val="404040" w:themeColor="text1" w:themeTint="BF"/>
          <w:sz w:val="22"/>
          <w:szCs w:val="22"/>
        </w:rPr>
        <w:t>for humanitarian leadership to develop joined-up response efforts on information sharing &amp; community feedback and adapts response accordingly</w:t>
      </w:r>
      <w:r w:rsidR="006520E9">
        <w:rPr>
          <w:rFonts w:asciiTheme="majorEastAsia" w:eastAsiaTheme="majorEastAsia" w:hAnsiTheme="majorEastAsia" w:cstheme="minorBidi"/>
          <w:color w:val="404040" w:themeColor="text1" w:themeTint="BF"/>
          <w:sz w:val="22"/>
          <w:szCs w:val="22"/>
        </w:rPr>
        <w:t>.</w:t>
      </w:r>
      <w:r w:rsidR="00D61C9A">
        <w:rPr>
          <w:rFonts w:asciiTheme="majorEastAsia" w:eastAsiaTheme="majorEastAsia" w:hAnsiTheme="majorEastAsia" w:cstheme="minorBidi"/>
          <w:color w:val="404040" w:themeColor="text1" w:themeTint="BF"/>
          <w:sz w:val="22"/>
          <w:szCs w:val="22"/>
        </w:rPr>
        <w:t xml:space="preserve"> </w:t>
      </w:r>
      <w:r w:rsidR="00D61C9A" w:rsidRPr="00D61C9A">
        <w:rPr>
          <w:rFonts w:asciiTheme="majorEastAsia" w:eastAsiaTheme="majorEastAsia" w:hAnsiTheme="majorEastAsia" w:cstheme="minorBidi"/>
          <w:color w:val="404040" w:themeColor="text1" w:themeTint="BF"/>
          <w:sz w:val="22"/>
          <w:szCs w:val="22"/>
        </w:rPr>
        <w:t xml:space="preserve">This </w:t>
      </w:r>
      <w:r w:rsidR="00D61C9A">
        <w:rPr>
          <w:rFonts w:asciiTheme="majorEastAsia" w:eastAsiaTheme="majorEastAsia" w:hAnsiTheme="majorEastAsia" w:cstheme="minorBidi"/>
          <w:color w:val="404040" w:themeColor="text1" w:themeTint="BF"/>
          <w:sz w:val="22"/>
          <w:szCs w:val="22"/>
        </w:rPr>
        <w:t xml:space="preserve">should </w:t>
      </w:r>
      <w:r w:rsidR="00D61C9A" w:rsidRPr="00D61C9A">
        <w:rPr>
          <w:rFonts w:asciiTheme="majorEastAsia" w:eastAsiaTheme="majorEastAsia" w:hAnsiTheme="majorEastAsia" w:cstheme="minorBidi"/>
          <w:color w:val="404040" w:themeColor="text1" w:themeTint="BF"/>
          <w:sz w:val="22"/>
          <w:szCs w:val="22"/>
        </w:rPr>
        <w:t xml:space="preserve">describe the HCT </w:t>
      </w:r>
      <w:r w:rsidR="00D61C9A" w:rsidRPr="00D61C9A">
        <w:rPr>
          <w:rFonts w:asciiTheme="majorEastAsia" w:eastAsiaTheme="majorEastAsia" w:hAnsiTheme="majorEastAsia" w:cstheme="minorBidi"/>
          <w:b/>
          <w:bCs/>
          <w:color w:val="404040" w:themeColor="text1" w:themeTint="BF"/>
          <w:sz w:val="22"/>
          <w:szCs w:val="22"/>
        </w:rPr>
        <w:t>Collective Accountability to Affected Populations (AAP) Framework</w:t>
      </w:r>
      <w:r w:rsidR="00D61C9A" w:rsidRPr="00D61C9A">
        <w:rPr>
          <w:rFonts w:asciiTheme="majorEastAsia" w:eastAsiaTheme="majorEastAsia" w:hAnsiTheme="majorEastAsia" w:cstheme="minorBidi"/>
          <w:color w:val="404040" w:themeColor="text1" w:themeTint="BF"/>
          <w:sz w:val="22"/>
          <w:szCs w:val="22"/>
        </w:rPr>
        <w:t xml:space="preserve">, which is defined as a response-wide system to </w:t>
      </w:r>
      <w:r w:rsidR="00D61C9A" w:rsidRPr="00D61C9A">
        <w:rPr>
          <w:rFonts w:asciiTheme="majorEastAsia" w:eastAsiaTheme="majorEastAsia" w:hAnsiTheme="majorEastAsia" w:cstheme="minorBidi"/>
          <w:color w:val="404040" w:themeColor="text1" w:themeTint="BF"/>
          <w:sz w:val="22"/>
          <w:szCs w:val="22"/>
        </w:rPr>
        <w:lastRenderedPageBreak/>
        <w:t>support listening to, and acting upon the voices of people, including for sexual exploitation and abuse (SEA) throughout the Humanitarian Program Cycle (HPC):</w:t>
      </w:r>
    </w:p>
    <w:p w14:paraId="4FB46837" w14:textId="3C26D937" w:rsidR="006520E9" w:rsidRPr="001D0726" w:rsidRDefault="008A4F9B" w:rsidP="001D0726">
      <w:pPr>
        <w:autoSpaceDE w:val="0"/>
        <w:autoSpaceDN w:val="0"/>
        <w:adjustRightInd w:val="0"/>
        <w:spacing w:after="120"/>
        <w:rPr>
          <w:rFonts w:asciiTheme="majorEastAsia" w:eastAsiaTheme="majorEastAsia" w:hAnsiTheme="majorEastAsia" w:cs="CIDFont+F5"/>
          <w:b/>
          <w:bCs/>
          <w:color w:val="000000"/>
          <w:sz w:val="22"/>
          <w:szCs w:val="22"/>
        </w:rPr>
      </w:pPr>
      <w:r>
        <w:rPr>
          <w:rFonts w:asciiTheme="majorEastAsia" w:eastAsiaTheme="majorEastAsia" w:hAnsiTheme="majorEastAsia" w:cstheme="minorBidi"/>
          <w:color w:val="404040" w:themeColor="text1" w:themeTint="BF"/>
          <w:sz w:val="22"/>
          <w:szCs w:val="22"/>
        </w:rPr>
        <w:t xml:space="preserve">This means </w:t>
      </w:r>
      <w:r w:rsidR="006520E9">
        <w:rPr>
          <w:rFonts w:asciiTheme="majorEastAsia" w:eastAsiaTheme="majorEastAsia" w:hAnsiTheme="majorEastAsia" w:cstheme="minorBidi"/>
          <w:color w:val="404040" w:themeColor="text1" w:themeTint="BF"/>
          <w:sz w:val="22"/>
          <w:szCs w:val="22"/>
        </w:rPr>
        <w:t>I</w:t>
      </w:r>
      <w:r w:rsidR="006520E9" w:rsidRPr="00647CBE">
        <w:rPr>
          <w:rFonts w:asciiTheme="majorEastAsia" w:eastAsiaTheme="majorEastAsia" w:hAnsiTheme="majorEastAsia" w:cstheme="minorBidi"/>
          <w:color w:val="404040" w:themeColor="text1" w:themeTint="BF"/>
          <w:sz w:val="22"/>
          <w:szCs w:val="22"/>
        </w:rPr>
        <w:t>nclud</w:t>
      </w:r>
      <w:r>
        <w:rPr>
          <w:rFonts w:asciiTheme="majorEastAsia" w:eastAsiaTheme="majorEastAsia" w:hAnsiTheme="majorEastAsia" w:cstheme="minorBidi"/>
          <w:color w:val="404040" w:themeColor="text1" w:themeTint="BF"/>
          <w:sz w:val="22"/>
          <w:szCs w:val="22"/>
        </w:rPr>
        <w:t xml:space="preserve">ing </w:t>
      </w:r>
      <w:r w:rsidR="006520E9" w:rsidRPr="00647CBE">
        <w:rPr>
          <w:rFonts w:asciiTheme="majorEastAsia" w:eastAsiaTheme="majorEastAsia" w:hAnsiTheme="majorEastAsia" w:cstheme="minorBidi"/>
          <w:color w:val="404040" w:themeColor="text1" w:themeTint="BF"/>
          <w:sz w:val="22"/>
          <w:szCs w:val="22"/>
        </w:rPr>
        <w:t>the following areas that are scored by an inter-agency quality scoring team:</w:t>
      </w:r>
    </w:p>
    <w:p w14:paraId="570EEC55"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Explain how affected people were consulted during the response planning process; </w:t>
      </w:r>
    </w:p>
    <w:p w14:paraId="728D575C"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how continued engagement with communities will occur throughout the response operation; </w:t>
      </w:r>
    </w:p>
    <w:p w14:paraId="335D6680"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Articulate how community engagement will be coordinated throughout the response; </w:t>
      </w:r>
    </w:p>
    <w:p w14:paraId="2131FC91"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a collective or joined up approach to complaints and feedback; </w:t>
      </w:r>
    </w:p>
    <w:p w14:paraId="15B305C5" w14:textId="77777777" w:rsidR="006520E9" w:rsidRPr="008A4479" w:rsidRDefault="006520E9" w:rsidP="001D0726">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Describe how the community feedback will be used for potential course corrections in the response; and </w:t>
      </w:r>
    </w:p>
    <w:p w14:paraId="6D801532" w14:textId="360CACEB" w:rsidR="00D61C9A" w:rsidRPr="004278D7" w:rsidRDefault="006520E9" w:rsidP="004278D7">
      <w:pPr>
        <w:pStyle w:val="ListParagraph"/>
        <w:numPr>
          <w:ilvl w:val="0"/>
          <w:numId w:val="14"/>
        </w:numPr>
        <w:autoSpaceDE w:val="0"/>
        <w:autoSpaceDN w:val="0"/>
        <w:adjustRightInd w:val="0"/>
        <w:spacing w:after="120"/>
        <w:contextualSpacing w:val="0"/>
        <w:rPr>
          <w:rFonts w:asciiTheme="majorEastAsia" w:eastAsiaTheme="majorEastAsia" w:hAnsiTheme="majorEastAsia" w:cstheme="minorBidi"/>
          <w:color w:val="404040" w:themeColor="text1" w:themeTint="BF"/>
          <w:sz w:val="22"/>
          <w:szCs w:val="22"/>
        </w:rPr>
      </w:pPr>
      <w:r w:rsidRPr="008A4479">
        <w:rPr>
          <w:rFonts w:asciiTheme="majorEastAsia" w:eastAsiaTheme="majorEastAsia" w:hAnsiTheme="majorEastAsia" w:cstheme="minorBidi"/>
          <w:color w:val="404040" w:themeColor="text1" w:themeTint="BF"/>
          <w:sz w:val="22"/>
          <w:szCs w:val="22"/>
        </w:rPr>
        <w:t xml:space="preserve">Outline vulnerable groups and how they will be consulted. </w:t>
      </w:r>
    </w:p>
    <w:p w14:paraId="4C036272" w14:textId="38E48E80"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r w:rsidRPr="00FF751C">
        <w:rPr>
          <w:rFonts w:asciiTheme="majorEastAsia" w:eastAsiaTheme="majorEastAsia" w:hAnsiTheme="majorEastAsia"/>
          <w:noProof/>
        </w:rPr>
        <mc:AlternateContent>
          <mc:Choice Requires="wps">
            <w:drawing>
              <wp:anchor distT="4294967290" distB="4294967290" distL="114300" distR="114300" simplePos="0" relativeHeight="251664384" behindDoc="0" locked="0" layoutInCell="1" allowOverlap="1" wp14:anchorId="333B8B3C" wp14:editId="1AD3C76F">
                <wp:simplePos x="0" y="0"/>
                <wp:positionH relativeFrom="column">
                  <wp:posOffset>0</wp:posOffset>
                </wp:positionH>
                <wp:positionV relativeFrom="paragraph">
                  <wp:posOffset>294640</wp:posOffset>
                </wp:positionV>
                <wp:extent cx="6859905" cy="0"/>
                <wp:effectExtent l="0" t="19050" r="36195" b="19050"/>
                <wp:wrapTopAndBottom/>
                <wp:docPr id="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38100" cap="flat" cmpd="sng" algn="ctr">
                          <a:solidFill>
                            <a:srgbClr val="418FDE"/>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F732EF" id="Straight Connector 28" o:spid="_x0000_s1026" style="position:absolute;z-index:2516643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23.2pt" to="540.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TyQEAAHsDAAAOAAAAZHJzL2Uyb0RvYy54bWysU8uO2zAMvBfoPwi6N3bS7sIx4uwhaXpZ&#10;tAGy/QBGlm2heoFSY+fvSymP7ra3oheBEsdDzpBePU1Gs5PEoJxt+HxWciatcK2yfcO/v+w+VJyF&#10;CLYF7axs+FkG/rR+/241+lou3OB0K5ERiQ316Bs+xOjroghikAbCzHlpKdk5NBDpin3RIozEbnSx&#10;KMvHYnTYenRChkCv20uSrzN/10kRv3VdkJHphlNvMZ+Yz2M6i/UK6h7BD0pc24B/6MKAslT0TrWF&#10;COwnqr+ojBLoguviTDhTuK5TQmYNpGZe/qHmMICXWQuZE/zdpvD/aMXX0x6Zahu+5MyCoREdIoLq&#10;h8g2zloy0CFbVMmo0Yea8Bu7xyRVTPbgn534EShXvEmmS/AX2NShSXDSyqZs/PluvJwiE/T4WD0s&#10;l+UDZ+KWK6C+fegxxC/SGZaChmtlkydQw+k5xFQa6hskPVu3U1rnuWrLxoZ/rOYljV4ArVenIVJo&#10;PAkOtucMdE97KyJmyuC0atPniShgf9xoZCeg3fk0r3bbz8kFKvcGlmpvIQwXXE5dYdomGpm38Nrq&#10;b2NSdHTteY8392jCmf26jWmFXt8pfv3PrH8BAAD//wMAUEsDBBQABgAIAAAAIQDM2pw+3QAAAAcB&#10;AAAPAAAAZHJzL2Rvd25yZXYueG1sTI9BS8NAEIXvgv9hGcGLtLvGUkrMpojgRVBsrdTjNDsmwexs&#10;3N20sb/eLR70OO893vumWI62E3vyoXWs4XqqQBBXzrRca9i8PkwWIEJENtg5Jg3fFGBZnp8VmBt3&#10;4BXt17EWqYRDjhqaGPtcylA1ZDFMXU+cvA/nLcZ0+loaj4dUbjuZKTWXFltOCw32dN9Q9bkerIaX&#10;irL3bPU4fMXj8Wmzdf7t+cprfXkx3t2CiDTGvzCc8BM6lIlp5wY2QXQa0iNRw2w+A3Fy1ULdgNj9&#10;KrIs5H/+8gcAAP//AwBQSwECLQAUAAYACAAAACEAtoM4kv4AAADhAQAAEwAAAAAAAAAAAAAAAAAA&#10;AAAAW0NvbnRlbnRfVHlwZXNdLnhtbFBLAQItABQABgAIAAAAIQA4/SH/1gAAAJQBAAALAAAAAAAA&#10;AAAAAAAAAC8BAABfcmVscy8ucmVsc1BLAQItABQABgAIAAAAIQAbUwkTyQEAAHsDAAAOAAAAAAAA&#10;AAAAAAAAAC4CAABkcnMvZTJvRG9jLnhtbFBLAQItABQABgAIAAAAIQDM2pw+3QAAAAcBAAAPAAAA&#10;AAAAAAAAAAAAACMEAABkcnMvZG93bnJldi54bWxQSwUGAAAAAAQABADzAAAALQUAAAAA&#10;" strokecolor="#418fde" strokeweight="3pt">
                <o:lock v:ext="edit" shapetype="f"/>
                <w10:wrap type="topAndBottom"/>
              </v:line>
            </w:pict>
          </mc:Fallback>
        </mc:AlternateContent>
      </w:r>
    </w:p>
    <w:p w14:paraId="399EE938" w14:textId="77777777" w:rsidR="004278D7" w:rsidRDefault="004278D7" w:rsidP="00A821FD">
      <w:pPr>
        <w:autoSpaceDE w:val="0"/>
        <w:autoSpaceDN w:val="0"/>
        <w:adjustRightInd w:val="0"/>
        <w:spacing w:after="120"/>
        <w:rPr>
          <w:rFonts w:asciiTheme="majorEastAsia" w:eastAsiaTheme="majorEastAsia" w:hAnsiTheme="majorEastAsia" w:cs="CIDFont+F7"/>
          <w:color w:val="000000"/>
          <w:sz w:val="22"/>
          <w:szCs w:val="22"/>
        </w:rPr>
      </w:pPr>
    </w:p>
    <w:p w14:paraId="02DF2661" w14:textId="1F5276A9" w:rsidR="001D0726" w:rsidRPr="00FF13FE" w:rsidRDefault="008A4F9B" w:rsidP="00A821FD">
      <w:pPr>
        <w:autoSpaceDE w:val="0"/>
        <w:autoSpaceDN w:val="0"/>
        <w:adjustRightInd w:val="0"/>
        <w:spacing w:after="120"/>
        <w:rPr>
          <w:rFonts w:asciiTheme="majorEastAsia" w:eastAsiaTheme="majorEastAsia" w:hAnsiTheme="majorEastAsia" w:cs="CIDFont+F7"/>
          <w:color w:val="000000"/>
          <w:sz w:val="22"/>
          <w:szCs w:val="22"/>
        </w:rPr>
      </w:pPr>
      <w:r>
        <w:rPr>
          <w:rFonts w:asciiTheme="majorEastAsia" w:eastAsiaTheme="majorEastAsia" w:hAnsiTheme="majorEastAsia" w:cs="CIDFont+F7"/>
          <w:color w:val="000000"/>
          <w:sz w:val="22"/>
          <w:szCs w:val="22"/>
        </w:rPr>
        <w:t>Examples that follow include Afghanistan, Central Africa Republic (CAR), South Sudan and Sudan:</w:t>
      </w:r>
    </w:p>
    <w:p w14:paraId="26D2A239" w14:textId="65B9FF98" w:rsidR="00D714BD" w:rsidRDefault="00D714BD" w:rsidP="001D1372">
      <w:pPr>
        <w:autoSpaceDE w:val="0"/>
        <w:autoSpaceDN w:val="0"/>
        <w:adjustRightInd w:val="0"/>
        <w:spacing w:after="120"/>
        <w:rPr>
          <w:rFonts w:asciiTheme="majorEastAsia" w:eastAsiaTheme="majorEastAsia" w:hAnsiTheme="majorEastAsia" w:cs="CIDFont+F1"/>
          <w:color w:val="000000"/>
          <w:sz w:val="22"/>
          <w:szCs w:val="22"/>
        </w:rPr>
      </w:pPr>
    </w:p>
    <w:p w14:paraId="25631792" w14:textId="55AFBAE3" w:rsidR="00D714BD" w:rsidRPr="005067EA" w:rsidRDefault="004278D7" w:rsidP="001D1372">
      <w:pPr>
        <w:spacing w:after="120"/>
        <w:rPr>
          <w:rFonts w:asciiTheme="majorEastAsia" w:eastAsiaTheme="majorEastAsia" w:hAnsiTheme="majorEastAsia"/>
        </w:rPr>
      </w:pPr>
      <w:hyperlink r:id="rId18" w:history="1">
        <w:r w:rsidR="00D714BD" w:rsidRPr="005067EA">
          <w:rPr>
            <w:rStyle w:val="Hyperlink"/>
            <w:rFonts w:asciiTheme="majorEastAsia" w:eastAsiaTheme="majorEastAsia" w:hAnsiTheme="majorEastAsia"/>
          </w:rPr>
          <w:t>AFGHANISTAN</w:t>
        </w:r>
      </w:hyperlink>
      <w:r w:rsidR="00D714BD" w:rsidRPr="005067EA">
        <w:rPr>
          <w:rFonts w:asciiTheme="majorEastAsia" w:eastAsiaTheme="majorEastAsia" w:hAnsiTheme="majorEastAsia"/>
        </w:rPr>
        <w:t xml:space="preserve"> </w:t>
      </w:r>
    </w:p>
    <w:p w14:paraId="5532C805"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In the context of pervasive threats to life, security and well-being and the resulting repeated displacement, the HCT and humanitarian partners </w:t>
      </w:r>
      <w:proofErr w:type="spellStart"/>
      <w:r w:rsidRPr="00BB5259">
        <w:rPr>
          <w:rFonts w:asciiTheme="majorEastAsia" w:eastAsiaTheme="majorEastAsia" w:hAnsiTheme="majorEastAsia"/>
        </w:rPr>
        <w:t>recognise</w:t>
      </w:r>
      <w:proofErr w:type="spellEnd"/>
      <w:r w:rsidRPr="00BB5259">
        <w:rPr>
          <w:rFonts w:asciiTheme="majorEastAsia" w:eastAsiaTheme="majorEastAsia" w:hAnsiTheme="majorEastAsia"/>
        </w:rPr>
        <w:t xml:space="preserve"> the importance of and remain committed to ensuring that women, men and young people are engaged more meaningfully in humanitarian action, guiding the design of the response and providing feedback on its delivery. The dire and protracted conditions demand that humanitarian response operations are accountable to affected people. In Afghanistan, this must be addressed as a matter of urgency and is fully supported by the HCT.</w:t>
      </w:r>
    </w:p>
    <w:p w14:paraId="18304DCC"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AAP strategy</w:t>
      </w:r>
    </w:p>
    <w:p w14:paraId="102546C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As it stands, the AAP response in Afghanistan remains limited although there is an encouragingly strong and renewed appetite to turn this around. This situation was noted by the Peer-2-Peer mission in 2019 that identified several serious shortcomings in AAP arrangements and recommended the urgent roll-out of the dormant AAP strategy, 'A Collective Approach to Community Engagement' (CACE), developed with support from OCHA’s Regional Office for Asia and the Pacific in March 2019. Following the Peer-2-Peer mission, the HCT committed to investing more in common AAP mechanisms. The commitment to improving collective accountability was also included as a primary operational priority in the HCT Compact and AAP issues feature heavily in the complementary Mutual Accountability Framework developed between Kabul and the field. </w:t>
      </w:r>
      <w:proofErr w:type="spellStart"/>
      <w:r w:rsidRPr="00BB5259">
        <w:rPr>
          <w:rFonts w:asciiTheme="majorEastAsia" w:eastAsiaTheme="majorEastAsia" w:hAnsiTheme="majorEastAsia"/>
        </w:rPr>
        <w:t>Operationalising</w:t>
      </w:r>
      <w:proofErr w:type="spellEnd"/>
      <w:r w:rsidRPr="00BB5259">
        <w:rPr>
          <w:rFonts w:asciiTheme="majorEastAsia" w:eastAsiaTheme="majorEastAsia" w:hAnsiTheme="majorEastAsia"/>
        </w:rPr>
        <w:t xml:space="preserve"> AAP elements of these policy documents will require dedicated resources in 2020 and adjustments to the ways in which humanitarian and development activities are implemented at the local level.</w:t>
      </w:r>
    </w:p>
    <w:p w14:paraId="01182412"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For 2020, a Stand-by Partner has been requested to provide an AAP Specialist to chair a revamped working group that will drive forward the AAP strategy. The HCT will endeavor to ensure that this transitional support will be followed by a longer-term and more sustainable funding solution in-country. The renamed AAP Working Group will build off the work of the former Community Engagement Working Group with new terms of reference and a focus on strengthening response-wide accountability. It will achieve this by involving affected communities in decisions and processes that impact them, and through establishing common, effective communication and feedback channels that engage all parts of a community, especially those who are most vulnerable or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including women and children people with physical disabilities and those with mental health issues.</w:t>
      </w:r>
    </w:p>
    <w:p w14:paraId="162C84BC"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A core component of the AAP Working Group’s new TORs will be to coordinate trainings on AAP for humanitarian partners. The need for guidance and trainings on AAP, particularly at the sub-national level, was repeatedly raised as a concern during numerous field consultations in August 2019. The AAP Specialist will work to ensure that plans to enhance collective accountability dovetail with other ongoing initiatives of the HCT outlined in the Mutual Accountability Framework. Notably, the </w:t>
      </w:r>
      <w:r w:rsidRPr="00BB5259">
        <w:rPr>
          <w:rFonts w:asciiTheme="majorEastAsia" w:eastAsiaTheme="majorEastAsia" w:hAnsiTheme="majorEastAsia"/>
        </w:rPr>
        <w:lastRenderedPageBreak/>
        <w:t xml:space="preserve">planned work on Area-Based Response pilots presents a major opportunity to improve and </w:t>
      </w:r>
      <w:proofErr w:type="spellStart"/>
      <w:r w:rsidRPr="00BB5259">
        <w:rPr>
          <w:rFonts w:asciiTheme="majorEastAsia" w:eastAsiaTheme="majorEastAsia" w:hAnsiTheme="majorEastAsia"/>
        </w:rPr>
        <w:t>systematise</w:t>
      </w:r>
      <w:proofErr w:type="spellEnd"/>
      <w:r w:rsidRPr="00BB5259">
        <w:rPr>
          <w:rFonts w:asciiTheme="majorEastAsia" w:eastAsiaTheme="majorEastAsia" w:hAnsiTheme="majorEastAsia"/>
        </w:rPr>
        <w:t xml:space="preserve"> collective communications, feedback and engagement mechanisms at the local level.</w:t>
      </w:r>
    </w:p>
    <w:p w14:paraId="44ECCAA2"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Feedback mechanisms</w:t>
      </w:r>
    </w:p>
    <w:p w14:paraId="4B267FE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The only common accountability mechanism currently operating in Afghanistan is the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Afghanistan call </w:t>
      </w:r>
      <w:proofErr w:type="spellStart"/>
      <w:r w:rsidRPr="00BB5259">
        <w:rPr>
          <w:rFonts w:asciiTheme="majorEastAsia" w:eastAsiaTheme="majorEastAsia" w:hAnsiTheme="majorEastAsia"/>
        </w:rPr>
        <w:t>centre</w:t>
      </w:r>
      <w:proofErr w:type="spellEnd"/>
      <w:r w:rsidRPr="00BB5259">
        <w:rPr>
          <w:rFonts w:asciiTheme="majorEastAsia" w:eastAsiaTheme="majorEastAsia" w:hAnsiTheme="majorEastAsia"/>
        </w:rPr>
        <w:t xml:space="preserve">. After more than a year of operation and more than 91,000 calls,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is a useful source of information and there is evidence that some partners have adjusted their field implementation arrangements due to feedback from affected people channeled through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Data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has been used to inform both the 2020 HNO and this update to the HRP. However, </w:t>
      </w:r>
      <w:proofErr w:type="gramStart"/>
      <w:r w:rsidRPr="00BB5259">
        <w:rPr>
          <w:rFonts w:asciiTheme="majorEastAsia" w:eastAsiaTheme="majorEastAsia" w:hAnsiTheme="majorEastAsia"/>
        </w:rPr>
        <w:t>in spite of</w:t>
      </w:r>
      <w:proofErr w:type="gramEnd"/>
      <w:r w:rsidRPr="00BB5259">
        <w:rPr>
          <w:rFonts w:asciiTheme="majorEastAsia" w:eastAsiaTheme="majorEastAsia" w:hAnsiTheme="majorEastAsia"/>
        </w:rPr>
        <w:t xml:space="preserve"> the relatively high number of calls, the 2019 WOA Assessment results showed that 93 per cent of shock-affected people surveyed were still not aware of any feedback or complaint mechanism existing in the country. Of the seven per cent who knew of one, only a quarter were aware of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While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provides an essential and confidential service, particularly important for the reporting of sexual exploitation and abuse and other issues around the diversion of humanitarian assistance, it is just one element of AAP. Many individual agencies have their own well developed and effective systems of communications, community engagement and feedback for their own </w:t>
      </w:r>
      <w:proofErr w:type="spellStart"/>
      <w:r w:rsidRPr="00BB5259">
        <w:rPr>
          <w:rFonts w:asciiTheme="majorEastAsia" w:eastAsiaTheme="majorEastAsia" w:hAnsiTheme="majorEastAsia"/>
        </w:rPr>
        <w:t>programmes</w:t>
      </w:r>
      <w:proofErr w:type="spellEnd"/>
      <w:r w:rsidRPr="00BB5259">
        <w:rPr>
          <w:rFonts w:asciiTheme="majorEastAsia" w:eastAsiaTheme="majorEastAsia" w:hAnsiTheme="majorEastAsia"/>
        </w:rPr>
        <w:t xml:space="preserve">, to which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refers its callers, if relevant. These mechanisms, as well as existing structures of community representation, should be leveraged to build a common and cohesive AAP system in Afghanistan, while ensuring the continuation and expansion of response-wide feedback loops such as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National organisations, which are the backbone of the Afghanistan response, will be critical drivers of this work at the field level. Finding ways to improve gender balance in field response teams will also improve accountability to women and girls in need.</w:t>
      </w:r>
    </w:p>
    <w:p w14:paraId="1F04C6CA"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Results from </w:t>
      </w:r>
      <w:proofErr w:type="spellStart"/>
      <w:r w:rsidRPr="00BB5259">
        <w:rPr>
          <w:rFonts w:asciiTheme="majorEastAsia" w:eastAsiaTheme="majorEastAsia" w:hAnsiTheme="majorEastAsia"/>
        </w:rPr>
        <w:t>Awaaz</w:t>
      </w:r>
      <w:proofErr w:type="spellEnd"/>
      <w:r w:rsidRPr="00BB5259">
        <w:rPr>
          <w:rFonts w:asciiTheme="majorEastAsia" w:eastAsiaTheme="majorEastAsia" w:hAnsiTheme="majorEastAsia"/>
        </w:rPr>
        <w:t xml:space="preserve"> and other individual agencies will be regularly reviewed by the ICCT throughout the year through referrals, regular presentations and their published snapshots. These trends and results will form part of the mid-year review of both needs and response indicators.</w:t>
      </w:r>
    </w:p>
    <w:p w14:paraId="154AE404"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Response preferences of affected people</w:t>
      </w:r>
    </w:p>
    <w:p w14:paraId="751A1C8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Views on the response preferences and service access challenges faced by affected people are assessed annually by the multi-sector WOA Assessment – one of the largest needs assessments of its kind in Afghanistan. The second annual multi-sector WOA Assessment was conducted from July to September 2019 under the framework of the ICCT, co-facilitated by REACH, in close collaboration with OCHA. A representative sample of more than 31,000 displaced and shock affected households was assessed in accessible areas throughout all 34 provinces of Afghanistan, using random cluster sampling. A series of 68 focus group discussion was held with a dedicated focal group discussion for women in every province.</w:t>
      </w:r>
    </w:p>
    <w:p w14:paraId="05C483C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Due to the volatility of the security and environmental situation in Afghanistan, there are multiple areas across the country that remain 'hard-to-reach' and hard to canvass in terms of response preferences. To ensure that humanitarian response planning for 2020 accounts for the needs of these populations, REACH, in coordination with OCHA, the ICCT, and the HAG, conducted an assessment to profile multi- and inter-sectoral needs in </w:t>
      </w:r>
      <w:proofErr w:type="spellStart"/>
      <w:r w:rsidRPr="00BB5259">
        <w:rPr>
          <w:rFonts w:asciiTheme="majorEastAsia" w:eastAsiaTheme="majorEastAsia" w:hAnsiTheme="majorEastAsia"/>
        </w:rPr>
        <w:t>prioritised</w:t>
      </w:r>
      <w:proofErr w:type="spellEnd"/>
      <w:r w:rsidRPr="00BB5259">
        <w:rPr>
          <w:rFonts w:asciiTheme="majorEastAsia" w:eastAsiaTheme="majorEastAsia" w:hAnsiTheme="majorEastAsia"/>
        </w:rPr>
        <w:t xml:space="preserve"> hard-to-reach districts in Afghanistan, designed to complement and align with the WOA Assessment.34 Between July and September 2019, more than 3,100. Key Informant Interviews (KIIs) were conducted in 100 hard-to-reach districts, spread across 23 provinces, giving a stronger voice to these </w:t>
      </w:r>
      <w:proofErr w:type="spellStart"/>
      <w:r w:rsidRPr="00BB5259">
        <w:rPr>
          <w:rFonts w:asciiTheme="majorEastAsia" w:eastAsiaTheme="majorEastAsia" w:hAnsiTheme="majorEastAsia"/>
        </w:rPr>
        <w:t>marginalised</w:t>
      </w:r>
      <w:proofErr w:type="spellEnd"/>
      <w:r w:rsidRPr="00BB5259">
        <w:rPr>
          <w:rFonts w:asciiTheme="majorEastAsia" w:eastAsiaTheme="majorEastAsia" w:hAnsiTheme="majorEastAsia"/>
        </w:rPr>
        <w:t xml:space="preserve"> populations.</w:t>
      </w:r>
    </w:p>
    <w:p w14:paraId="5EFFB644"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Clear messages from the data were a strong preference for cash based response modalities, the need for more tailored response approaches to vulnerable groups including those with specific needs, and the need to use a variety of communication approaches to </w:t>
      </w:r>
      <w:proofErr w:type="spellStart"/>
      <w:r w:rsidRPr="00BB5259">
        <w:rPr>
          <w:rFonts w:asciiTheme="majorEastAsia" w:eastAsiaTheme="majorEastAsia" w:hAnsiTheme="majorEastAsia"/>
        </w:rPr>
        <w:t>maximise</w:t>
      </w:r>
      <w:proofErr w:type="spellEnd"/>
      <w:r w:rsidRPr="00BB5259">
        <w:rPr>
          <w:rFonts w:asciiTheme="majorEastAsia" w:eastAsiaTheme="majorEastAsia" w:hAnsiTheme="majorEastAsia"/>
        </w:rPr>
        <w:t xml:space="preserve"> opportunities for responsive information exchange between responders and people in need. Reported barriers to accessing assistance were predominantly related to awareness of eligibility (57 per cent of those reporting access constraints) but also physical issues (lack of access to and high cost of transport, social norms preventing women from travelling alone, security, explosive hazards). </w:t>
      </w:r>
    </w:p>
    <w:p w14:paraId="13003429"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On communication preferences, the assessment results clearly showed that a one-size-fits-all approach to communication should be avoided in the Afghanistan context. In the WOA Assessment, </w:t>
      </w:r>
      <w:proofErr w:type="gramStart"/>
      <w:r w:rsidRPr="00BB5259">
        <w:rPr>
          <w:rFonts w:asciiTheme="majorEastAsia" w:eastAsiaTheme="majorEastAsia" w:hAnsiTheme="majorEastAsia"/>
        </w:rPr>
        <w:t>the majority of</w:t>
      </w:r>
      <w:proofErr w:type="gramEnd"/>
      <w:r w:rsidRPr="00BB5259">
        <w:rPr>
          <w:rFonts w:asciiTheme="majorEastAsia" w:eastAsiaTheme="majorEastAsia" w:hAnsiTheme="majorEastAsia"/>
        </w:rPr>
        <w:t xml:space="preserve"> displaced households reported that their preferred communication modality with aid providers was either via the phone/SMS (49 per cent) or via a community leader (34 per cent). However, these preferences are not static and appear to change over time, by gender and according to geography, suggesting the need for frequent reality checks on the best ways to reach specific </w:t>
      </w:r>
      <w:proofErr w:type="spellStart"/>
      <w:r w:rsidRPr="00BB5259">
        <w:rPr>
          <w:rFonts w:asciiTheme="majorEastAsia" w:eastAsiaTheme="majorEastAsia" w:hAnsiTheme="majorEastAsia"/>
        </w:rPr>
        <w:t>benficiaries</w:t>
      </w:r>
      <w:proofErr w:type="spellEnd"/>
      <w:r w:rsidRPr="00BB5259">
        <w:rPr>
          <w:rFonts w:asciiTheme="majorEastAsia" w:eastAsiaTheme="majorEastAsia" w:hAnsiTheme="majorEastAsia"/>
        </w:rPr>
        <w:t xml:space="preserve"> in any given location at any given time. For example, in the south east, phone communication is strongly preferred (71 per cent of people), followed by religious or community leaders (25 per cent). The figures are almost completely reversed in the north with 69 per cent preferring to </w:t>
      </w:r>
      <w:proofErr w:type="spellStart"/>
      <w:r w:rsidRPr="00BB5259">
        <w:rPr>
          <w:rFonts w:asciiTheme="majorEastAsia" w:eastAsiaTheme="majorEastAsia" w:hAnsiTheme="majorEastAsia"/>
        </w:rPr>
        <w:t>recieve</w:t>
      </w:r>
      <w:proofErr w:type="spellEnd"/>
      <w:r w:rsidRPr="00BB5259">
        <w:rPr>
          <w:rFonts w:asciiTheme="majorEastAsia" w:eastAsiaTheme="majorEastAsia" w:hAnsiTheme="majorEastAsia"/>
        </w:rPr>
        <w:t xml:space="preserve"> </w:t>
      </w:r>
      <w:r w:rsidRPr="00BB5259">
        <w:rPr>
          <w:rFonts w:asciiTheme="majorEastAsia" w:eastAsiaTheme="majorEastAsia" w:hAnsiTheme="majorEastAsia"/>
        </w:rPr>
        <w:lastRenderedPageBreak/>
        <w:t>information from religious and community leaders compared to 26 per cent by phone. It is likely that the preference against phone communication was driven by mobile service shutdowns in the north during the assessment period, given that preferences for phone communications were much higher there the previous year. This speaks to the volatility of results and the need for constant crosschecking of communication choices by responders. In focus group discussions, women also said they often preferred to share concerns about their needs for humanitarian assistance via letters directed to Directorate of Women’s Affairs, as a result of its connections with women’s organisations. These nuanced results have been noted by the HCT and ICCT and will guide this Response Plan in 2020.</w:t>
      </w:r>
    </w:p>
    <w:p w14:paraId="09DDBA20" w14:textId="77777777" w:rsidR="00D714BD" w:rsidRPr="00BB5259" w:rsidRDefault="00D714BD" w:rsidP="001D1372">
      <w:pPr>
        <w:spacing w:after="120"/>
        <w:rPr>
          <w:rFonts w:asciiTheme="majorEastAsia" w:eastAsiaTheme="majorEastAsia" w:hAnsiTheme="majorEastAsia"/>
          <w:b/>
          <w:bCs/>
        </w:rPr>
      </w:pPr>
      <w:r w:rsidRPr="00BB5259">
        <w:rPr>
          <w:rFonts w:asciiTheme="majorEastAsia" w:eastAsiaTheme="majorEastAsia" w:hAnsiTheme="majorEastAsia"/>
          <w:b/>
          <w:bCs/>
        </w:rPr>
        <w:t>Protection from Sexual Exploitation and Abuse (PSEA)</w:t>
      </w:r>
    </w:p>
    <w:p w14:paraId="1A3A1E11" w14:textId="77777777" w:rsidR="00D714BD" w:rsidRPr="00BB5259" w:rsidRDefault="00D714BD" w:rsidP="001D1372">
      <w:pPr>
        <w:spacing w:after="120"/>
        <w:rPr>
          <w:rFonts w:asciiTheme="majorEastAsia" w:eastAsiaTheme="majorEastAsia" w:hAnsiTheme="majorEastAsia"/>
        </w:rPr>
      </w:pPr>
      <w:r w:rsidRPr="00BB5259">
        <w:rPr>
          <w:rFonts w:asciiTheme="majorEastAsia" w:eastAsiaTheme="majorEastAsia" w:hAnsiTheme="majorEastAsia"/>
        </w:rPr>
        <w:t xml:space="preserve">Sexual Exploitation and Abuse (SEA) constitutes the most egregious breach of trust between humanitarians and those they serve, and measures must be in place at both the community level (AAP) and </w:t>
      </w:r>
      <w:proofErr w:type="spellStart"/>
      <w:r w:rsidRPr="00BB5259">
        <w:rPr>
          <w:rFonts w:asciiTheme="majorEastAsia" w:eastAsiaTheme="majorEastAsia" w:hAnsiTheme="majorEastAsia"/>
        </w:rPr>
        <w:t>organisation</w:t>
      </w:r>
      <w:proofErr w:type="spellEnd"/>
      <w:r w:rsidRPr="00BB5259">
        <w:rPr>
          <w:rFonts w:asciiTheme="majorEastAsia" w:eastAsiaTheme="majorEastAsia" w:hAnsiTheme="majorEastAsia"/>
        </w:rPr>
        <w:t xml:space="preserve"> level (PSEA) to prevent it, protect affected populations from it and contribute to the design of safer programming. There cannot be a collective approach to accountability unless it is linked with collective PSEA measures. Equally, there cannot be an effective system for preventing SEA without factoring-in the above-mentioned communications preferences and challenges and a commitment to strong information sharing between agencies, Clusters and the AAP Working Group.</w:t>
      </w:r>
    </w:p>
    <w:p w14:paraId="256C8108" w14:textId="342186D8" w:rsidR="008A4F9B" w:rsidRPr="001D1372" w:rsidRDefault="00D714BD" w:rsidP="001D1372">
      <w:pPr>
        <w:autoSpaceDE w:val="0"/>
        <w:autoSpaceDN w:val="0"/>
        <w:adjustRightInd w:val="0"/>
        <w:spacing w:after="120"/>
        <w:rPr>
          <w:rFonts w:asciiTheme="majorEastAsia" w:eastAsiaTheme="majorEastAsia" w:hAnsiTheme="majorEastAsia" w:cs="CIDFont+F1"/>
          <w:color w:val="000000"/>
          <w:sz w:val="22"/>
          <w:szCs w:val="22"/>
        </w:rPr>
      </w:pPr>
      <w:r w:rsidRPr="00BB5259">
        <w:rPr>
          <w:rFonts w:asciiTheme="majorEastAsia" w:eastAsiaTheme="majorEastAsia" w:hAnsiTheme="majorEastAsia"/>
        </w:rPr>
        <w:t>In line with the Peer-2-Peer recommendations, the HCT Compact and the AAP Strategy (CACE), the PSEA Taskforce for Afghanistan was re-established in mid-2019 with UNICEF, followed by IRC and UNHCR as co-chairs. The Taskforce meets each month. To date, the Taskforce has developed a work plan, approved by the HCT. The work plan focuses on five thematic areas: SEA risk identification and risk management; prevention from SEA; complaint reporting and response; enforcement and compliance standards; and PSEA coordination and engagement. Each thematic area has a smaller working group to move the actions forward and ensure progress in 2020. The Taskforce also undertook a capacity mapping exercise in 2019 to identify the key PSEA gaps in the humanitarian community. From this mapping, it was clear that the HCT needs to focus on raising awareness in local communities, making it clear how people can report SEA and strengthening victim assistance. The Taskforce has also drafted guidelines for mainstreaming PSEA across the Clusters and will roll-out training in 2020. The World Food Programme will fund a PSEA coordinator that will help guide the Taskforce in 2020. The Taskforce is providing regular updates to the HCT on progress via scheduled Mandatory Area of Responsibility presentations, ensuring relevant PSEA issues remain high on the national agenda.</w:t>
      </w:r>
    </w:p>
    <w:p w14:paraId="6943BF4A" w14:textId="0496BA0F" w:rsidR="009B1C84" w:rsidRDefault="009B4FF9" w:rsidP="001D1372">
      <w:pPr>
        <w:spacing w:after="120"/>
      </w:pPr>
      <w:r>
        <w:rPr>
          <w:rFonts w:asciiTheme="majorEastAsia" w:eastAsiaTheme="majorEastAsia" w:hAnsiTheme="majorEastAsia" w:cstheme="minorBidi"/>
          <w:color w:val="404040" w:themeColor="text1" w:themeTint="BF"/>
          <w:sz w:val="22"/>
          <w:szCs w:val="22"/>
        </w:rPr>
        <w:t>*****</w:t>
      </w:r>
    </w:p>
    <w:p w14:paraId="3746D320" w14:textId="6DA1D8D8" w:rsidR="009B4FF9" w:rsidRPr="003E090C" w:rsidRDefault="004278D7" w:rsidP="001D1372">
      <w:pPr>
        <w:spacing w:after="120"/>
        <w:rPr>
          <w:rFonts w:asciiTheme="majorEastAsia" w:eastAsiaTheme="majorEastAsia" w:hAnsiTheme="majorEastAsia"/>
        </w:rPr>
      </w:pPr>
      <w:hyperlink r:id="rId19" w:history="1">
        <w:r w:rsidR="009B4FF9" w:rsidRPr="003E090C">
          <w:rPr>
            <w:rStyle w:val="Hyperlink"/>
            <w:rFonts w:asciiTheme="majorEastAsia" w:eastAsiaTheme="majorEastAsia" w:hAnsiTheme="majorEastAsia"/>
          </w:rPr>
          <w:t>CENTRAL AFRICA REPUBLIC (CAR)</w:t>
        </w:r>
      </w:hyperlink>
      <w:r w:rsidR="009B4FF9" w:rsidRPr="003E090C">
        <w:rPr>
          <w:rFonts w:asciiTheme="majorEastAsia" w:eastAsiaTheme="majorEastAsia" w:hAnsiTheme="majorEastAsia"/>
        </w:rPr>
        <w:t xml:space="preserve"> </w:t>
      </w:r>
    </w:p>
    <w:p w14:paraId="331E4F3D" w14:textId="77777777" w:rsidR="009B4FF9" w:rsidRPr="00FD2FF9" w:rsidRDefault="009B4FF9" w:rsidP="001D1372">
      <w:pPr>
        <w:spacing w:after="120"/>
        <w:rPr>
          <w:rFonts w:asciiTheme="majorEastAsia" w:eastAsiaTheme="majorEastAsia" w:hAnsiTheme="majorEastAsia"/>
          <w:b/>
          <w:bCs/>
        </w:rPr>
      </w:pPr>
      <w:r w:rsidRPr="00FD2FF9">
        <w:rPr>
          <w:rFonts w:asciiTheme="majorEastAsia" w:eastAsiaTheme="majorEastAsia" w:hAnsiTheme="majorEastAsia"/>
          <w:b/>
          <w:bCs/>
        </w:rPr>
        <w:t xml:space="preserve">Le leadership de </w:t>
      </w:r>
      <w:proofErr w:type="spellStart"/>
      <w:r w:rsidRPr="00FD2FF9">
        <w:rPr>
          <w:rFonts w:asciiTheme="majorEastAsia" w:eastAsiaTheme="majorEastAsia" w:hAnsiTheme="majorEastAsia"/>
          <w:b/>
          <w:bCs/>
        </w:rPr>
        <w:t>l’EHP</w:t>
      </w:r>
      <w:proofErr w:type="spellEnd"/>
    </w:p>
    <w:p w14:paraId="2CD29E1E" w14:textId="77777777" w:rsidR="009B4FF9" w:rsidRPr="00FD2FF9" w:rsidRDefault="009B4FF9" w:rsidP="001D1372">
      <w:pPr>
        <w:spacing w:after="120"/>
        <w:rPr>
          <w:rFonts w:asciiTheme="majorEastAsia" w:eastAsiaTheme="majorEastAsia" w:hAnsiTheme="majorEastAsia"/>
        </w:rPr>
      </w:pPr>
      <w:proofErr w:type="spellStart"/>
      <w:r w:rsidRPr="00FD2FF9">
        <w:rPr>
          <w:rFonts w:asciiTheme="majorEastAsia" w:eastAsiaTheme="majorEastAsia" w:hAnsiTheme="majorEastAsia"/>
          <w:b/>
          <w:bCs/>
        </w:rPr>
        <w:t>Depuis</w:t>
      </w:r>
      <w:proofErr w:type="spellEnd"/>
      <w:r w:rsidRPr="00FD2FF9">
        <w:rPr>
          <w:rFonts w:asciiTheme="majorEastAsia" w:eastAsiaTheme="majorEastAsia" w:hAnsiTheme="majorEastAsia"/>
          <w:b/>
          <w:bCs/>
        </w:rPr>
        <w:t xml:space="preserve"> 2017, </w:t>
      </w:r>
      <w:proofErr w:type="spellStart"/>
      <w:r w:rsidRPr="00FD2FF9">
        <w:rPr>
          <w:rFonts w:asciiTheme="majorEastAsia" w:eastAsiaTheme="majorEastAsia" w:hAnsiTheme="majorEastAsia"/>
          <w:b/>
          <w:bCs/>
        </w:rPr>
        <w:t>l’Equipe</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Humanitaire</w:t>
      </w:r>
      <w:proofErr w:type="spellEnd"/>
      <w:r w:rsidRPr="00FD2FF9">
        <w:rPr>
          <w:rFonts w:asciiTheme="majorEastAsia" w:eastAsiaTheme="majorEastAsia" w:hAnsiTheme="majorEastAsia"/>
          <w:b/>
          <w:bCs/>
        </w:rPr>
        <w:t xml:space="preserve"> Pays </w:t>
      </w:r>
      <w:proofErr w:type="spellStart"/>
      <w:r w:rsidRPr="00FD2FF9">
        <w:rPr>
          <w:rFonts w:asciiTheme="majorEastAsia" w:eastAsiaTheme="majorEastAsia" w:hAnsiTheme="majorEastAsia"/>
          <w:b/>
          <w:bCs/>
        </w:rPr>
        <w:t>est</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engagée</w:t>
      </w:r>
      <w:proofErr w:type="spellEnd"/>
      <w:r w:rsidRPr="00FD2FF9">
        <w:rPr>
          <w:rFonts w:asciiTheme="majorEastAsia" w:eastAsiaTheme="majorEastAsia" w:hAnsiTheme="majorEastAsia"/>
          <w:b/>
          <w:bCs/>
        </w:rPr>
        <w:t xml:space="preserve"> à </w:t>
      </w:r>
      <w:proofErr w:type="spellStart"/>
      <w:r w:rsidRPr="00FD2FF9">
        <w:rPr>
          <w:rFonts w:asciiTheme="majorEastAsia" w:eastAsiaTheme="majorEastAsia" w:hAnsiTheme="majorEastAsia"/>
          <w:b/>
          <w:bCs/>
        </w:rPr>
        <w:t>renforcer</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sa</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redevabilité</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envers</w:t>
      </w:r>
      <w:proofErr w:type="spellEnd"/>
      <w:r w:rsidRPr="00FD2FF9">
        <w:rPr>
          <w:rFonts w:asciiTheme="majorEastAsia" w:eastAsiaTheme="majorEastAsia" w:hAnsiTheme="majorEastAsia"/>
          <w:b/>
          <w:bCs/>
        </w:rPr>
        <w:t xml:space="preserve"> les populations </w:t>
      </w:r>
      <w:proofErr w:type="spellStart"/>
      <w:r w:rsidRPr="00FD2FF9">
        <w:rPr>
          <w:rFonts w:asciiTheme="majorEastAsia" w:eastAsiaTheme="majorEastAsia" w:hAnsiTheme="majorEastAsia"/>
          <w:b/>
          <w:bCs/>
        </w:rPr>
        <w:t>affectées</w:t>
      </w:r>
      <w:proofErr w:type="spellEnd"/>
      <w:r w:rsidRPr="00FD2FF9">
        <w:rPr>
          <w:rFonts w:asciiTheme="majorEastAsia" w:eastAsiaTheme="majorEastAsia" w:hAnsiTheme="majorEastAsia"/>
          <w:b/>
          <w:bCs/>
        </w:rPr>
        <w:t xml:space="preserve"> </w:t>
      </w:r>
      <w:proofErr w:type="spellStart"/>
      <w:r w:rsidRPr="00FD2FF9">
        <w:rPr>
          <w:rFonts w:asciiTheme="majorEastAsia" w:eastAsiaTheme="majorEastAsia" w:hAnsiTheme="majorEastAsia"/>
          <w:b/>
          <w:bCs/>
        </w:rPr>
        <w:t>en</w:t>
      </w:r>
      <w:proofErr w:type="spellEnd"/>
      <w:r w:rsidRPr="00FD2FF9">
        <w:rPr>
          <w:rFonts w:asciiTheme="majorEastAsia" w:eastAsiaTheme="majorEastAsia" w:hAnsiTheme="majorEastAsia"/>
          <w:b/>
          <w:bCs/>
        </w:rPr>
        <w:t xml:space="preserve"> RCA. </w:t>
      </w:r>
      <w:proofErr w:type="spellStart"/>
      <w:r w:rsidRPr="00FD2FF9">
        <w:rPr>
          <w:rFonts w:asciiTheme="majorEastAsia" w:eastAsiaTheme="majorEastAsia" w:hAnsiTheme="majorEastAsia"/>
        </w:rPr>
        <w:t>Dès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août</w:t>
      </w:r>
      <w:proofErr w:type="spellEnd"/>
      <w:r w:rsidRPr="00FD2FF9">
        <w:rPr>
          <w:rFonts w:asciiTheme="majorEastAsia" w:eastAsiaTheme="majorEastAsia" w:hAnsiTheme="majorEastAsia"/>
        </w:rPr>
        <w:t xml:space="preserve"> 2017, </w:t>
      </w:r>
      <w:proofErr w:type="spellStart"/>
      <w:r w:rsidRPr="00FD2FF9">
        <w:rPr>
          <w:rFonts w:asciiTheme="majorEastAsia" w:eastAsiaTheme="majorEastAsia" w:hAnsiTheme="majorEastAsia"/>
        </w:rPr>
        <w:t>l’EHP</w:t>
      </w:r>
      <w:proofErr w:type="spellEnd"/>
      <w:r w:rsidRPr="00FD2FF9">
        <w:rPr>
          <w:rFonts w:asciiTheme="majorEastAsia" w:eastAsiaTheme="majorEastAsia" w:hAnsiTheme="majorEastAsia"/>
        </w:rPr>
        <w:t xml:space="preserve"> </w:t>
      </w:r>
      <w:proofErr w:type="gramStart"/>
      <w:r w:rsidRPr="00FD2FF9">
        <w:rPr>
          <w:rFonts w:asciiTheme="majorEastAsia" w:eastAsiaTheme="majorEastAsia" w:hAnsiTheme="majorEastAsia"/>
        </w:rPr>
        <w:t>a</w:t>
      </w:r>
      <w:proofErr w:type="gram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adopté</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pacte</w:t>
      </w:r>
      <w:proofErr w:type="spellEnd"/>
      <w:r w:rsidRPr="00FD2FF9">
        <w:rPr>
          <w:rFonts w:asciiTheme="majorEastAsia" w:eastAsiaTheme="majorEastAsia" w:hAnsiTheme="majorEastAsia"/>
        </w:rPr>
        <w:t xml:space="preserve"> « HCT compact » qui </w:t>
      </w:r>
      <w:proofErr w:type="spellStart"/>
      <w:r w:rsidRPr="00FD2FF9">
        <w:rPr>
          <w:rFonts w:asciiTheme="majorEastAsia" w:eastAsiaTheme="majorEastAsia" w:hAnsiTheme="majorEastAsia"/>
        </w:rPr>
        <w:t>sert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aussi</w:t>
      </w:r>
      <w:proofErr w:type="spellEnd"/>
      <w:r w:rsidRPr="00FD2FF9">
        <w:rPr>
          <w:rFonts w:asciiTheme="majorEastAsia" w:eastAsiaTheme="majorEastAsia" w:hAnsiTheme="majorEastAsia"/>
        </w:rPr>
        <w:t xml:space="preserve"> du cadre </w:t>
      </w:r>
      <w:proofErr w:type="spellStart"/>
      <w:r w:rsidRPr="00FD2FF9">
        <w:rPr>
          <w:rFonts w:asciiTheme="majorEastAsia" w:eastAsiaTheme="majorEastAsia" w:hAnsiTheme="majorEastAsia"/>
        </w:rPr>
        <w:t>opérationnel</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redevabilité</w:t>
      </w:r>
      <w:proofErr w:type="spellEnd"/>
      <w:r w:rsidRPr="00FD2FF9">
        <w:rPr>
          <w:rFonts w:asciiTheme="majorEastAsia" w:eastAsiaTheme="majorEastAsia" w:hAnsiTheme="majorEastAsia"/>
        </w:rPr>
        <w:t xml:space="preserve">. Ce document fixe la mise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place d’un </w:t>
      </w:r>
      <w:proofErr w:type="spellStart"/>
      <w:r w:rsidRPr="00FD2FF9">
        <w:rPr>
          <w:rFonts w:asciiTheme="majorEastAsia" w:eastAsiaTheme="majorEastAsia" w:hAnsiTheme="majorEastAsia"/>
        </w:rPr>
        <w:t>mécanisme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de feedback et de </w:t>
      </w:r>
      <w:proofErr w:type="spellStart"/>
      <w:r w:rsidRPr="00FD2FF9">
        <w:rPr>
          <w:rFonts w:asciiTheme="majorEastAsia" w:eastAsiaTheme="majorEastAsia" w:hAnsiTheme="majorEastAsia"/>
        </w:rPr>
        <w:t>plainte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comme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priorité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matière de </w:t>
      </w:r>
      <w:proofErr w:type="spellStart"/>
      <w:r w:rsidRPr="00FD2FF9">
        <w:rPr>
          <w:rFonts w:asciiTheme="majorEastAsia" w:eastAsiaTheme="majorEastAsia" w:hAnsiTheme="majorEastAsia"/>
        </w:rPr>
        <w:t>redevabilité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envers</w:t>
      </w:r>
      <w:proofErr w:type="spellEnd"/>
      <w:r w:rsidRPr="00FD2FF9">
        <w:rPr>
          <w:rFonts w:asciiTheme="majorEastAsia" w:eastAsiaTheme="majorEastAsia" w:hAnsiTheme="majorEastAsia"/>
        </w:rPr>
        <w:t xml:space="preserve"> les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affectées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avril</w:t>
      </w:r>
      <w:proofErr w:type="spellEnd"/>
      <w:r w:rsidRPr="00FD2FF9">
        <w:rPr>
          <w:rFonts w:asciiTheme="majorEastAsia" w:eastAsiaTheme="majorEastAsia" w:hAnsiTheme="majorEastAsia"/>
        </w:rPr>
        <w:t xml:space="preserve"> 2018, un </w:t>
      </w:r>
      <w:proofErr w:type="spellStart"/>
      <w:r w:rsidRPr="00FD2FF9">
        <w:rPr>
          <w:rFonts w:asciiTheme="majorEastAsia" w:eastAsiaTheme="majorEastAsia" w:hAnsiTheme="majorEastAsia"/>
        </w:rPr>
        <w:t>projet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interagence</w:t>
      </w:r>
      <w:proofErr w:type="spellEnd"/>
      <w:r w:rsidRPr="00FD2FF9">
        <w:rPr>
          <w:rFonts w:asciiTheme="majorEastAsia" w:eastAsiaTheme="majorEastAsia" w:hAnsiTheme="majorEastAsia"/>
        </w:rPr>
        <w:t xml:space="preserve"> de service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a </w:t>
      </w:r>
      <w:proofErr w:type="spellStart"/>
      <w:r w:rsidRPr="00FD2FF9">
        <w:rPr>
          <w:rFonts w:asciiTheme="majorEastAsia" w:eastAsiaTheme="majorEastAsia" w:hAnsiTheme="majorEastAsia"/>
        </w:rPr>
        <w:t>été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adopté</w:t>
      </w:r>
      <w:proofErr w:type="spellEnd"/>
      <w:r w:rsidRPr="00FD2FF9">
        <w:rPr>
          <w:rFonts w:asciiTheme="majorEastAsia" w:eastAsiaTheme="majorEastAsia" w:hAnsiTheme="majorEastAsia"/>
        </w:rPr>
        <w:t xml:space="preserve"> à </w:t>
      </w:r>
      <w:proofErr w:type="spellStart"/>
      <w:r w:rsidRPr="00FD2FF9">
        <w:rPr>
          <w:rFonts w:asciiTheme="majorEastAsia" w:eastAsiaTheme="majorEastAsia" w:hAnsiTheme="majorEastAsia"/>
        </w:rPr>
        <w:t>cet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effet</w:t>
      </w:r>
      <w:proofErr w:type="spellEnd"/>
      <w:r w:rsidRPr="00FD2FF9">
        <w:rPr>
          <w:rFonts w:asciiTheme="majorEastAsia" w:eastAsiaTheme="majorEastAsia" w:hAnsiTheme="majorEastAsia"/>
        </w:rPr>
        <w:t xml:space="preserve">. L’EHP </w:t>
      </w:r>
      <w:proofErr w:type="spellStart"/>
      <w:r w:rsidRPr="00FD2FF9">
        <w:rPr>
          <w:rFonts w:asciiTheme="majorEastAsia" w:eastAsiaTheme="majorEastAsia" w:hAnsiTheme="majorEastAsia"/>
        </w:rPr>
        <w:t>avait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également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cette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année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réaffirmé</w:t>
      </w:r>
      <w:proofErr w:type="spellEnd"/>
      <w:r w:rsidRPr="00FD2FF9">
        <w:rPr>
          <w:rFonts w:asciiTheme="majorEastAsia" w:eastAsiaTheme="majorEastAsia" w:hAnsiTheme="majorEastAsia"/>
        </w:rPr>
        <w:t xml:space="preserve"> son engagement </w:t>
      </w:r>
      <w:proofErr w:type="spellStart"/>
      <w:r w:rsidRPr="00FD2FF9">
        <w:rPr>
          <w:rFonts w:asciiTheme="majorEastAsia" w:eastAsiaTheme="majorEastAsia" w:hAnsiTheme="majorEastAsia"/>
        </w:rPr>
        <w:t>contre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l’exploitation</w:t>
      </w:r>
      <w:proofErr w:type="spellEnd"/>
      <w:r w:rsidRPr="00FD2FF9">
        <w:rPr>
          <w:rFonts w:asciiTheme="majorEastAsia" w:eastAsiaTheme="majorEastAsia" w:hAnsiTheme="majorEastAsia"/>
        </w:rPr>
        <w:t xml:space="preserve"> et les </w:t>
      </w:r>
      <w:proofErr w:type="spellStart"/>
      <w:r w:rsidRPr="00FD2FF9">
        <w:rPr>
          <w:rFonts w:asciiTheme="majorEastAsia" w:eastAsiaTheme="majorEastAsia" w:hAnsiTheme="majorEastAsia"/>
        </w:rPr>
        <w:t>abus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sexuels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signant</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protocole</w:t>
      </w:r>
      <w:proofErr w:type="spellEnd"/>
      <w:r w:rsidRPr="00FD2FF9">
        <w:rPr>
          <w:rFonts w:asciiTheme="majorEastAsia" w:eastAsiaTheme="majorEastAsia" w:hAnsiTheme="majorEastAsia"/>
        </w:rPr>
        <w:t xml:space="preserve"> qui </w:t>
      </w:r>
      <w:proofErr w:type="spellStart"/>
      <w:r w:rsidRPr="00FD2FF9">
        <w:rPr>
          <w:rFonts w:asciiTheme="majorEastAsia" w:eastAsiaTheme="majorEastAsia" w:hAnsiTheme="majorEastAsia"/>
        </w:rPr>
        <w:t>comprend</w:t>
      </w:r>
      <w:proofErr w:type="spellEnd"/>
      <w:r w:rsidRPr="00FD2FF9">
        <w:rPr>
          <w:rFonts w:asciiTheme="majorEastAsia" w:eastAsiaTheme="majorEastAsia" w:hAnsiTheme="majorEastAsia"/>
        </w:rPr>
        <w:t xml:space="preserve"> quatre axes </w:t>
      </w:r>
      <w:proofErr w:type="spellStart"/>
      <w:r w:rsidRPr="00FD2FF9">
        <w:rPr>
          <w:rFonts w:asciiTheme="majorEastAsia" w:eastAsiaTheme="majorEastAsia" w:hAnsiTheme="majorEastAsia"/>
        </w:rPr>
        <w:t>principaux</w:t>
      </w:r>
      <w:proofErr w:type="spellEnd"/>
      <w:r w:rsidRPr="00FD2FF9">
        <w:rPr>
          <w:rFonts w:asciiTheme="majorEastAsia" w:eastAsiaTheme="majorEastAsia" w:hAnsiTheme="majorEastAsia"/>
        </w:rPr>
        <w:t xml:space="preserve"> à savoir la </w:t>
      </w:r>
      <w:proofErr w:type="spellStart"/>
      <w:r w:rsidRPr="00FD2FF9">
        <w:rPr>
          <w:rFonts w:asciiTheme="majorEastAsia" w:eastAsiaTheme="majorEastAsia" w:hAnsiTheme="majorEastAsia"/>
        </w:rPr>
        <w:t>prévention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l’engagement</w:t>
      </w:r>
      <w:proofErr w:type="spellEnd"/>
      <w:r w:rsidRPr="00FD2FF9">
        <w:rPr>
          <w:rFonts w:asciiTheme="majorEastAsia" w:eastAsiaTheme="majorEastAsia" w:hAnsiTheme="majorEastAsia"/>
        </w:rPr>
        <w:t xml:space="preserve"> avec les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affectées</w:t>
      </w:r>
      <w:proofErr w:type="spellEnd"/>
      <w:r w:rsidRPr="00FD2FF9">
        <w:rPr>
          <w:rFonts w:asciiTheme="majorEastAsia" w:eastAsiaTheme="majorEastAsia" w:hAnsiTheme="majorEastAsia"/>
        </w:rPr>
        <w:t xml:space="preserve">, la </w:t>
      </w:r>
      <w:proofErr w:type="spellStart"/>
      <w:r w:rsidRPr="00FD2FF9">
        <w:rPr>
          <w:rFonts w:asciiTheme="majorEastAsia" w:eastAsiaTheme="majorEastAsia" w:hAnsiTheme="majorEastAsia"/>
        </w:rPr>
        <w:t>réponse</w:t>
      </w:r>
      <w:proofErr w:type="spellEnd"/>
      <w:r w:rsidRPr="00FD2FF9">
        <w:rPr>
          <w:rFonts w:asciiTheme="majorEastAsia" w:eastAsiaTheme="majorEastAsia" w:hAnsiTheme="majorEastAsia"/>
        </w:rPr>
        <w:t xml:space="preserve"> et </w:t>
      </w:r>
      <w:proofErr w:type="spellStart"/>
      <w:r w:rsidRPr="00FD2FF9">
        <w:rPr>
          <w:rFonts w:asciiTheme="majorEastAsia" w:eastAsiaTheme="majorEastAsia" w:hAnsiTheme="majorEastAsia"/>
        </w:rPr>
        <w:t>l’appui</w:t>
      </w:r>
      <w:proofErr w:type="spellEnd"/>
      <w:r w:rsidRPr="00FD2FF9">
        <w:rPr>
          <w:rFonts w:asciiTheme="majorEastAsia" w:eastAsiaTheme="majorEastAsia" w:hAnsiTheme="majorEastAsia"/>
        </w:rPr>
        <w:t xml:space="preserve"> aux </w:t>
      </w:r>
      <w:proofErr w:type="spellStart"/>
      <w:r w:rsidRPr="00FD2FF9">
        <w:rPr>
          <w:rFonts w:asciiTheme="majorEastAsia" w:eastAsiaTheme="majorEastAsia" w:hAnsiTheme="majorEastAsia"/>
        </w:rPr>
        <w:t>victimes</w:t>
      </w:r>
      <w:proofErr w:type="spellEnd"/>
      <w:r w:rsidRPr="00FD2FF9">
        <w:rPr>
          <w:rFonts w:asciiTheme="majorEastAsia" w:eastAsiaTheme="majorEastAsia" w:hAnsiTheme="majorEastAsia"/>
        </w:rPr>
        <w:t xml:space="preserve"> et la coordina</w:t>
      </w:r>
      <w:r w:rsidRPr="00FD2FF9">
        <w:rPr>
          <w:rFonts w:asciiTheme="majorEastAsia" w:eastAsiaTheme="majorEastAsia" w:hAnsiTheme="majorEastAsia"/>
        </w:rPr>
        <w:softHyphen/>
        <w:t xml:space="preserve">tion. Au courant de </w:t>
      </w:r>
      <w:proofErr w:type="spellStart"/>
      <w:r w:rsidRPr="00FD2FF9">
        <w:rPr>
          <w:rFonts w:asciiTheme="majorEastAsia" w:eastAsiaTheme="majorEastAsia" w:hAnsiTheme="majorEastAsia"/>
        </w:rPr>
        <w:t>l’année</w:t>
      </w:r>
      <w:proofErr w:type="spellEnd"/>
      <w:r w:rsidRPr="00FD2FF9">
        <w:rPr>
          <w:rFonts w:asciiTheme="majorEastAsia" w:eastAsiaTheme="majorEastAsia" w:hAnsiTheme="majorEastAsia"/>
        </w:rPr>
        <w:t xml:space="preserve"> 2019, la </w:t>
      </w:r>
      <w:proofErr w:type="spellStart"/>
      <w:r w:rsidRPr="00FD2FF9">
        <w:rPr>
          <w:rFonts w:asciiTheme="majorEastAsia" w:eastAsiaTheme="majorEastAsia" w:hAnsiTheme="majorEastAsia"/>
        </w:rPr>
        <w:t>communauté</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humani</w:t>
      </w:r>
      <w:r w:rsidRPr="00FD2FF9">
        <w:rPr>
          <w:rFonts w:asciiTheme="majorEastAsia" w:eastAsiaTheme="majorEastAsia" w:hAnsiTheme="majorEastAsia"/>
        </w:rPr>
        <w:softHyphen/>
        <w:t>taire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RCA a </w:t>
      </w:r>
      <w:proofErr w:type="spellStart"/>
      <w:r w:rsidRPr="00FD2FF9">
        <w:rPr>
          <w:rFonts w:asciiTheme="majorEastAsia" w:eastAsiaTheme="majorEastAsia" w:hAnsiTheme="majorEastAsia"/>
        </w:rPr>
        <w:t>expérimenté</w:t>
      </w:r>
      <w:proofErr w:type="spellEnd"/>
      <w:r w:rsidRPr="00FD2FF9">
        <w:rPr>
          <w:rFonts w:asciiTheme="majorEastAsia" w:eastAsiaTheme="majorEastAsia" w:hAnsiTheme="majorEastAsia"/>
        </w:rPr>
        <w:t xml:space="preserve"> un </w:t>
      </w:r>
      <w:proofErr w:type="spellStart"/>
      <w:r w:rsidRPr="00FD2FF9">
        <w:rPr>
          <w:rFonts w:asciiTheme="majorEastAsia" w:eastAsiaTheme="majorEastAsia" w:hAnsiTheme="majorEastAsia"/>
        </w:rPr>
        <w:t>modèle</w:t>
      </w:r>
      <w:proofErr w:type="spellEnd"/>
      <w:r w:rsidRPr="00FD2FF9">
        <w:rPr>
          <w:rFonts w:asciiTheme="majorEastAsia" w:eastAsiaTheme="majorEastAsia" w:hAnsiTheme="majorEastAsia"/>
        </w:rPr>
        <w:t xml:space="preserve"> de service </w:t>
      </w:r>
      <w:proofErr w:type="spellStart"/>
      <w:r w:rsidRPr="00FD2FF9">
        <w:rPr>
          <w:rFonts w:asciiTheme="majorEastAsia" w:eastAsiaTheme="majorEastAsia" w:hAnsiTheme="majorEastAsia"/>
        </w:rPr>
        <w:t>collectif</w:t>
      </w:r>
      <w:proofErr w:type="spellEnd"/>
      <w:r w:rsidRPr="00FD2FF9">
        <w:rPr>
          <w:rFonts w:asciiTheme="majorEastAsia" w:eastAsiaTheme="majorEastAsia" w:hAnsiTheme="majorEastAsia"/>
        </w:rPr>
        <w:t xml:space="preserve"> qui </w:t>
      </w:r>
      <w:proofErr w:type="spellStart"/>
      <w:r w:rsidRPr="00FD2FF9">
        <w:rPr>
          <w:rFonts w:asciiTheme="majorEastAsia" w:eastAsiaTheme="majorEastAsia" w:hAnsiTheme="majorEastAsia"/>
        </w:rPr>
        <w:t>comprend</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une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série</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mécanismes</w:t>
      </w:r>
      <w:proofErr w:type="spellEnd"/>
      <w:r w:rsidRPr="00FD2FF9">
        <w:rPr>
          <w:rFonts w:asciiTheme="majorEastAsia" w:eastAsiaTheme="majorEastAsia" w:hAnsiTheme="majorEastAsia"/>
        </w:rPr>
        <w:t xml:space="preserve"> pour assurer que les feedbacks et </w:t>
      </w:r>
      <w:proofErr w:type="spellStart"/>
      <w:r w:rsidRPr="00FD2FF9">
        <w:rPr>
          <w:rFonts w:asciiTheme="majorEastAsia" w:eastAsiaTheme="majorEastAsia" w:hAnsiTheme="majorEastAsia"/>
        </w:rPr>
        <w:t>plaintes</w:t>
      </w:r>
      <w:proofErr w:type="spellEnd"/>
      <w:r w:rsidRPr="00FD2FF9">
        <w:rPr>
          <w:rFonts w:asciiTheme="majorEastAsia" w:eastAsiaTheme="majorEastAsia" w:hAnsiTheme="majorEastAsia"/>
        </w:rPr>
        <w:t xml:space="preserve"> des </w:t>
      </w:r>
      <w:proofErr w:type="spellStart"/>
      <w:r w:rsidRPr="00FD2FF9">
        <w:rPr>
          <w:rFonts w:asciiTheme="majorEastAsia" w:eastAsiaTheme="majorEastAsia" w:hAnsiTheme="majorEastAsia"/>
        </w:rPr>
        <w:t>communautés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sont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systéma</w:t>
      </w:r>
      <w:r w:rsidRPr="00FD2FF9">
        <w:rPr>
          <w:rFonts w:asciiTheme="majorEastAsia" w:eastAsiaTheme="majorEastAsia" w:hAnsiTheme="majorEastAsia"/>
        </w:rPr>
        <w:softHyphen/>
        <w:t>tiquement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collectés</w:t>
      </w:r>
      <w:proofErr w:type="spellEnd"/>
      <w:r w:rsidRPr="00FD2FF9">
        <w:rPr>
          <w:rFonts w:asciiTheme="majorEastAsia" w:eastAsiaTheme="majorEastAsia" w:hAnsiTheme="majorEastAsia"/>
        </w:rPr>
        <w:t xml:space="preserve">, que </w:t>
      </w:r>
      <w:proofErr w:type="spellStart"/>
      <w:r w:rsidRPr="00FD2FF9">
        <w:rPr>
          <w:rFonts w:asciiTheme="majorEastAsia" w:eastAsiaTheme="majorEastAsia" w:hAnsiTheme="majorEastAsia"/>
        </w:rPr>
        <w:t>leurs</w:t>
      </w:r>
      <w:proofErr w:type="spellEnd"/>
      <w:r w:rsidRPr="00FD2FF9">
        <w:rPr>
          <w:rFonts w:asciiTheme="majorEastAsia" w:eastAsiaTheme="majorEastAsia" w:hAnsiTheme="majorEastAsia"/>
        </w:rPr>
        <w:t xml:space="preserve"> points de </w:t>
      </w:r>
      <w:proofErr w:type="spellStart"/>
      <w:r w:rsidRPr="00FD2FF9">
        <w:rPr>
          <w:rFonts w:asciiTheme="majorEastAsia" w:eastAsiaTheme="majorEastAsia" w:hAnsiTheme="majorEastAsia"/>
        </w:rPr>
        <w:t>vue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sont</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pris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compte</w:t>
      </w:r>
      <w:proofErr w:type="spellEnd"/>
      <w:r w:rsidRPr="00FD2FF9">
        <w:rPr>
          <w:rFonts w:asciiTheme="majorEastAsia" w:eastAsiaTheme="majorEastAsia" w:hAnsiTheme="majorEastAsia"/>
        </w:rPr>
        <w:t xml:space="preserve"> dans la planification et la </w:t>
      </w:r>
      <w:proofErr w:type="spellStart"/>
      <w:r w:rsidRPr="00FD2FF9">
        <w:rPr>
          <w:rFonts w:asciiTheme="majorEastAsia" w:eastAsiaTheme="majorEastAsia" w:hAnsiTheme="majorEastAsia"/>
        </w:rPr>
        <w:t>programmation</w:t>
      </w:r>
      <w:proofErr w:type="spellEnd"/>
      <w:r w:rsidRPr="00FD2FF9">
        <w:rPr>
          <w:rFonts w:asciiTheme="majorEastAsia" w:eastAsiaTheme="majorEastAsia" w:hAnsiTheme="majorEastAsia"/>
        </w:rPr>
        <w:t xml:space="preserve"> et </w:t>
      </w:r>
      <w:proofErr w:type="spellStart"/>
      <w:r w:rsidRPr="00FD2FF9">
        <w:rPr>
          <w:rFonts w:asciiTheme="majorEastAsia" w:eastAsiaTheme="majorEastAsia" w:hAnsiTheme="majorEastAsia"/>
        </w:rPr>
        <w:t>enfin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qu’un</w:t>
      </w:r>
      <w:proofErr w:type="spellEnd"/>
      <w:r w:rsidRPr="00FD2FF9">
        <w:rPr>
          <w:rFonts w:asciiTheme="majorEastAsia" w:eastAsiaTheme="majorEastAsia" w:hAnsiTheme="majorEastAsia"/>
        </w:rPr>
        <w:t xml:space="preserve"> service </w:t>
      </w:r>
      <w:proofErr w:type="spellStart"/>
      <w:r w:rsidRPr="00FD2FF9">
        <w:rPr>
          <w:rFonts w:asciiTheme="majorEastAsia" w:eastAsiaTheme="majorEastAsia" w:hAnsiTheme="majorEastAsia"/>
        </w:rPr>
        <w:t>d’information</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humanitaire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est</w:t>
      </w:r>
      <w:proofErr w:type="spellEnd"/>
      <w:r w:rsidRPr="00FD2FF9">
        <w:rPr>
          <w:rFonts w:asciiTheme="majorEastAsia" w:eastAsiaTheme="majorEastAsia" w:hAnsiTheme="majorEastAsia"/>
        </w:rPr>
        <w:t xml:space="preserve"> disponible pour </w:t>
      </w:r>
      <w:proofErr w:type="spellStart"/>
      <w:r w:rsidRPr="00FD2FF9">
        <w:rPr>
          <w:rFonts w:asciiTheme="majorEastAsia" w:eastAsiaTheme="majorEastAsia" w:hAnsiTheme="majorEastAsia"/>
        </w:rPr>
        <w:t>garantir</w:t>
      </w:r>
      <w:proofErr w:type="spellEnd"/>
      <w:r w:rsidRPr="00FD2FF9">
        <w:rPr>
          <w:rFonts w:asciiTheme="majorEastAsia" w:eastAsiaTheme="majorEastAsia" w:hAnsiTheme="majorEastAsia"/>
        </w:rPr>
        <w:t xml:space="preserve"> la transparence et la participation </w:t>
      </w:r>
      <w:proofErr w:type="spellStart"/>
      <w:r w:rsidRPr="00FD2FF9">
        <w:rPr>
          <w:rFonts w:asciiTheme="majorEastAsia" w:eastAsiaTheme="majorEastAsia" w:hAnsiTheme="majorEastAsia"/>
        </w:rPr>
        <w:t>communautaire</w:t>
      </w:r>
      <w:proofErr w:type="spellEnd"/>
      <w:r w:rsidRPr="00FD2FF9">
        <w:rPr>
          <w:rFonts w:asciiTheme="majorEastAsia" w:eastAsiaTheme="majorEastAsia" w:hAnsiTheme="majorEastAsia"/>
        </w:rPr>
        <w:t xml:space="preserve"> à la </w:t>
      </w:r>
      <w:proofErr w:type="spellStart"/>
      <w:r w:rsidRPr="00FD2FF9">
        <w:rPr>
          <w:rFonts w:asciiTheme="majorEastAsia" w:eastAsiaTheme="majorEastAsia" w:hAnsiTheme="majorEastAsia"/>
        </w:rPr>
        <w:t>réponse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En</w:t>
      </w:r>
      <w:proofErr w:type="spellEnd"/>
      <w:r w:rsidRPr="00FD2FF9">
        <w:rPr>
          <w:rFonts w:asciiTheme="majorEastAsia" w:eastAsiaTheme="majorEastAsia" w:hAnsiTheme="majorEastAsia"/>
        </w:rPr>
        <w:t xml:space="preserve"> 2020, </w:t>
      </w:r>
      <w:proofErr w:type="spellStart"/>
      <w:r w:rsidRPr="00FD2FF9">
        <w:rPr>
          <w:rFonts w:asciiTheme="majorEastAsia" w:eastAsiaTheme="majorEastAsia" w:hAnsiTheme="majorEastAsia"/>
        </w:rPr>
        <w:t>l’engagement</w:t>
      </w:r>
      <w:proofErr w:type="spellEnd"/>
      <w:r w:rsidRPr="00FD2FF9">
        <w:rPr>
          <w:rFonts w:asciiTheme="majorEastAsia" w:eastAsiaTheme="majorEastAsia" w:hAnsiTheme="majorEastAsia"/>
        </w:rPr>
        <w:t xml:space="preserve"> de </w:t>
      </w:r>
      <w:proofErr w:type="spellStart"/>
      <w:r w:rsidRPr="00FD2FF9">
        <w:rPr>
          <w:rFonts w:asciiTheme="majorEastAsia" w:eastAsiaTheme="majorEastAsia" w:hAnsiTheme="majorEastAsia"/>
        </w:rPr>
        <w:t>l’EHP</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reste</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ferme</w:t>
      </w:r>
      <w:proofErr w:type="spellEnd"/>
      <w:r w:rsidRPr="00FD2FF9">
        <w:rPr>
          <w:rFonts w:asciiTheme="majorEastAsia" w:eastAsiaTheme="majorEastAsia" w:hAnsiTheme="majorEastAsia"/>
        </w:rPr>
        <w:t xml:space="preserve"> pour </w:t>
      </w:r>
      <w:proofErr w:type="spellStart"/>
      <w:r w:rsidRPr="00FD2FF9">
        <w:rPr>
          <w:rFonts w:asciiTheme="majorEastAsia" w:eastAsiaTheme="majorEastAsia" w:hAnsiTheme="majorEastAsia"/>
        </w:rPr>
        <w:t>renforcer</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ces</w:t>
      </w:r>
      <w:proofErr w:type="spellEnd"/>
      <w:r w:rsidRPr="00FD2FF9">
        <w:rPr>
          <w:rFonts w:asciiTheme="majorEastAsia" w:eastAsiaTheme="majorEastAsia" w:hAnsiTheme="majorEastAsia"/>
        </w:rPr>
        <w:t xml:space="preserve"> </w:t>
      </w:r>
      <w:proofErr w:type="spellStart"/>
      <w:r w:rsidRPr="00FD2FF9">
        <w:rPr>
          <w:rFonts w:asciiTheme="majorEastAsia" w:eastAsiaTheme="majorEastAsia" w:hAnsiTheme="majorEastAsia"/>
        </w:rPr>
        <w:t>mécanismes</w:t>
      </w:r>
      <w:proofErr w:type="spellEnd"/>
      <w:r w:rsidRPr="00FD2FF9">
        <w:rPr>
          <w:rFonts w:asciiTheme="majorEastAsia" w:eastAsiaTheme="majorEastAsia" w:hAnsiTheme="majorEastAsia"/>
        </w:rPr>
        <w:t>.</w:t>
      </w:r>
    </w:p>
    <w:p w14:paraId="2708BF44" w14:textId="77777777" w:rsidR="009B4FF9" w:rsidRPr="00C3311B" w:rsidRDefault="009B4FF9" w:rsidP="001D1372">
      <w:pPr>
        <w:spacing w:after="120"/>
        <w:rPr>
          <w:rFonts w:asciiTheme="majorEastAsia" w:eastAsiaTheme="majorEastAsia" w:hAnsiTheme="majorEastAsia"/>
          <w:b/>
          <w:bCs/>
        </w:rPr>
      </w:pPr>
      <w:r w:rsidRPr="00C3311B">
        <w:rPr>
          <w:rFonts w:asciiTheme="majorEastAsia" w:eastAsiaTheme="majorEastAsia" w:hAnsiTheme="majorEastAsia"/>
          <w:b/>
          <w:bCs/>
        </w:rPr>
        <w:t xml:space="preserve">Un </w:t>
      </w:r>
      <w:proofErr w:type="spellStart"/>
      <w:r w:rsidRPr="00C3311B">
        <w:rPr>
          <w:rFonts w:asciiTheme="majorEastAsia" w:eastAsiaTheme="majorEastAsia" w:hAnsiTheme="majorEastAsia"/>
          <w:b/>
          <w:bCs/>
        </w:rPr>
        <w:t>mécanisme</w:t>
      </w:r>
      <w:proofErr w:type="spellEnd"/>
      <w:r w:rsidRPr="00C3311B">
        <w:rPr>
          <w:rFonts w:asciiTheme="majorEastAsia" w:eastAsiaTheme="majorEastAsia" w:hAnsiTheme="majorEastAsia"/>
          <w:b/>
          <w:bCs/>
        </w:rPr>
        <w:t xml:space="preserve"> </w:t>
      </w:r>
      <w:proofErr w:type="spellStart"/>
      <w:r w:rsidRPr="00C3311B">
        <w:rPr>
          <w:rFonts w:asciiTheme="majorEastAsia" w:eastAsiaTheme="majorEastAsia" w:hAnsiTheme="majorEastAsia"/>
          <w:b/>
          <w:bCs/>
        </w:rPr>
        <w:t>collectif</w:t>
      </w:r>
      <w:proofErr w:type="spellEnd"/>
      <w:r w:rsidRPr="00C3311B">
        <w:rPr>
          <w:rFonts w:asciiTheme="majorEastAsia" w:eastAsiaTheme="majorEastAsia" w:hAnsiTheme="majorEastAsia"/>
          <w:b/>
          <w:bCs/>
        </w:rPr>
        <w:t xml:space="preserve"> de retour et de </w:t>
      </w:r>
      <w:proofErr w:type="spellStart"/>
      <w:r w:rsidRPr="00C3311B">
        <w:rPr>
          <w:rFonts w:asciiTheme="majorEastAsia" w:eastAsiaTheme="majorEastAsia" w:hAnsiTheme="majorEastAsia"/>
          <w:b/>
          <w:bCs/>
        </w:rPr>
        <w:t>plaintes</w:t>
      </w:r>
      <w:proofErr w:type="spellEnd"/>
    </w:p>
    <w:p w14:paraId="159E496E" w14:textId="77777777" w:rsidR="009B4FF9" w:rsidRPr="00C3311B" w:rsidRDefault="009B4FF9" w:rsidP="001D1372">
      <w:pPr>
        <w:spacing w:after="120"/>
        <w:rPr>
          <w:rFonts w:asciiTheme="majorEastAsia" w:eastAsiaTheme="majorEastAsia" w:hAnsiTheme="majorEastAsia"/>
        </w:rPr>
      </w:pPr>
      <w:proofErr w:type="gramStart"/>
      <w:r w:rsidRPr="00C3311B">
        <w:rPr>
          <w:rFonts w:asciiTheme="majorEastAsia" w:eastAsiaTheme="majorEastAsia" w:hAnsiTheme="majorEastAsia"/>
        </w:rPr>
        <w:t>Plus</w:t>
      </w:r>
      <w:proofErr w:type="gramEnd"/>
      <w:r w:rsidRPr="00C3311B">
        <w:rPr>
          <w:rFonts w:asciiTheme="majorEastAsia" w:eastAsiaTheme="majorEastAsia" w:hAnsiTheme="majorEastAsia"/>
        </w:rPr>
        <w:t xml:space="preserve"> de 80% des populations </w:t>
      </w:r>
      <w:proofErr w:type="spellStart"/>
      <w:r w:rsidRPr="00C3311B">
        <w:rPr>
          <w:rFonts w:asciiTheme="majorEastAsia" w:eastAsiaTheme="majorEastAsia" w:hAnsiTheme="majorEastAsia"/>
        </w:rPr>
        <w:t>affectées</w:t>
      </w:r>
      <w:proofErr w:type="spellEnd"/>
      <w:r w:rsidRPr="00C3311B">
        <w:rPr>
          <w:rFonts w:asciiTheme="majorEastAsia" w:eastAsiaTheme="majorEastAsia" w:hAnsiTheme="majorEastAsia"/>
        </w:rPr>
        <w:t xml:space="preserve"> à </w:t>
      </w:r>
      <w:proofErr w:type="spellStart"/>
      <w:r w:rsidRPr="00C3311B">
        <w:rPr>
          <w:rFonts w:asciiTheme="majorEastAsia" w:eastAsiaTheme="majorEastAsia" w:hAnsiTheme="majorEastAsia"/>
        </w:rPr>
        <w:t>Paoua</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Bangassou</w:t>
      </w:r>
      <w:proofErr w:type="spellEnd"/>
      <w:r w:rsidRPr="00C3311B">
        <w:rPr>
          <w:rFonts w:asciiTheme="majorEastAsia" w:eastAsiaTheme="majorEastAsia" w:hAnsiTheme="majorEastAsia"/>
        </w:rPr>
        <w:t xml:space="preserve"> ne </w:t>
      </w:r>
      <w:proofErr w:type="spellStart"/>
      <w:r w:rsidRPr="00C3311B">
        <w:rPr>
          <w:rFonts w:asciiTheme="majorEastAsia" w:eastAsiaTheme="majorEastAsia" w:hAnsiTheme="majorEastAsia"/>
        </w:rPr>
        <w:t>savent</w:t>
      </w:r>
      <w:proofErr w:type="spellEnd"/>
      <w:r w:rsidRPr="00C3311B">
        <w:rPr>
          <w:rFonts w:asciiTheme="majorEastAsia" w:eastAsiaTheme="majorEastAsia" w:hAnsiTheme="majorEastAsia"/>
        </w:rPr>
        <w:t xml:space="preserve"> pas comment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feedbacks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Avec </w:t>
      </w:r>
      <w:proofErr w:type="spellStart"/>
      <w:r w:rsidRPr="00C3311B">
        <w:rPr>
          <w:rFonts w:asciiTheme="majorEastAsia" w:eastAsiaTheme="majorEastAsia" w:hAnsiTheme="majorEastAsia"/>
        </w:rPr>
        <w:t>l’appui</w:t>
      </w:r>
      <w:proofErr w:type="spellEnd"/>
      <w:r w:rsidRPr="00C3311B">
        <w:rPr>
          <w:rFonts w:asciiTheme="majorEastAsia" w:eastAsiaTheme="majorEastAsia" w:hAnsiTheme="majorEastAsia"/>
        </w:rPr>
        <w:t xml:space="preserve"> du cluster ETC (Emergency </w:t>
      </w:r>
      <w:proofErr w:type="spellStart"/>
      <w:r w:rsidRPr="00C3311B">
        <w:rPr>
          <w:rFonts w:asciiTheme="majorEastAsia" w:eastAsiaTheme="majorEastAsia" w:hAnsiTheme="majorEastAsia"/>
        </w:rPr>
        <w:t>Télécommunication</w:t>
      </w:r>
      <w:proofErr w:type="spellEnd"/>
      <w:r w:rsidRPr="00C3311B">
        <w:rPr>
          <w:rFonts w:asciiTheme="majorEastAsia" w:eastAsiaTheme="majorEastAsia" w:hAnsiTheme="majorEastAsia"/>
        </w:rPr>
        <w:t xml:space="preserve"> Cluster), un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électronique</w:t>
      </w:r>
      <w:proofErr w:type="spellEnd"/>
      <w:r w:rsidRPr="00C3311B">
        <w:rPr>
          <w:rFonts w:asciiTheme="majorEastAsia" w:eastAsiaTheme="majorEastAsia" w:hAnsiTheme="majorEastAsia"/>
        </w:rPr>
        <w:t xml:space="preserve"> a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développé</w:t>
      </w:r>
      <w:proofErr w:type="spellEnd"/>
      <w:r w:rsidRPr="00C3311B">
        <w:rPr>
          <w:rFonts w:asciiTheme="majorEastAsia" w:eastAsiaTheme="majorEastAsia" w:hAnsiTheme="majorEastAsia"/>
        </w:rPr>
        <w:t xml:space="preserve"> pour assurer la </w:t>
      </w:r>
      <w:proofErr w:type="spellStart"/>
      <w:r w:rsidRPr="00C3311B">
        <w:rPr>
          <w:rFonts w:asciiTheme="majorEastAsia" w:eastAsiaTheme="majorEastAsia" w:hAnsiTheme="majorEastAsia"/>
        </w:rPr>
        <w:t>collecte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auprès</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communautés</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l’acheminement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systématique</w:t>
      </w:r>
      <w:proofErr w:type="spellEnd"/>
      <w:r w:rsidRPr="00C3311B">
        <w:rPr>
          <w:rFonts w:asciiTheme="majorEastAsia" w:eastAsiaTheme="majorEastAsia" w:hAnsiTheme="majorEastAsia"/>
        </w:rPr>
        <w:t xml:space="preserve"> des feedbacks/</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w:t>
      </w:r>
      <w:r w:rsidRPr="00C3311B">
        <w:rPr>
          <w:rFonts w:asciiTheme="majorEastAsia" w:eastAsiaTheme="majorEastAsia" w:hAnsiTheme="majorEastAsia"/>
        </w:rPr>
        <w:softHyphen/>
        <w:t>itaires</w:t>
      </w:r>
      <w:proofErr w:type="spellEnd"/>
      <w:r w:rsidRPr="00C3311B">
        <w:rPr>
          <w:rFonts w:asciiTheme="majorEastAsia" w:eastAsiaTheme="majorEastAsia" w:hAnsiTheme="majorEastAsia"/>
        </w:rPr>
        <w:t xml:space="preserve">. Fin 2019, </w:t>
      </w:r>
      <w:proofErr w:type="spellStart"/>
      <w:r w:rsidRPr="00C3311B">
        <w:rPr>
          <w:rFonts w:asciiTheme="majorEastAsia" w:eastAsiaTheme="majorEastAsia" w:hAnsiTheme="majorEastAsia"/>
        </w:rPr>
        <w:t>ce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est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cours</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déploiement</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des sites des </w:t>
      </w:r>
      <w:proofErr w:type="spellStart"/>
      <w:r w:rsidRPr="00C3311B">
        <w:rPr>
          <w:rFonts w:asciiTheme="majorEastAsia" w:eastAsiaTheme="majorEastAsia" w:hAnsiTheme="majorEastAsia"/>
        </w:rPr>
        <w:t>déplacés</w:t>
      </w:r>
      <w:proofErr w:type="spellEnd"/>
      <w:r w:rsidRPr="00C3311B">
        <w:rPr>
          <w:rFonts w:asciiTheme="majorEastAsia" w:eastAsiaTheme="majorEastAsia" w:hAnsiTheme="majorEastAsia"/>
        </w:rPr>
        <w:t xml:space="preserve"> à travers des </w:t>
      </w:r>
      <w:proofErr w:type="spellStart"/>
      <w:r w:rsidRPr="00C3311B">
        <w:rPr>
          <w:rFonts w:asciiTheme="majorEastAsia" w:eastAsiaTheme="majorEastAsia" w:hAnsiTheme="majorEastAsia"/>
        </w:rPr>
        <w:t>Centres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d’Information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et</w:t>
      </w:r>
      <w:proofErr w:type="spellEnd"/>
      <w:r w:rsidRPr="00C3311B">
        <w:rPr>
          <w:rFonts w:asciiTheme="majorEastAsia" w:eastAsiaTheme="majorEastAsia" w:hAnsiTheme="majorEastAsia"/>
        </w:rPr>
        <w:t xml:space="preserve"> Feedback (CIF) qui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installés</w:t>
      </w:r>
      <w:proofErr w:type="spellEnd"/>
      <w:r w:rsidRPr="00C3311B">
        <w:rPr>
          <w:rFonts w:asciiTheme="majorEastAsia" w:eastAsiaTheme="majorEastAsia" w:hAnsiTheme="majorEastAsia"/>
        </w:rPr>
        <w:t xml:space="preserve"> sur 14 sites qui </w:t>
      </w:r>
      <w:proofErr w:type="spellStart"/>
      <w:r w:rsidRPr="00C3311B">
        <w:rPr>
          <w:rFonts w:asciiTheme="majorEastAsia" w:eastAsiaTheme="majorEastAsia" w:hAnsiTheme="majorEastAsia"/>
        </w:rPr>
        <w:t>comptent</w:t>
      </w:r>
      <w:proofErr w:type="spellEnd"/>
      <w:r w:rsidRPr="00C3311B">
        <w:rPr>
          <w:rFonts w:asciiTheme="majorEastAsia" w:eastAsiaTheme="majorEastAsia" w:hAnsiTheme="majorEastAsia"/>
        </w:rPr>
        <w:t xml:space="preserve"> environ 100 000 PDIs au total. Les CIF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mis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r w:rsidRPr="00C3311B">
        <w:rPr>
          <w:rFonts w:asciiTheme="majorEastAsia" w:eastAsiaTheme="majorEastAsia" w:hAnsiTheme="majorEastAsia"/>
        </w:rPr>
        <w:lastRenderedPageBreak/>
        <w:t xml:space="preserve">place à </w:t>
      </w:r>
      <w:proofErr w:type="spellStart"/>
      <w:r w:rsidRPr="00C3311B">
        <w:rPr>
          <w:rFonts w:asciiTheme="majorEastAsia" w:eastAsiaTheme="majorEastAsia" w:hAnsiTheme="majorEastAsia"/>
        </w:rPr>
        <w:t>Bangassou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Alindao</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Bambari</w:t>
      </w:r>
      <w:proofErr w:type="spellEnd"/>
      <w:r w:rsidRPr="00C3311B">
        <w:rPr>
          <w:rFonts w:asciiTheme="majorEastAsia" w:eastAsiaTheme="majorEastAsia" w:hAnsiTheme="majorEastAsia"/>
        </w:rPr>
        <w:t xml:space="preserve">, Bria et </w:t>
      </w:r>
      <w:proofErr w:type="spellStart"/>
      <w:r w:rsidRPr="00C3311B">
        <w:rPr>
          <w:rFonts w:asciiTheme="majorEastAsia" w:eastAsiaTheme="majorEastAsia" w:hAnsiTheme="majorEastAsia"/>
        </w:rPr>
        <w:t>Kaga-Bandoro</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étant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très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proche</w:t>
      </w:r>
      <w:proofErr w:type="spellEnd"/>
      <w:r w:rsidRPr="00C3311B">
        <w:rPr>
          <w:rFonts w:asciiTheme="majorEastAsia" w:eastAsiaTheme="majorEastAsia" w:hAnsiTheme="majorEastAsia"/>
        </w:rPr>
        <w:t xml:space="preserve"> des populations </w:t>
      </w:r>
      <w:proofErr w:type="spellStart"/>
      <w:r w:rsidRPr="00C3311B">
        <w:rPr>
          <w:rFonts w:asciiTheme="majorEastAsia" w:eastAsiaTheme="majorEastAsia" w:hAnsiTheme="majorEastAsia"/>
        </w:rPr>
        <w:t>affectées</w:t>
      </w:r>
      <w:proofErr w:type="spellEnd"/>
      <w:r w:rsidRPr="00C3311B">
        <w:rPr>
          <w:rFonts w:asciiTheme="majorEastAsia" w:eastAsiaTheme="majorEastAsia" w:hAnsiTheme="majorEastAsia"/>
        </w:rPr>
        <w:t xml:space="preserve">, les CIF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un </w:t>
      </w:r>
      <w:proofErr w:type="spellStart"/>
      <w:r w:rsidRPr="00C3311B">
        <w:rPr>
          <w:rFonts w:asciiTheme="majorEastAsia" w:eastAsiaTheme="majorEastAsia" w:hAnsiTheme="majorEastAsia"/>
        </w:rPr>
        <w:t>moyen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efficace</w:t>
      </w:r>
      <w:proofErr w:type="spellEnd"/>
      <w:r w:rsidRPr="00C3311B">
        <w:rPr>
          <w:rFonts w:asciiTheme="majorEastAsia" w:eastAsiaTheme="majorEastAsia" w:hAnsiTheme="majorEastAsia"/>
        </w:rPr>
        <w:t xml:space="preserve"> pour </w:t>
      </w:r>
      <w:proofErr w:type="spellStart"/>
      <w:r w:rsidRPr="00C3311B">
        <w:rPr>
          <w:rFonts w:asciiTheme="majorEastAsia" w:eastAsiaTheme="majorEastAsia" w:hAnsiTheme="majorEastAsia"/>
        </w:rPr>
        <w:t>faciliter</w:t>
      </w:r>
      <w:proofErr w:type="spellEnd"/>
      <w:r w:rsidRPr="00C3311B">
        <w:rPr>
          <w:rFonts w:asciiTheme="majorEastAsia" w:eastAsiaTheme="majorEastAsia" w:hAnsiTheme="majorEastAsia"/>
        </w:rPr>
        <w:t xml:space="preserve"> la communication avec les PDIs vivant sur les sites, </w:t>
      </w:r>
      <w:proofErr w:type="spellStart"/>
      <w:r w:rsidRPr="00C3311B">
        <w:rPr>
          <w:rFonts w:asciiTheme="majorEastAsia" w:eastAsiaTheme="majorEastAsia" w:hAnsiTheme="majorEastAsia"/>
        </w:rPr>
        <w:t>ainsi</w:t>
      </w:r>
      <w:proofErr w:type="spellEnd"/>
      <w:r w:rsidRPr="00C3311B">
        <w:rPr>
          <w:rFonts w:asciiTheme="majorEastAsia" w:eastAsiaTheme="majorEastAsia" w:hAnsiTheme="majorEastAsia"/>
        </w:rPr>
        <w:t xml:space="preserve"> que </w:t>
      </w:r>
      <w:proofErr w:type="spellStart"/>
      <w:r w:rsidRPr="00C3311B">
        <w:rPr>
          <w:rFonts w:asciiTheme="majorEastAsia" w:eastAsiaTheme="majorEastAsia" w:hAnsiTheme="majorEastAsia"/>
        </w:rPr>
        <w:t>leur</w:t>
      </w:r>
      <w:proofErr w:type="spellEnd"/>
      <w:r w:rsidRPr="00C3311B">
        <w:rPr>
          <w:rFonts w:asciiTheme="majorEastAsia" w:eastAsiaTheme="majorEastAsia" w:hAnsiTheme="majorEastAsia"/>
        </w:rPr>
        <w:t xml:space="preserve"> participation à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fournie</w:t>
      </w:r>
      <w:proofErr w:type="spellEnd"/>
      <w:r w:rsidRPr="00C3311B">
        <w:rPr>
          <w:rFonts w:asciiTheme="majorEastAsia" w:eastAsiaTheme="majorEastAsia" w:hAnsiTheme="majorEastAsia"/>
        </w:rPr>
        <w:t xml:space="preserve">. Les CIF </w:t>
      </w:r>
      <w:proofErr w:type="spellStart"/>
      <w:r w:rsidRPr="00C3311B">
        <w:rPr>
          <w:rFonts w:asciiTheme="majorEastAsia" w:eastAsiaTheme="majorEastAsia" w:hAnsiTheme="majorEastAsia"/>
        </w:rPr>
        <w:t>permettent</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individus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affectés</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suggestions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personne</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permettront</w:t>
      </w:r>
      <w:proofErr w:type="spellEnd"/>
      <w:r w:rsidRPr="00C3311B">
        <w:rPr>
          <w:rFonts w:asciiTheme="majorEastAsia" w:eastAsiaTheme="majorEastAsia" w:hAnsiTheme="majorEastAsia"/>
        </w:rPr>
        <w:t xml:space="preserve"> in fine </w:t>
      </w:r>
      <w:proofErr w:type="spellStart"/>
      <w:r w:rsidRPr="00C3311B">
        <w:rPr>
          <w:rFonts w:asciiTheme="majorEastAsia" w:eastAsiaTheme="majorEastAsia" w:hAnsiTheme="majorEastAsia"/>
        </w:rPr>
        <w:t>d’améliorer</w:t>
      </w:r>
      <w:proofErr w:type="spellEnd"/>
      <w:r w:rsidRPr="00C3311B">
        <w:rPr>
          <w:rFonts w:asciiTheme="majorEastAsia" w:eastAsiaTheme="majorEastAsia" w:hAnsiTheme="majorEastAsia"/>
        </w:rPr>
        <w:t xml:space="preserve">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w:t>
      </w:r>
      <w:proofErr w:type="spellEnd"/>
      <w:r w:rsidRPr="00C3311B">
        <w:rPr>
          <w:rFonts w:asciiTheme="majorEastAsia" w:eastAsiaTheme="majorEastAsia" w:hAnsiTheme="majorEastAsia"/>
        </w:rPr>
        <w:t xml:space="preserve"> grâce : (1) à un retour </w:t>
      </w:r>
      <w:proofErr w:type="spellStart"/>
      <w:r w:rsidRPr="00C3311B">
        <w:rPr>
          <w:rFonts w:asciiTheme="majorEastAsia" w:eastAsiaTheme="majorEastAsia" w:hAnsiTheme="majorEastAsia"/>
        </w:rPr>
        <w:t>systématique</w:t>
      </w:r>
      <w:proofErr w:type="spellEnd"/>
      <w:r w:rsidRPr="00C3311B">
        <w:rPr>
          <w:rFonts w:asciiTheme="majorEastAsia" w:eastAsiaTheme="majorEastAsia" w:hAnsiTheme="majorEastAsia"/>
        </w:rPr>
        <w:t xml:space="preserve"> fait à la </w:t>
      </w:r>
      <w:proofErr w:type="spellStart"/>
      <w:r w:rsidRPr="00C3311B">
        <w:rPr>
          <w:rFonts w:asciiTheme="majorEastAsia" w:eastAsiaTheme="majorEastAsia" w:hAnsiTheme="majorEastAsia"/>
        </w:rPr>
        <w:t>communauté</w:t>
      </w:r>
      <w:proofErr w:type="spellEnd"/>
      <w:r w:rsidRPr="00C3311B">
        <w:rPr>
          <w:rFonts w:asciiTheme="majorEastAsia" w:eastAsiaTheme="majorEastAsia" w:hAnsiTheme="majorEastAsia"/>
        </w:rPr>
        <w:t xml:space="preserve"> sur la </w:t>
      </w:r>
      <w:proofErr w:type="spellStart"/>
      <w:r w:rsidRPr="00C3311B">
        <w:rPr>
          <w:rFonts w:asciiTheme="majorEastAsia" w:eastAsiaTheme="majorEastAsia" w:hAnsiTheme="majorEastAsia"/>
        </w:rPr>
        <w:t>plainte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déposée</w:t>
      </w:r>
      <w:proofErr w:type="spellEnd"/>
      <w:r w:rsidRPr="00C3311B">
        <w:rPr>
          <w:rFonts w:asciiTheme="majorEastAsia" w:eastAsiaTheme="majorEastAsia" w:hAnsiTheme="majorEastAsia"/>
        </w:rPr>
        <w:t xml:space="preserve"> ; (2) et </w:t>
      </w:r>
      <w:proofErr w:type="spellStart"/>
      <w:r w:rsidRPr="00C3311B">
        <w:rPr>
          <w:rFonts w:asciiTheme="majorEastAsia" w:eastAsiaTheme="majorEastAsia" w:hAnsiTheme="majorEastAsia"/>
        </w:rPr>
        <w:t>une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analyse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consolidée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mensuelle</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déposées</w:t>
      </w:r>
      <w:proofErr w:type="spellEnd"/>
      <w:r w:rsidRPr="00C3311B">
        <w:rPr>
          <w:rFonts w:asciiTheme="majorEastAsia" w:eastAsiaTheme="majorEastAsia" w:hAnsiTheme="majorEastAsia"/>
        </w:rPr>
        <w:t xml:space="preserve"> et de </w:t>
      </w:r>
      <w:proofErr w:type="spellStart"/>
      <w:r w:rsidRPr="00C3311B">
        <w:rPr>
          <w:rFonts w:asciiTheme="majorEastAsia" w:eastAsiaTheme="majorEastAsia" w:hAnsiTheme="majorEastAsia"/>
        </w:rPr>
        <w:t>leur</w:t>
      </w:r>
      <w:proofErr w:type="spellEnd"/>
      <w:r w:rsidRPr="00C3311B">
        <w:rPr>
          <w:rFonts w:asciiTheme="majorEastAsia" w:eastAsiaTheme="majorEastAsia" w:hAnsiTheme="majorEastAsia"/>
        </w:rPr>
        <w:t xml:space="preserve"> gestion pour action des </w:t>
      </w:r>
      <w:proofErr w:type="spellStart"/>
      <w:r w:rsidRPr="00C3311B">
        <w:rPr>
          <w:rFonts w:asciiTheme="majorEastAsia" w:eastAsiaTheme="majorEastAsia" w:hAnsiTheme="majorEastAsia"/>
        </w:rPr>
        <w:t>décideurs</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régional</w:t>
      </w:r>
      <w:proofErr w:type="spellEnd"/>
      <w:r w:rsidRPr="00C3311B">
        <w:rPr>
          <w:rFonts w:asciiTheme="majorEastAsia" w:eastAsiaTheme="majorEastAsia" w:hAnsiTheme="majorEastAsia"/>
        </w:rPr>
        <w:t xml:space="preserve"> et de Bangui (</w:t>
      </w:r>
      <w:proofErr w:type="spellStart"/>
      <w:r w:rsidRPr="00C3311B">
        <w:rPr>
          <w:rFonts w:asciiTheme="majorEastAsia" w:eastAsiaTheme="majorEastAsia" w:hAnsiTheme="majorEastAsia"/>
        </w:rPr>
        <w:t>voir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l’infographie</w:t>
      </w:r>
      <w:proofErr w:type="spellEnd"/>
      <w:r w:rsidRPr="00C3311B">
        <w:rPr>
          <w:rFonts w:asciiTheme="majorEastAsia" w:eastAsiaTheme="majorEastAsia" w:hAnsiTheme="majorEastAsia"/>
        </w:rPr>
        <w:t xml:space="preserve"> page </w:t>
      </w:r>
      <w:proofErr w:type="spellStart"/>
      <w:r w:rsidRPr="00C3311B">
        <w:rPr>
          <w:rFonts w:asciiTheme="majorEastAsia" w:eastAsiaTheme="majorEastAsia" w:hAnsiTheme="majorEastAsia"/>
        </w:rPr>
        <w:t>suivante</w:t>
      </w:r>
      <w:proofErr w:type="spellEnd"/>
      <w:r w:rsidRPr="00C3311B">
        <w:rPr>
          <w:rFonts w:asciiTheme="majorEastAsia" w:eastAsiaTheme="majorEastAsia" w:hAnsiTheme="majorEastAsia"/>
        </w:rPr>
        <w:t xml:space="preserve">). </w:t>
      </w:r>
    </w:p>
    <w:p w14:paraId="7473BD80" w14:textId="77777777" w:rsidR="009B4FF9" w:rsidRPr="00C3311B" w:rsidRDefault="009B4FF9" w:rsidP="001D1372">
      <w:pPr>
        <w:spacing w:after="120"/>
        <w:rPr>
          <w:rFonts w:asciiTheme="majorEastAsia" w:eastAsiaTheme="majorEastAsia" w:hAnsiTheme="majorEastAsia"/>
        </w:rPr>
      </w:pP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outre</w:t>
      </w:r>
      <w:proofErr w:type="spellEnd"/>
      <w:r w:rsidRPr="00C3311B">
        <w:rPr>
          <w:rFonts w:asciiTheme="majorEastAsia" w:eastAsiaTheme="majorEastAsia" w:hAnsiTheme="majorEastAsia"/>
        </w:rPr>
        <w:t xml:space="preserve">, plus de 60% des </w:t>
      </w:r>
      <w:proofErr w:type="spellStart"/>
      <w:r w:rsidRPr="00C3311B">
        <w:rPr>
          <w:rFonts w:asciiTheme="majorEastAsia" w:eastAsiaTheme="majorEastAsia" w:hAnsiTheme="majorEastAsia"/>
        </w:rPr>
        <w:t>bénéficiaires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enquêtés</w:t>
      </w:r>
      <w:proofErr w:type="spellEnd"/>
      <w:r w:rsidRPr="00C3311B">
        <w:rPr>
          <w:rFonts w:asciiTheme="majorEastAsia" w:eastAsiaTheme="majorEastAsia" w:hAnsiTheme="majorEastAsia"/>
        </w:rPr>
        <w:t xml:space="preserve"> par GTS </w:t>
      </w:r>
      <w:proofErr w:type="spellStart"/>
      <w:r w:rsidRPr="00C3311B">
        <w:rPr>
          <w:rFonts w:asciiTheme="majorEastAsia" w:eastAsiaTheme="majorEastAsia" w:hAnsiTheme="majorEastAsia"/>
        </w:rPr>
        <w:t>disent</w:t>
      </w:r>
      <w:proofErr w:type="spellEnd"/>
      <w:r w:rsidRPr="00C3311B">
        <w:rPr>
          <w:rFonts w:asciiTheme="majorEastAsia" w:eastAsiaTheme="majorEastAsia" w:hAnsiTheme="majorEastAsia"/>
        </w:rPr>
        <w:t xml:space="preserve"> se </w:t>
      </w:r>
      <w:proofErr w:type="spellStart"/>
      <w:r w:rsidRPr="00C3311B">
        <w:rPr>
          <w:rFonts w:asciiTheme="majorEastAsia" w:eastAsiaTheme="majorEastAsia" w:hAnsiTheme="majorEastAsia"/>
        </w:rPr>
        <w:t>sentir</w:t>
      </w:r>
      <w:proofErr w:type="spellEnd"/>
      <w:r w:rsidRPr="00C3311B">
        <w:rPr>
          <w:rFonts w:asciiTheme="majorEastAsia" w:eastAsiaTheme="majorEastAsia" w:hAnsiTheme="majorEastAsia"/>
        </w:rPr>
        <w:t xml:space="preserve"> à </w:t>
      </w:r>
      <w:proofErr w:type="spellStart"/>
      <w:r w:rsidRPr="00C3311B">
        <w:rPr>
          <w:rFonts w:asciiTheme="majorEastAsia" w:eastAsiaTheme="majorEastAsia" w:hAnsiTheme="majorEastAsia"/>
        </w:rPr>
        <w:t>l’aise</w:t>
      </w:r>
      <w:proofErr w:type="spellEnd"/>
      <w:r w:rsidRPr="00C3311B">
        <w:rPr>
          <w:rFonts w:asciiTheme="majorEastAsia" w:eastAsiaTheme="majorEastAsia" w:hAnsiTheme="majorEastAsia"/>
        </w:rPr>
        <w:t xml:space="preserve"> pour signaler les </w:t>
      </w:r>
      <w:proofErr w:type="spellStart"/>
      <w:r w:rsidRPr="00C3311B">
        <w:rPr>
          <w:rFonts w:asciiTheme="majorEastAsia" w:eastAsiaTheme="majorEastAsia" w:hAnsiTheme="majorEastAsia"/>
        </w:rPr>
        <w:t>cas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d’abus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d’harcèlement</w:t>
      </w:r>
      <w:proofErr w:type="spellEnd"/>
      <w:r w:rsidRPr="00C3311B">
        <w:rPr>
          <w:rFonts w:asciiTheme="majorEastAsia" w:eastAsiaTheme="majorEastAsia" w:hAnsiTheme="majorEastAsia"/>
        </w:rPr>
        <w:t xml:space="preserve"> et de </w:t>
      </w:r>
      <w:proofErr w:type="spellStart"/>
      <w:r w:rsidRPr="00C3311B">
        <w:rPr>
          <w:rFonts w:asciiTheme="majorEastAsia" w:eastAsiaTheme="majorEastAsia" w:hAnsiTheme="majorEastAsia"/>
        </w:rPr>
        <w:t>mauvais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traitement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commis</w:t>
      </w:r>
      <w:proofErr w:type="spellEnd"/>
      <w:r w:rsidRPr="00C3311B">
        <w:rPr>
          <w:rFonts w:asciiTheme="majorEastAsia" w:eastAsiaTheme="majorEastAsia" w:hAnsiTheme="majorEastAsia"/>
        </w:rPr>
        <w:t xml:space="preserve"> par les </w:t>
      </w:r>
      <w:proofErr w:type="spellStart"/>
      <w:r w:rsidRPr="00C3311B">
        <w:rPr>
          <w:rFonts w:asciiTheme="majorEastAsia" w:eastAsiaTheme="majorEastAsia" w:hAnsiTheme="majorEastAsia"/>
        </w:rPr>
        <w:t>acteurs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et la MINUSCA. </w:t>
      </w:r>
      <w:proofErr w:type="spellStart"/>
      <w:r w:rsidRPr="00C3311B">
        <w:rPr>
          <w:rFonts w:asciiTheme="majorEastAsia" w:eastAsiaTheme="majorEastAsia" w:hAnsiTheme="majorEastAsia"/>
        </w:rPr>
        <w:t>Ceci</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est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une</w:t>
      </w:r>
      <w:proofErr w:type="spellEnd"/>
      <w:r w:rsidRPr="00C3311B">
        <w:rPr>
          <w:rFonts w:asciiTheme="majorEastAsia" w:eastAsiaTheme="majorEastAsia" w:hAnsiTheme="majorEastAsia"/>
        </w:rPr>
        <w:t xml:space="preserve"> condition </w:t>
      </w:r>
      <w:proofErr w:type="spellStart"/>
      <w:r w:rsidRPr="00C3311B">
        <w:rPr>
          <w:rFonts w:asciiTheme="majorEastAsia" w:eastAsiaTheme="majorEastAsia" w:hAnsiTheme="majorEastAsia"/>
        </w:rPr>
        <w:t>préalable</w:t>
      </w:r>
      <w:proofErr w:type="spellEnd"/>
      <w:r w:rsidRPr="00C3311B">
        <w:rPr>
          <w:rFonts w:asciiTheme="majorEastAsia" w:eastAsiaTheme="majorEastAsia" w:hAnsiTheme="majorEastAsia"/>
        </w:rPr>
        <w:t xml:space="preserve">, car les CIF </w:t>
      </w:r>
      <w:proofErr w:type="spellStart"/>
      <w:r w:rsidRPr="00C3311B">
        <w:rPr>
          <w:rFonts w:asciiTheme="majorEastAsia" w:eastAsiaTheme="majorEastAsia" w:hAnsiTheme="majorEastAsia"/>
        </w:rPr>
        <w:t>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conçus</w:t>
      </w:r>
      <w:proofErr w:type="spellEnd"/>
      <w:r w:rsidRPr="00C3311B">
        <w:rPr>
          <w:rFonts w:asciiTheme="majorEastAsia" w:eastAsiaTheme="majorEastAsia" w:hAnsiTheme="majorEastAsia"/>
        </w:rPr>
        <w:t xml:space="preserve"> pour prendre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compte</w:t>
      </w:r>
      <w:proofErr w:type="spellEnd"/>
      <w:r w:rsidRPr="00C3311B">
        <w:rPr>
          <w:rFonts w:asciiTheme="majorEastAsia" w:eastAsiaTheme="majorEastAsia" w:hAnsiTheme="majorEastAsia"/>
        </w:rPr>
        <w:t xml:space="preserve"> le </w:t>
      </w:r>
      <w:proofErr w:type="spellStart"/>
      <w:r w:rsidRPr="00C3311B">
        <w:rPr>
          <w:rFonts w:asciiTheme="majorEastAsia" w:eastAsiaTheme="majorEastAsia" w:hAnsiTheme="majorEastAsia"/>
        </w:rPr>
        <w:t>protocole</w:t>
      </w:r>
      <w:proofErr w:type="spellEnd"/>
      <w:r w:rsidRPr="00C3311B">
        <w:rPr>
          <w:rFonts w:asciiTheme="majorEastAsia" w:eastAsiaTheme="majorEastAsia" w:hAnsiTheme="majorEastAsia"/>
        </w:rPr>
        <w:t xml:space="preserve"> PSEA mis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place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2018.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collaboration avec le </w:t>
      </w:r>
      <w:proofErr w:type="spellStart"/>
      <w:r w:rsidRPr="00C3311B">
        <w:rPr>
          <w:rFonts w:asciiTheme="majorEastAsia" w:eastAsiaTheme="majorEastAsia" w:hAnsiTheme="majorEastAsia"/>
        </w:rPr>
        <w:t>réseau</w:t>
      </w:r>
      <w:proofErr w:type="spellEnd"/>
      <w:r w:rsidRPr="00C3311B">
        <w:rPr>
          <w:rFonts w:asciiTheme="majorEastAsia" w:eastAsiaTheme="majorEastAsia" w:hAnsiTheme="majorEastAsia"/>
        </w:rPr>
        <w:t xml:space="preserve"> PSEA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RCA, un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référencement</w:t>
      </w:r>
      <w:proofErr w:type="spellEnd"/>
      <w:r w:rsidRPr="00C3311B">
        <w:rPr>
          <w:rFonts w:asciiTheme="majorEastAsia" w:eastAsiaTheme="majorEastAsia" w:hAnsiTheme="majorEastAsia"/>
        </w:rPr>
        <w:t xml:space="preserve"> a </w:t>
      </w:r>
      <w:proofErr w:type="spellStart"/>
      <w:r w:rsidRPr="00C3311B">
        <w:rPr>
          <w:rFonts w:asciiTheme="majorEastAsia" w:eastAsiaTheme="majorEastAsia" w:hAnsiTheme="majorEastAsia"/>
        </w:rPr>
        <w:t>été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intégré</w:t>
      </w:r>
      <w:proofErr w:type="spellEnd"/>
      <w:r w:rsidRPr="00C3311B">
        <w:rPr>
          <w:rFonts w:asciiTheme="majorEastAsia" w:eastAsiaTheme="majorEastAsia" w:hAnsiTheme="majorEastAsia"/>
        </w:rPr>
        <w:t xml:space="preserve"> sur la </w:t>
      </w:r>
      <w:proofErr w:type="spellStart"/>
      <w:r w:rsidRPr="00C3311B">
        <w:rPr>
          <w:rFonts w:asciiTheme="majorEastAsia" w:eastAsiaTheme="majorEastAsia" w:hAnsiTheme="majorEastAsia"/>
        </w:rPr>
        <w:t>plateforme</w:t>
      </w:r>
      <w:proofErr w:type="spellEnd"/>
      <w:r w:rsidRPr="00C3311B">
        <w:rPr>
          <w:rFonts w:asciiTheme="majorEastAsia" w:eastAsiaTheme="majorEastAsia" w:hAnsiTheme="majorEastAsia"/>
        </w:rPr>
        <w:t xml:space="preserve">. Ce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assure la </w:t>
      </w:r>
      <w:proofErr w:type="spellStart"/>
      <w:r w:rsidRPr="00C3311B">
        <w:rPr>
          <w:rFonts w:asciiTheme="majorEastAsia" w:eastAsiaTheme="majorEastAsia" w:hAnsiTheme="majorEastAsia"/>
        </w:rPr>
        <w:t>confiden</w:t>
      </w:r>
      <w:r w:rsidRPr="00C3311B">
        <w:rPr>
          <w:rFonts w:asciiTheme="majorEastAsia" w:eastAsiaTheme="majorEastAsia" w:hAnsiTheme="majorEastAsia"/>
        </w:rPr>
        <w:softHyphen/>
        <w:t>tialité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requise</w:t>
      </w:r>
      <w:proofErr w:type="spellEnd"/>
      <w:r w:rsidRPr="00C3311B">
        <w:rPr>
          <w:rFonts w:asciiTheme="majorEastAsia" w:eastAsiaTheme="majorEastAsia" w:hAnsiTheme="majorEastAsia"/>
        </w:rPr>
        <w:t xml:space="preserve"> dans le </w:t>
      </w:r>
      <w:proofErr w:type="spellStart"/>
      <w:r w:rsidRPr="00C3311B">
        <w:rPr>
          <w:rFonts w:asciiTheme="majorEastAsia" w:eastAsiaTheme="majorEastAsia" w:hAnsiTheme="majorEastAsia"/>
        </w:rPr>
        <w:t>traitement</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cas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sensibles</w:t>
      </w:r>
      <w:proofErr w:type="spellEnd"/>
      <w:r w:rsidRPr="00C3311B">
        <w:rPr>
          <w:rFonts w:asciiTheme="majorEastAsia" w:eastAsiaTheme="majorEastAsia" w:hAnsiTheme="majorEastAsia"/>
        </w:rPr>
        <w:t>.</w:t>
      </w:r>
    </w:p>
    <w:p w14:paraId="1739CEB7" w14:textId="77777777" w:rsidR="009B4FF9" w:rsidRDefault="009B4FF9" w:rsidP="001D1372">
      <w:pPr>
        <w:spacing w:after="120"/>
        <w:rPr>
          <w:rFonts w:asciiTheme="majorEastAsia" w:eastAsiaTheme="majorEastAsia" w:hAnsiTheme="majorEastAsia"/>
        </w:rPr>
      </w:pPr>
      <w:r w:rsidRPr="00C3311B">
        <w:rPr>
          <w:rFonts w:asciiTheme="majorEastAsia" w:eastAsiaTheme="majorEastAsia" w:hAnsiTheme="majorEastAsia"/>
        </w:rPr>
        <w:t xml:space="preserve">Le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éle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ctronique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pourra</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être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déployé</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aussi</w:t>
      </w:r>
      <w:proofErr w:type="spellEnd"/>
      <w:r w:rsidRPr="00C3311B">
        <w:rPr>
          <w:rFonts w:asciiTheme="majorEastAsia" w:eastAsiaTheme="majorEastAsia" w:hAnsiTheme="majorEastAsia"/>
        </w:rPr>
        <w:t xml:space="preserve"> dans le cadre de la </w:t>
      </w:r>
      <w:proofErr w:type="spellStart"/>
      <w:r w:rsidRPr="00C3311B">
        <w:rPr>
          <w:rFonts w:asciiTheme="majorEastAsia" w:eastAsiaTheme="majorEastAsia" w:hAnsiTheme="majorEastAsia"/>
        </w:rPr>
        <w:t>ligne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verte</w:t>
      </w:r>
      <w:proofErr w:type="spellEnd"/>
      <w:r w:rsidRPr="00C3311B">
        <w:rPr>
          <w:rFonts w:asciiTheme="majorEastAsia" w:eastAsiaTheme="majorEastAsia" w:hAnsiTheme="majorEastAsia"/>
        </w:rPr>
        <w:t xml:space="preserve"> 4040. </w:t>
      </w:r>
      <w:proofErr w:type="spellStart"/>
      <w:r w:rsidRPr="00C3311B">
        <w:rPr>
          <w:rFonts w:asciiTheme="majorEastAsia" w:eastAsiaTheme="majorEastAsia" w:hAnsiTheme="majorEastAsia"/>
        </w:rPr>
        <w:t>Ainsi</w:t>
      </w:r>
      <w:proofErr w:type="spellEnd"/>
      <w:r w:rsidRPr="00C3311B">
        <w:rPr>
          <w:rFonts w:asciiTheme="majorEastAsia" w:eastAsiaTheme="majorEastAsia" w:hAnsiTheme="majorEastAsia"/>
        </w:rPr>
        <w:t xml:space="preserve">, les </w:t>
      </w:r>
      <w:proofErr w:type="spellStart"/>
      <w:r w:rsidRPr="00C3311B">
        <w:rPr>
          <w:rFonts w:asciiTheme="majorEastAsia" w:eastAsiaTheme="majorEastAsia" w:hAnsiTheme="majorEastAsia"/>
        </w:rPr>
        <w:t>autres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membres</w:t>
      </w:r>
      <w:proofErr w:type="spellEnd"/>
      <w:r w:rsidRPr="00C3311B">
        <w:rPr>
          <w:rFonts w:asciiTheme="majorEastAsia" w:eastAsiaTheme="majorEastAsia" w:hAnsiTheme="majorEastAsia"/>
        </w:rPr>
        <w:t xml:space="preserve"> des </w:t>
      </w:r>
      <w:proofErr w:type="spellStart"/>
      <w:r w:rsidRPr="00C3311B">
        <w:rPr>
          <w:rFonts w:asciiTheme="majorEastAsia" w:eastAsiaTheme="majorEastAsia" w:hAnsiTheme="majorEastAsia"/>
        </w:rPr>
        <w:t>communautés</w:t>
      </w:r>
      <w:proofErr w:type="spellEnd"/>
      <w:r w:rsidRPr="00C3311B">
        <w:rPr>
          <w:rFonts w:asciiTheme="majorEastAsia" w:eastAsiaTheme="majorEastAsia" w:hAnsiTheme="majorEastAsia"/>
        </w:rPr>
        <w:t xml:space="preserve"> vivant dans les zones couvertes par un </w:t>
      </w:r>
      <w:proofErr w:type="spellStart"/>
      <w:r w:rsidRPr="00C3311B">
        <w:rPr>
          <w:rFonts w:asciiTheme="majorEastAsia" w:eastAsiaTheme="majorEastAsia" w:hAnsiTheme="majorEastAsia"/>
        </w:rPr>
        <w:t>réseau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téléphonique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seront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informés</w:t>
      </w:r>
      <w:proofErr w:type="spellEnd"/>
      <w:r w:rsidRPr="00C3311B">
        <w:rPr>
          <w:rFonts w:asciiTheme="majorEastAsia" w:eastAsiaTheme="majorEastAsia" w:hAnsiTheme="majorEastAsia"/>
        </w:rPr>
        <w:t xml:space="preserve"> des services de la </w:t>
      </w:r>
      <w:proofErr w:type="spellStart"/>
      <w:r w:rsidRPr="00C3311B">
        <w:rPr>
          <w:rFonts w:asciiTheme="majorEastAsia" w:eastAsiaTheme="majorEastAsia" w:hAnsiTheme="majorEastAsia"/>
        </w:rPr>
        <w:t>ligne</w:t>
      </w:r>
      <w:proofErr w:type="spellEnd"/>
      <w:r w:rsidRPr="00C3311B">
        <w:rPr>
          <w:rFonts w:asciiTheme="majorEastAsia" w:eastAsiaTheme="majorEastAsia" w:hAnsiTheme="majorEastAsia"/>
        </w:rPr>
        <w:t xml:space="preserve"> et </w:t>
      </w:r>
      <w:proofErr w:type="spellStart"/>
      <w:r w:rsidRPr="00C3311B">
        <w:rPr>
          <w:rFonts w:asciiTheme="majorEastAsia" w:eastAsiaTheme="majorEastAsia" w:hAnsiTheme="majorEastAsia"/>
        </w:rPr>
        <w:t>encouragés</w:t>
      </w:r>
      <w:proofErr w:type="spellEnd"/>
      <w:r w:rsidRPr="00C3311B">
        <w:rPr>
          <w:rFonts w:asciiTheme="majorEastAsia" w:eastAsiaTheme="majorEastAsia" w:hAnsiTheme="majorEastAsia"/>
        </w:rPr>
        <w:t xml:space="preserve"> à y </w:t>
      </w:r>
      <w:proofErr w:type="spellStart"/>
      <w:r w:rsidRPr="00C3311B">
        <w:rPr>
          <w:rFonts w:asciiTheme="majorEastAsia" w:eastAsiaTheme="majorEastAsia" w:hAnsiTheme="majorEastAsia"/>
        </w:rPr>
        <w:t>déposer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leurs</w:t>
      </w:r>
      <w:proofErr w:type="spellEnd"/>
      <w:r w:rsidRPr="00C3311B">
        <w:rPr>
          <w:rFonts w:asciiTheme="majorEastAsia" w:eastAsiaTheme="majorEastAsia" w:hAnsiTheme="majorEastAsia"/>
        </w:rPr>
        <w:t xml:space="preserve"> feedbacks </w:t>
      </w:r>
      <w:proofErr w:type="spellStart"/>
      <w:r w:rsidRPr="00C3311B">
        <w:rPr>
          <w:rFonts w:asciiTheme="majorEastAsia" w:eastAsiaTheme="majorEastAsia" w:hAnsiTheme="majorEastAsia"/>
        </w:rPr>
        <w:t>ou</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sécurité</w:t>
      </w:r>
      <w:proofErr w:type="spellEnd"/>
      <w:r w:rsidRPr="00C3311B">
        <w:rPr>
          <w:rFonts w:asciiTheme="majorEastAsia" w:eastAsiaTheme="majorEastAsia" w:hAnsiTheme="majorEastAsia"/>
        </w:rPr>
        <w:t xml:space="preserve">. Grace à la </w:t>
      </w:r>
      <w:proofErr w:type="spellStart"/>
      <w:r w:rsidRPr="00C3311B">
        <w:rPr>
          <w:rFonts w:asciiTheme="majorEastAsia" w:eastAsiaTheme="majorEastAsia" w:hAnsiTheme="majorEastAsia"/>
        </w:rPr>
        <w:t>plateforme</w:t>
      </w:r>
      <w:proofErr w:type="spellEnd"/>
      <w:r w:rsidRPr="00C3311B">
        <w:rPr>
          <w:rFonts w:asciiTheme="majorEastAsia" w:eastAsiaTheme="majorEastAsia" w:hAnsiTheme="majorEastAsia"/>
        </w:rPr>
        <w:t xml:space="preserve">, le Centre </w:t>
      </w:r>
      <w:proofErr w:type="spellStart"/>
      <w:r w:rsidRPr="00C3311B">
        <w:rPr>
          <w:rFonts w:asciiTheme="majorEastAsia" w:eastAsiaTheme="majorEastAsia" w:hAnsiTheme="majorEastAsia"/>
        </w:rPr>
        <w:t>d’appel</w:t>
      </w:r>
      <w:proofErr w:type="spellEnd"/>
      <w:r w:rsidRPr="00C3311B">
        <w:rPr>
          <w:rFonts w:asciiTheme="majorEastAsia" w:eastAsiaTheme="majorEastAsia" w:hAnsiTheme="majorEastAsia"/>
        </w:rPr>
        <w:t xml:space="preserve"> sera </w:t>
      </w:r>
      <w:proofErr w:type="spellStart"/>
      <w:r w:rsidRPr="00C3311B">
        <w:rPr>
          <w:rFonts w:asciiTheme="majorEastAsia" w:eastAsiaTheme="majorEastAsia" w:hAnsiTheme="majorEastAsia"/>
        </w:rPr>
        <w:t>équipé</w:t>
      </w:r>
      <w:proofErr w:type="spellEnd"/>
      <w:r w:rsidRPr="00C3311B">
        <w:rPr>
          <w:rFonts w:asciiTheme="majorEastAsia" w:eastAsiaTheme="majorEastAsia" w:hAnsiTheme="majorEastAsia"/>
        </w:rPr>
        <w:t xml:space="preserve"> pour </w:t>
      </w:r>
      <w:proofErr w:type="spellStart"/>
      <w:r w:rsidRPr="00C3311B">
        <w:rPr>
          <w:rFonts w:asciiTheme="majorEastAsia" w:eastAsiaTheme="majorEastAsia" w:hAnsiTheme="majorEastAsia"/>
        </w:rPr>
        <w:t>recueillir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sortes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d’alertes</w:t>
      </w:r>
      <w:proofErr w:type="spellEnd"/>
      <w:r w:rsidRPr="00C3311B">
        <w:rPr>
          <w:rFonts w:asciiTheme="majorEastAsia" w:eastAsiaTheme="majorEastAsia" w:hAnsiTheme="majorEastAsia"/>
        </w:rPr>
        <w:t>, des feedbacks/</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et de les </w:t>
      </w:r>
      <w:proofErr w:type="spellStart"/>
      <w:r w:rsidRPr="00C3311B">
        <w:rPr>
          <w:rFonts w:asciiTheme="majorEastAsia" w:eastAsiaTheme="majorEastAsia" w:hAnsiTheme="majorEastAsia"/>
        </w:rPr>
        <w:t>acheminer</w:t>
      </w:r>
      <w:proofErr w:type="spellEnd"/>
      <w:r w:rsidRPr="00C3311B">
        <w:rPr>
          <w:rFonts w:asciiTheme="majorEastAsia" w:eastAsiaTheme="majorEastAsia" w:hAnsiTheme="majorEastAsia"/>
        </w:rPr>
        <w:t xml:space="preserve"> aux </w:t>
      </w:r>
      <w:proofErr w:type="spellStart"/>
      <w:r w:rsidRPr="00C3311B">
        <w:rPr>
          <w:rFonts w:asciiTheme="majorEastAsia" w:eastAsiaTheme="majorEastAsia" w:hAnsiTheme="majorEastAsia"/>
        </w:rPr>
        <w:t>partenaires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indiqués</w:t>
      </w:r>
      <w:proofErr w:type="spellEnd"/>
      <w:r w:rsidRPr="00C3311B">
        <w:rPr>
          <w:rFonts w:asciiTheme="majorEastAsia" w:eastAsiaTheme="majorEastAsia" w:hAnsiTheme="majorEastAsia"/>
        </w:rPr>
        <w:t xml:space="preserve">. Après la phase </w:t>
      </w:r>
      <w:proofErr w:type="spellStart"/>
      <w:r w:rsidRPr="00C3311B">
        <w:rPr>
          <w:rFonts w:asciiTheme="majorEastAsia" w:eastAsiaTheme="majorEastAsia" w:hAnsiTheme="majorEastAsia"/>
        </w:rPr>
        <w:t>pilote</w:t>
      </w:r>
      <w:proofErr w:type="spellEnd"/>
      <w:r w:rsidRPr="00C3311B">
        <w:rPr>
          <w:rFonts w:asciiTheme="majorEastAsia" w:eastAsiaTheme="majorEastAsia" w:hAnsiTheme="majorEastAsia"/>
        </w:rPr>
        <w:t xml:space="preserve"> au </w:t>
      </w:r>
      <w:proofErr w:type="spellStart"/>
      <w:r w:rsidRPr="00C3311B">
        <w:rPr>
          <w:rFonts w:asciiTheme="majorEastAsia" w:eastAsiaTheme="majorEastAsia" w:hAnsiTheme="majorEastAsia"/>
        </w:rPr>
        <w:t>niveau</w:t>
      </w:r>
      <w:proofErr w:type="spellEnd"/>
      <w:r w:rsidRPr="00C3311B">
        <w:rPr>
          <w:rFonts w:asciiTheme="majorEastAsia" w:eastAsiaTheme="majorEastAsia" w:hAnsiTheme="majorEastAsia"/>
        </w:rPr>
        <w:t xml:space="preserve"> des sites et du </w:t>
      </w:r>
      <w:proofErr w:type="spellStart"/>
      <w:r w:rsidRPr="00C3311B">
        <w:rPr>
          <w:rFonts w:asciiTheme="majorEastAsia" w:eastAsiaTheme="majorEastAsia" w:hAnsiTheme="majorEastAsia"/>
        </w:rPr>
        <w:t>centre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d’appel</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ce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système</w:t>
      </w:r>
      <w:proofErr w:type="spellEnd"/>
      <w:r w:rsidRPr="00C3311B">
        <w:rPr>
          <w:rFonts w:asciiTheme="majorEastAsia" w:eastAsiaTheme="majorEastAsia" w:hAnsiTheme="majorEastAsia"/>
        </w:rPr>
        <w:t xml:space="preserve"> de </w:t>
      </w:r>
      <w:proofErr w:type="spellStart"/>
      <w:r w:rsidRPr="00C3311B">
        <w:rPr>
          <w:rFonts w:asciiTheme="majorEastAsia" w:eastAsiaTheme="majorEastAsia" w:hAnsiTheme="majorEastAsia"/>
        </w:rPr>
        <w:t>collecte</w:t>
      </w:r>
      <w:proofErr w:type="spellEnd"/>
      <w:r w:rsidRPr="00C3311B">
        <w:rPr>
          <w:rFonts w:asciiTheme="majorEastAsia" w:eastAsiaTheme="majorEastAsia" w:hAnsiTheme="majorEastAsia"/>
        </w:rPr>
        <w:t xml:space="preserve"> de feedback/</w:t>
      </w:r>
      <w:proofErr w:type="spellStart"/>
      <w:r w:rsidRPr="00C3311B">
        <w:rPr>
          <w:rFonts w:asciiTheme="majorEastAsia" w:eastAsiaTheme="majorEastAsia" w:hAnsiTheme="majorEastAsia"/>
        </w:rPr>
        <w:t>plaintes</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pourrait</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être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déployé</w:t>
      </w:r>
      <w:proofErr w:type="spellEnd"/>
      <w:r w:rsidRPr="00C3311B">
        <w:rPr>
          <w:rFonts w:asciiTheme="majorEastAsia" w:eastAsiaTheme="majorEastAsia" w:hAnsiTheme="majorEastAsia"/>
        </w:rPr>
        <w:t xml:space="preserve"> à travers la </w:t>
      </w:r>
      <w:proofErr w:type="spellStart"/>
      <w:r w:rsidRPr="00C3311B">
        <w:rPr>
          <w:rFonts w:asciiTheme="majorEastAsia" w:eastAsiaTheme="majorEastAsia" w:hAnsiTheme="majorEastAsia"/>
        </w:rPr>
        <w:t>réponse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humanitaire</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en</w:t>
      </w:r>
      <w:proofErr w:type="spellEnd"/>
      <w:r w:rsidRPr="00C3311B">
        <w:rPr>
          <w:rFonts w:asciiTheme="majorEastAsia" w:eastAsiaTheme="majorEastAsia" w:hAnsiTheme="majorEastAsia"/>
        </w:rPr>
        <w:t xml:space="preserve"> dehors des sites pour </w:t>
      </w:r>
      <w:proofErr w:type="spellStart"/>
      <w:r w:rsidRPr="00C3311B">
        <w:rPr>
          <w:rFonts w:asciiTheme="majorEastAsia" w:eastAsiaTheme="majorEastAsia" w:hAnsiTheme="majorEastAsia"/>
        </w:rPr>
        <w:t>couvrir</w:t>
      </w:r>
      <w:proofErr w:type="spellEnd"/>
      <w:r w:rsidRPr="00C3311B">
        <w:rPr>
          <w:rFonts w:asciiTheme="majorEastAsia" w:eastAsiaTheme="majorEastAsia" w:hAnsiTheme="majorEastAsia"/>
        </w:rPr>
        <w:t xml:space="preserve"> </w:t>
      </w:r>
      <w:proofErr w:type="spellStart"/>
      <w:r w:rsidRPr="00C3311B">
        <w:rPr>
          <w:rFonts w:asciiTheme="majorEastAsia" w:eastAsiaTheme="majorEastAsia" w:hAnsiTheme="majorEastAsia"/>
        </w:rPr>
        <w:t>toute</w:t>
      </w:r>
      <w:proofErr w:type="spellEnd"/>
      <w:r w:rsidRPr="00C3311B">
        <w:rPr>
          <w:rFonts w:asciiTheme="majorEastAsia" w:eastAsiaTheme="majorEastAsia" w:hAnsiTheme="majorEastAsia"/>
        </w:rPr>
        <w:t xml:space="preserve"> la </w:t>
      </w:r>
      <w:proofErr w:type="spellStart"/>
      <w:r w:rsidRPr="00C3311B">
        <w:rPr>
          <w:rFonts w:asciiTheme="majorEastAsia" w:eastAsiaTheme="majorEastAsia" w:hAnsiTheme="majorEastAsia"/>
        </w:rPr>
        <w:t>diversité</w:t>
      </w:r>
      <w:proofErr w:type="spellEnd"/>
      <w:r w:rsidRPr="00C3311B">
        <w:rPr>
          <w:rFonts w:asciiTheme="majorEastAsia" w:eastAsiaTheme="majorEastAsia" w:hAnsiTheme="majorEastAsia"/>
        </w:rPr>
        <w:t xml:space="preserve"> des interventions dans </w:t>
      </w:r>
      <w:proofErr w:type="spellStart"/>
      <w:r w:rsidRPr="00C3311B">
        <w:rPr>
          <w:rFonts w:asciiTheme="majorEastAsia" w:eastAsiaTheme="majorEastAsia" w:hAnsiTheme="majorEastAsia"/>
        </w:rPr>
        <w:t>d’autres</w:t>
      </w:r>
      <w:proofErr w:type="spellEnd"/>
      <w:r w:rsidRPr="00C3311B">
        <w:rPr>
          <w:rFonts w:asciiTheme="majorEastAsia" w:eastAsiaTheme="majorEastAsia" w:hAnsiTheme="majorEastAsia"/>
        </w:rPr>
        <w:t xml:space="preserve"> zones.</w:t>
      </w:r>
    </w:p>
    <w:p w14:paraId="1FBBF5A9" w14:textId="77777777" w:rsidR="009B4FF9" w:rsidRPr="0091556C" w:rsidRDefault="009B4FF9" w:rsidP="001D1372">
      <w:pPr>
        <w:spacing w:after="120"/>
        <w:rPr>
          <w:rFonts w:asciiTheme="majorEastAsia" w:eastAsiaTheme="majorEastAsia" w:hAnsiTheme="majorEastAsia"/>
        </w:rPr>
      </w:pPr>
      <w:r w:rsidRPr="0091556C">
        <w:rPr>
          <w:rFonts w:asciiTheme="majorEastAsia" w:eastAsiaTheme="majorEastAsia" w:hAnsiTheme="majorEastAsia"/>
          <w:b/>
          <w:bCs/>
        </w:rPr>
        <w:t xml:space="preserve">La participation des </w:t>
      </w:r>
      <w:proofErr w:type="spellStart"/>
      <w:r w:rsidRPr="0091556C">
        <w:rPr>
          <w:rFonts w:asciiTheme="majorEastAsia" w:eastAsiaTheme="majorEastAsia" w:hAnsiTheme="majorEastAsia"/>
          <w:b/>
          <w:bCs/>
        </w:rPr>
        <w:t>communautés</w:t>
      </w:r>
      <w:proofErr w:type="spellEnd"/>
      <w:r w:rsidRPr="0091556C">
        <w:rPr>
          <w:rFonts w:asciiTheme="majorEastAsia" w:eastAsiaTheme="majorEastAsia" w:hAnsiTheme="majorEastAsia"/>
          <w:b/>
          <w:bCs/>
        </w:rPr>
        <w:t xml:space="preserve"> dans la </w:t>
      </w:r>
      <w:proofErr w:type="spellStart"/>
      <w:r w:rsidRPr="0091556C">
        <w:rPr>
          <w:rFonts w:asciiTheme="majorEastAsia" w:eastAsiaTheme="majorEastAsia" w:hAnsiTheme="majorEastAsia"/>
          <w:b/>
          <w:bCs/>
        </w:rPr>
        <w:t>réponse</w:t>
      </w:r>
      <w:proofErr w:type="spellEnd"/>
    </w:p>
    <w:p w14:paraId="08CC0A32" w14:textId="77777777" w:rsidR="009B4FF9" w:rsidRPr="0091556C" w:rsidRDefault="009B4FF9" w:rsidP="001D1372">
      <w:pPr>
        <w:spacing w:after="120"/>
        <w:rPr>
          <w:rFonts w:asciiTheme="majorEastAsia" w:eastAsiaTheme="majorEastAsia" w:hAnsiTheme="majorEastAsia"/>
        </w:rPr>
      </w:pPr>
      <w:proofErr w:type="spellStart"/>
      <w:r w:rsidRPr="0091556C">
        <w:rPr>
          <w:rFonts w:asciiTheme="majorEastAsia" w:eastAsiaTheme="majorEastAsia" w:hAnsiTheme="majorEastAsia"/>
        </w:rPr>
        <w:t>Près</w:t>
      </w:r>
      <w:proofErr w:type="spellEnd"/>
      <w:r w:rsidRPr="0091556C">
        <w:rPr>
          <w:rFonts w:asciiTheme="majorEastAsia" w:eastAsiaTheme="majorEastAsia" w:hAnsiTheme="majorEastAsia"/>
        </w:rPr>
        <w:t xml:space="preserve"> de 60% des populations des zones </w:t>
      </w:r>
      <w:proofErr w:type="spellStart"/>
      <w:r w:rsidRPr="0091556C">
        <w:rPr>
          <w:rFonts w:asciiTheme="majorEastAsia" w:eastAsiaTheme="majorEastAsia" w:hAnsiTheme="majorEastAsia"/>
        </w:rPr>
        <w:t>d’intervention</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Paoua</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Bangassou</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pensent</w:t>
      </w:r>
      <w:proofErr w:type="spellEnd"/>
      <w:r w:rsidRPr="0091556C">
        <w:rPr>
          <w:rFonts w:asciiTheme="majorEastAsia" w:eastAsiaTheme="majorEastAsia" w:hAnsiTheme="majorEastAsia"/>
        </w:rPr>
        <w:t xml:space="preserve"> que </w:t>
      </w:r>
      <w:proofErr w:type="spellStart"/>
      <w:r w:rsidRPr="0091556C">
        <w:rPr>
          <w:rFonts w:asciiTheme="majorEastAsia" w:eastAsiaTheme="majorEastAsia" w:hAnsiTheme="majorEastAsia"/>
        </w:rPr>
        <w:t>leurs</w:t>
      </w:r>
      <w:proofErr w:type="spellEnd"/>
      <w:r w:rsidRPr="0091556C">
        <w:rPr>
          <w:rFonts w:asciiTheme="majorEastAsia" w:eastAsiaTheme="majorEastAsia" w:hAnsiTheme="majorEastAsia"/>
        </w:rPr>
        <w:t xml:space="preserve"> opinions ne </w:t>
      </w:r>
      <w:proofErr w:type="spellStart"/>
      <w:r w:rsidRPr="0091556C">
        <w:rPr>
          <w:rFonts w:asciiTheme="majorEastAsia" w:eastAsiaTheme="majorEastAsia" w:hAnsiTheme="majorEastAsia"/>
        </w:rPr>
        <w:t>sont</w:t>
      </w:r>
      <w:proofErr w:type="spellEnd"/>
      <w:r w:rsidRPr="0091556C">
        <w:rPr>
          <w:rFonts w:asciiTheme="majorEastAsia" w:eastAsiaTheme="majorEastAsia" w:hAnsiTheme="majorEastAsia"/>
        </w:rPr>
        <w:t xml:space="preserve"> pas </w:t>
      </w:r>
      <w:proofErr w:type="spellStart"/>
      <w:r w:rsidRPr="0091556C">
        <w:rPr>
          <w:rFonts w:asciiTheme="majorEastAsia" w:eastAsiaTheme="majorEastAsia" w:hAnsiTheme="majorEastAsia"/>
        </w:rPr>
        <w:t>prises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compte</w:t>
      </w:r>
      <w:proofErr w:type="spellEnd"/>
      <w:r w:rsidRPr="0091556C">
        <w:rPr>
          <w:rFonts w:asciiTheme="majorEastAsia" w:eastAsiaTheme="majorEastAsia" w:hAnsiTheme="majorEastAsia"/>
        </w:rPr>
        <w:t xml:space="preserve"> par les </w:t>
      </w:r>
      <w:proofErr w:type="spellStart"/>
      <w:r w:rsidRPr="0091556C">
        <w:rPr>
          <w:rFonts w:asciiTheme="majorEastAsia" w:eastAsiaTheme="majorEastAsia" w:hAnsiTheme="majorEastAsia"/>
        </w:rPr>
        <w:t>acteurs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humanitaires</w:t>
      </w:r>
      <w:proofErr w:type="spellEnd"/>
      <w:r w:rsidRPr="0091556C">
        <w:rPr>
          <w:rFonts w:asciiTheme="majorEastAsia" w:eastAsiaTheme="majorEastAsia" w:hAnsiTheme="majorEastAsia"/>
        </w:rPr>
        <w:t xml:space="preserve">. Pour </w:t>
      </w:r>
      <w:proofErr w:type="spellStart"/>
      <w:r w:rsidRPr="0091556C">
        <w:rPr>
          <w:rFonts w:asciiTheme="majorEastAsia" w:eastAsiaTheme="majorEastAsia" w:hAnsiTheme="majorEastAsia"/>
        </w:rPr>
        <w:t>renforcer</w:t>
      </w:r>
      <w:proofErr w:type="spellEnd"/>
      <w:r w:rsidRPr="0091556C">
        <w:rPr>
          <w:rFonts w:asciiTheme="majorEastAsia" w:eastAsiaTheme="majorEastAsia" w:hAnsiTheme="majorEastAsia"/>
        </w:rPr>
        <w:t xml:space="preserve"> la participation des populations dans le </w:t>
      </w:r>
      <w:proofErr w:type="spellStart"/>
      <w:r w:rsidRPr="0091556C">
        <w:rPr>
          <w:rFonts w:asciiTheme="majorEastAsia" w:eastAsiaTheme="majorEastAsia" w:hAnsiTheme="majorEastAsia"/>
        </w:rPr>
        <w:t>processus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décision</w:t>
      </w:r>
      <w:proofErr w:type="spellEnd"/>
      <w:r w:rsidRPr="0091556C">
        <w:rPr>
          <w:rFonts w:asciiTheme="majorEastAsia" w:eastAsiaTheme="majorEastAsia" w:hAnsiTheme="majorEastAsia"/>
        </w:rPr>
        <w:t xml:space="preserve">, le service </w:t>
      </w:r>
      <w:proofErr w:type="spellStart"/>
      <w:r w:rsidRPr="0091556C">
        <w:rPr>
          <w:rFonts w:asciiTheme="majorEastAsia" w:eastAsiaTheme="majorEastAsia" w:hAnsiTheme="majorEastAsia"/>
        </w:rPr>
        <w:t>collectif</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prévoit</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renforcer</w:t>
      </w:r>
      <w:proofErr w:type="spellEnd"/>
      <w:r w:rsidRPr="0091556C">
        <w:rPr>
          <w:rFonts w:asciiTheme="majorEastAsia" w:eastAsiaTheme="majorEastAsia" w:hAnsiTheme="majorEastAsia"/>
        </w:rPr>
        <w:t xml:space="preserve"> la participation au </w:t>
      </w:r>
      <w:proofErr w:type="spellStart"/>
      <w:r w:rsidRPr="0091556C">
        <w:rPr>
          <w:rFonts w:asciiTheme="majorEastAsia" w:eastAsiaTheme="majorEastAsia" w:hAnsiTheme="majorEastAsia"/>
        </w:rPr>
        <w:t>niveau</w:t>
      </w:r>
      <w:proofErr w:type="spellEnd"/>
      <w:r w:rsidRPr="0091556C">
        <w:rPr>
          <w:rFonts w:asciiTheme="majorEastAsia" w:eastAsiaTheme="majorEastAsia" w:hAnsiTheme="majorEastAsia"/>
        </w:rPr>
        <w:t xml:space="preserve"> du </w:t>
      </w:r>
      <w:proofErr w:type="spellStart"/>
      <w:r w:rsidRPr="0091556C">
        <w:rPr>
          <w:rFonts w:asciiTheme="majorEastAsia" w:eastAsiaTheme="majorEastAsia" w:hAnsiTheme="majorEastAsia"/>
        </w:rPr>
        <w:t>processus</w:t>
      </w:r>
      <w:proofErr w:type="spellEnd"/>
      <w:r w:rsidRPr="0091556C">
        <w:rPr>
          <w:rFonts w:asciiTheme="majorEastAsia" w:eastAsiaTheme="majorEastAsia" w:hAnsiTheme="majorEastAsia"/>
        </w:rPr>
        <w:t xml:space="preserve"> de planification et </w:t>
      </w:r>
      <w:proofErr w:type="spellStart"/>
      <w:r w:rsidRPr="0091556C">
        <w:rPr>
          <w:rFonts w:asciiTheme="majorEastAsia" w:eastAsiaTheme="majorEastAsia" w:hAnsiTheme="majorEastAsia"/>
        </w:rPr>
        <w:t>programmation</w:t>
      </w:r>
      <w:proofErr w:type="spellEnd"/>
      <w:r w:rsidRPr="0091556C">
        <w:rPr>
          <w:rFonts w:asciiTheme="majorEastAsia" w:eastAsiaTheme="majorEastAsia" w:hAnsiTheme="majorEastAsia"/>
        </w:rPr>
        <w:t>.</w:t>
      </w:r>
    </w:p>
    <w:p w14:paraId="74BE3092" w14:textId="584ABD33" w:rsidR="009B4FF9" w:rsidRPr="009B4FF9" w:rsidRDefault="009B4FF9" w:rsidP="001D1372">
      <w:pPr>
        <w:spacing w:after="120"/>
        <w:rPr>
          <w:rFonts w:asciiTheme="majorEastAsia" w:eastAsiaTheme="majorEastAsia" w:hAnsiTheme="majorEastAsia"/>
        </w:rPr>
      </w:pPr>
      <w:r w:rsidRPr="0091556C">
        <w:rPr>
          <w:rFonts w:asciiTheme="majorEastAsia" w:eastAsiaTheme="majorEastAsia" w:hAnsiTheme="majorEastAsia"/>
        </w:rPr>
        <w:t xml:space="preserve">Au </w:t>
      </w:r>
      <w:proofErr w:type="spellStart"/>
      <w:r w:rsidRPr="0091556C">
        <w:rPr>
          <w:rFonts w:asciiTheme="majorEastAsia" w:eastAsiaTheme="majorEastAsia" w:hAnsiTheme="majorEastAsia"/>
        </w:rPr>
        <w:t>niveau</w:t>
      </w:r>
      <w:proofErr w:type="spellEnd"/>
      <w:r w:rsidRPr="0091556C">
        <w:rPr>
          <w:rFonts w:asciiTheme="majorEastAsia" w:eastAsiaTheme="majorEastAsia" w:hAnsiTheme="majorEastAsia"/>
        </w:rPr>
        <w:t xml:space="preserve"> de la planification, des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de perception des </w:t>
      </w:r>
      <w:proofErr w:type="spellStart"/>
      <w:r w:rsidRPr="0091556C">
        <w:rPr>
          <w:rFonts w:asciiTheme="majorEastAsia" w:eastAsiaTheme="majorEastAsia" w:hAnsiTheme="majorEastAsia"/>
        </w:rPr>
        <w:t>communautés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conduites</w:t>
      </w:r>
      <w:proofErr w:type="spellEnd"/>
      <w:r w:rsidRPr="0091556C">
        <w:rPr>
          <w:rFonts w:asciiTheme="majorEastAsia" w:eastAsiaTheme="majorEastAsia" w:hAnsiTheme="majorEastAsia"/>
        </w:rPr>
        <w:t xml:space="preserve"> par Ground Truth Solutions à </w:t>
      </w:r>
      <w:proofErr w:type="spellStart"/>
      <w:r w:rsidRPr="0091556C">
        <w:rPr>
          <w:rFonts w:asciiTheme="majorEastAsia" w:eastAsiaTheme="majorEastAsia" w:hAnsiTheme="majorEastAsia"/>
        </w:rPr>
        <w:t>Paoua</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Bangassou</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ont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été</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inclues</w:t>
      </w:r>
      <w:proofErr w:type="spellEnd"/>
      <w:r w:rsidRPr="0091556C">
        <w:rPr>
          <w:rFonts w:asciiTheme="majorEastAsia" w:eastAsiaTheme="majorEastAsia" w:hAnsiTheme="majorEastAsia"/>
        </w:rPr>
        <w:t xml:space="preserve"> dans la phase de </w:t>
      </w:r>
      <w:proofErr w:type="spellStart"/>
      <w:r w:rsidRPr="0091556C">
        <w:rPr>
          <w:rFonts w:asciiTheme="majorEastAsia" w:eastAsiaTheme="majorEastAsia" w:hAnsiTheme="majorEastAsia"/>
        </w:rPr>
        <w:t>développe</w:t>
      </w:r>
      <w:r w:rsidRPr="0091556C">
        <w:rPr>
          <w:rFonts w:asciiTheme="majorEastAsia" w:eastAsiaTheme="majorEastAsia" w:hAnsiTheme="majorEastAsia"/>
        </w:rPr>
        <w:softHyphen/>
        <w:t>ment</w:t>
      </w:r>
      <w:proofErr w:type="spellEnd"/>
      <w:r w:rsidRPr="0091556C">
        <w:rPr>
          <w:rFonts w:asciiTheme="majorEastAsia" w:eastAsiaTheme="majorEastAsia" w:hAnsiTheme="majorEastAsia"/>
        </w:rPr>
        <w:t xml:space="preserve"> du HNO. </w:t>
      </w:r>
      <w:proofErr w:type="spellStart"/>
      <w:r w:rsidRPr="0091556C">
        <w:rPr>
          <w:rFonts w:asciiTheme="majorEastAsia" w:eastAsiaTheme="majorEastAsia" w:hAnsiTheme="majorEastAsia"/>
        </w:rPr>
        <w:t>Ces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ont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permis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souligner</w:t>
      </w:r>
      <w:proofErr w:type="spellEnd"/>
      <w:r w:rsidRPr="0091556C">
        <w:rPr>
          <w:rFonts w:asciiTheme="majorEastAsia" w:eastAsiaTheme="majorEastAsia" w:hAnsiTheme="majorEastAsia"/>
        </w:rPr>
        <w:t xml:space="preserve"> les </w:t>
      </w:r>
      <w:proofErr w:type="spellStart"/>
      <w:r w:rsidRPr="0091556C">
        <w:rPr>
          <w:rFonts w:asciiTheme="majorEastAsia" w:eastAsiaTheme="majorEastAsia" w:hAnsiTheme="majorEastAsia"/>
        </w:rPr>
        <w:t>besoins</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priorités</w:t>
      </w:r>
      <w:proofErr w:type="spellEnd"/>
      <w:r w:rsidRPr="0091556C">
        <w:rPr>
          <w:rFonts w:asciiTheme="majorEastAsia" w:eastAsiaTheme="majorEastAsia" w:hAnsiTheme="majorEastAsia"/>
        </w:rPr>
        <w:t xml:space="preserve"> des populations </w:t>
      </w:r>
      <w:proofErr w:type="spellStart"/>
      <w:r w:rsidRPr="0091556C">
        <w:rPr>
          <w:rFonts w:asciiTheme="majorEastAsia" w:eastAsiaTheme="majorEastAsia" w:hAnsiTheme="majorEastAsia"/>
        </w:rPr>
        <w:t>affectées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matière de </w:t>
      </w:r>
      <w:proofErr w:type="spellStart"/>
      <w:r w:rsidRPr="0091556C">
        <w:rPr>
          <w:rFonts w:asciiTheme="majorEastAsia" w:eastAsiaTheme="majorEastAsia" w:hAnsiTheme="majorEastAsia"/>
        </w:rPr>
        <w:t>modalité</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d’intervention</w:t>
      </w:r>
      <w:proofErr w:type="spellEnd"/>
      <w:r w:rsidRPr="0091556C">
        <w:rPr>
          <w:rFonts w:asciiTheme="majorEastAsia" w:eastAsiaTheme="majorEastAsia" w:hAnsiTheme="majorEastAsia"/>
        </w:rPr>
        <w:t xml:space="preserve">, de communication et </w:t>
      </w:r>
      <w:proofErr w:type="spellStart"/>
      <w:r w:rsidRPr="0091556C">
        <w:rPr>
          <w:rFonts w:asciiTheme="majorEastAsia" w:eastAsiaTheme="majorEastAsia" w:hAnsiTheme="majorEastAsia"/>
        </w:rPr>
        <w:t>mécanismes</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plaintes</w:t>
      </w:r>
      <w:proofErr w:type="spellEnd"/>
      <w:r w:rsidRPr="0091556C">
        <w:rPr>
          <w:rFonts w:asciiTheme="majorEastAsia" w:eastAsiaTheme="majorEastAsia" w:hAnsiTheme="majorEastAsia"/>
        </w:rPr>
        <w:t xml:space="preserve">. Les </w:t>
      </w:r>
      <w:proofErr w:type="spellStart"/>
      <w:r w:rsidRPr="0091556C">
        <w:rPr>
          <w:rFonts w:asciiTheme="majorEastAsia" w:eastAsiaTheme="majorEastAsia" w:hAnsiTheme="majorEastAsia"/>
        </w:rPr>
        <w:t>enquêtes</w:t>
      </w:r>
      <w:proofErr w:type="spellEnd"/>
      <w:r w:rsidRPr="0091556C">
        <w:rPr>
          <w:rFonts w:asciiTheme="majorEastAsia" w:eastAsiaTheme="majorEastAsia" w:hAnsiTheme="majorEastAsia"/>
        </w:rPr>
        <w:t xml:space="preserve"> de GTS </w:t>
      </w:r>
      <w:proofErr w:type="spellStart"/>
      <w:r w:rsidRPr="0091556C">
        <w:rPr>
          <w:rFonts w:asciiTheme="majorEastAsia" w:eastAsiaTheme="majorEastAsia" w:hAnsiTheme="majorEastAsia"/>
        </w:rPr>
        <w:t>vont</w:t>
      </w:r>
      <w:proofErr w:type="spellEnd"/>
      <w:r w:rsidRPr="0091556C">
        <w:rPr>
          <w:rFonts w:asciiTheme="majorEastAsia" w:eastAsiaTheme="majorEastAsia" w:hAnsiTheme="majorEastAsia"/>
        </w:rPr>
        <w:t xml:space="preserve"> continuer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2020 et </w:t>
      </w:r>
      <w:proofErr w:type="spellStart"/>
      <w:r w:rsidRPr="0091556C">
        <w:rPr>
          <w:rFonts w:asciiTheme="majorEastAsia" w:eastAsiaTheme="majorEastAsia" w:hAnsiTheme="majorEastAsia"/>
        </w:rPr>
        <w:t>couvriront</w:t>
      </w:r>
      <w:proofErr w:type="spellEnd"/>
      <w:r w:rsidRPr="0091556C">
        <w:rPr>
          <w:rFonts w:asciiTheme="majorEastAsia" w:eastAsiaTheme="majorEastAsia" w:hAnsiTheme="majorEastAsia"/>
        </w:rPr>
        <w:t xml:space="preserve"> les zones </w:t>
      </w:r>
      <w:proofErr w:type="spellStart"/>
      <w:r w:rsidRPr="0091556C">
        <w:rPr>
          <w:rFonts w:asciiTheme="majorEastAsia" w:eastAsiaTheme="majorEastAsia" w:hAnsiTheme="majorEastAsia"/>
        </w:rPr>
        <w:t>d’interventions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humanitaires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prioritaires</w:t>
      </w:r>
      <w:proofErr w:type="spellEnd"/>
      <w:r w:rsidRPr="0091556C">
        <w:rPr>
          <w:rFonts w:asciiTheme="majorEastAsia" w:eastAsiaTheme="majorEastAsia" w:hAnsiTheme="majorEastAsia"/>
        </w:rPr>
        <w:t xml:space="preserve"> dans </w:t>
      </w:r>
      <w:proofErr w:type="spellStart"/>
      <w:r w:rsidRPr="0091556C">
        <w:rPr>
          <w:rFonts w:asciiTheme="majorEastAsia" w:eastAsiaTheme="majorEastAsia" w:hAnsiTheme="majorEastAsia"/>
        </w:rPr>
        <w:t>l’ouest</w:t>
      </w:r>
      <w:proofErr w:type="spellEnd"/>
      <w:r w:rsidRPr="0091556C">
        <w:rPr>
          <w:rFonts w:asciiTheme="majorEastAsia" w:eastAsiaTheme="majorEastAsia" w:hAnsiTheme="majorEastAsia"/>
        </w:rPr>
        <w:t xml:space="preserve">, le </w:t>
      </w:r>
      <w:proofErr w:type="spellStart"/>
      <w:r w:rsidRPr="0091556C">
        <w:rPr>
          <w:rFonts w:asciiTheme="majorEastAsia" w:eastAsiaTheme="majorEastAsia" w:hAnsiTheme="majorEastAsia"/>
        </w:rPr>
        <w:t>centre</w:t>
      </w:r>
      <w:proofErr w:type="spellEnd"/>
      <w:r w:rsidRPr="0091556C">
        <w:rPr>
          <w:rFonts w:asciiTheme="majorEastAsia" w:eastAsiaTheme="majorEastAsia" w:hAnsiTheme="majorEastAsia"/>
        </w:rPr>
        <w:t xml:space="preserve"> et </w:t>
      </w:r>
      <w:proofErr w:type="spellStart"/>
      <w:r w:rsidRPr="0091556C">
        <w:rPr>
          <w:rFonts w:asciiTheme="majorEastAsia" w:eastAsiaTheme="majorEastAsia" w:hAnsiTheme="majorEastAsia"/>
        </w:rPr>
        <w:t>l'est</w:t>
      </w:r>
      <w:proofErr w:type="spellEnd"/>
      <w:r w:rsidRPr="0091556C">
        <w:rPr>
          <w:rFonts w:asciiTheme="majorEastAsia" w:eastAsiaTheme="majorEastAsia" w:hAnsiTheme="majorEastAsia"/>
        </w:rPr>
        <w:t xml:space="preserve"> du pays. Les </w:t>
      </w:r>
      <w:proofErr w:type="spellStart"/>
      <w:r w:rsidRPr="0091556C">
        <w:rPr>
          <w:rFonts w:asciiTheme="majorEastAsia" w:eastAsiaTheme="majorEastAsia" w:hAnsiTheme="majorEastAsia"/>
        </w:rPr>
        <w:t>résultats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permet</w:t>
      </w:r>
      <w:proofErr w:type="spellEnd"/>
      <w:r w:rsidRPr="0091556C">
        <w:rPr>
          <w:rFonts w:asciiTheme="majorEastAsia" w:eastAsiaTheme="majorEastAsia" w:hAnsiTheme="majorEastAsia"/>
        </w:rPr>
        <w:softHyphen/>
      </w:r>
      <w:r>
        <w:rPr>
          <w:rFonts w:asciiTheme="majorEastAsia" w:eastAsiaTheme="majorEastAsia" w:hAnsiTheme="majorEastAsia"/>
        </w:rPr>
        <w:t xml:space="preserve"> </w:t>
      </w:r>
      <w:proofErr w:type="spellStart"/>
      <w:r w:rsidRPr="0091556C">
        <w:rPr>
          <w:rFonts w:asciiTheme="majorEastAsia" w:eastAsiaTheme="majorEastAsia" w:hAnsiTheme="majorEastAsia"/>
        </w:rPr>
        <w:t>tront</w:t>
      </w:r>
      <w:proofErr w:type="spellEnd"/>
      <w:r w:rsidRPr="0091556C">
        <w:rPr>
          <w:rFonts w:asciiTheme="majorEastAsia" w:eastAsiaTheme="majorEastAsia" w:hAnsiTheme="majorEastAsia"/>
        </w:rPr>
        <w:t xml:space="preserve"> de prendre des </w:t>
      </w:r>
      <w:proofErr w:type="spellStart"/>
      <w:r w:rsidRPr="0091556C">
        <w:rPr>
          <w:rFonts w:asciiTheme="majorEastAsia" w:eastAsiaTheme="majorEastAsia" w:hAnsiTheme="majorEastAsia"/>
        </w:rPr>
        <w:t>mesures</w:t>
      </w:r>
      <w:proofErr w:type="spellEnd"/>
      <w:r w:rsidRPr="0091556C">
        <w:rPr>
          <w:rFonts w:asciiTheme="majorEastAsia" w:eastAsiaTheme="majorEastAsia" w:hAnsiTheme="majorEastAsia"/>
        </w:rPr>
        <w:t xml:space="preserve"> correctives </w:t>
      </w:r>
      <w:proofErr w:type="spellStart"/>
      <w:r w:rsidRPr="0091556C">
        <w:rPr>
          <w:rFonts w:asciiTheme="majorEastAsia" w:eastAsiaTheme="majorEastAsia" w:hAnsiTheme="majorEastAsia"/>
        </w:rPr>
        <w:t>nécessaires</w:t>
      </w:r>
      <w:proofErr w:type="spellEnd"/>
      <w:r w:rsidRPr="0091556C">
        <w:rPr>
          <w:rFonts w:asciiTheme="majorEastAsia" w:eastAsiaTheme="majorEastAsia" w:hAnsiTheme="majorEastAsia"/>
        </w:rPr>
        <w:t xml:space="preserve"> pour</w:t>
      </w:r>
      <w:r>
        <w:rPr>
          <w:rFonts w:asciiTheme="majorEastAsia" w:eastAsiaTheme="majorEastAsia" w:hAnsiTheme="majorEastAsia"/>
        </w:rPr>
        <w:t xml:space="preserve"> </w:t>
      </w:r>
      <w:r w:rsidRPr="0091556C">
        <w:rPr>
          <w:rFonts w:asciiTheme="majorEastAsia" w:eastAsiaTheme="majorEastAsia" w:hAnsiTheme="majorEastAsia"/>
        </w:rPr>
        <w:t xml:space="preserve">adapter la </w:t>
      </w:r>
      <w:proofErr w:type="spellStart"/>
      <w:r w:rsidRPr="0091556C">
        <w:rPr>
          <w:rFonts w:asciiTheme="majorEastAsia" w:eastAsiaTheme="majorEastAsia" w:hAnsiTheme="majorEastAsia"/>
        </w:rPr>
        <w:t>stratégie</w:t>
      </w:r>
      <w:proofErr w:type="spellEnd"/>
      <w:r w:rsidRPr="0091556C">
        <w:rPr>
          <w:rFonts w:asciiTheme="majorEastAsia" w:eastAsiaTheme="majorEastAsia" w:hAnsiTheme="majorEastAsia"/>
        </w:rPr>
        <w:t xml:space="preserve"> de </w:t>
      </w:r>
      <w:proofErr w:type="spellStart"/>
      <w:r w:rsidRPr="0091556C">
        <w:rPr>
          <w:rFonts w:asciiTheme="majorEastAsia" w:eastAsiaTheme="majorEastAsia" w:hAnsiTheme="majorEastAsia"/>
        </w:rPr>
        <w:t>réponse</w:t>
      </w:r>
      <w:proofErr w:type="spellEnd"/>
      <w:r w:rsidRPr="0091556C">
        <w:rPr>
          <w:rFonts w:asciiTheme="majorEastAsia" w:eastAsiaTheme="majorEastAsia" w:hAnsiTheme="majorEastAsia"/>
        </w:rPr>
        <w:t xml:space="preserve"> et faire le </w:t>
      </w:r>
      <w:proofErr w:type="spellStart"/>
      <w:r w:rsidRPr="0091556C">
        <w:rPr>
          <w:rFonts w:asciiTheme="majorEastAsia" w:eastAsiaTheme="majorEastAsia" w:hAnsiTheme="majorEastAsia"/>
        </w:rPr>
        <w:t>suivi</w:t>
      </w:r>
      <w:proofErr w:type="spellEnd"/>
      <w:r w:rsidRPr="0091556C">
        <w:rPr>
          <w:rFonts w:asciiTheme="majorEastAsia" w:eastAsiaTheme="majorEastAsia" w:hAnsiTheme="majorEastAsia"/>
        </w:rPr>
        <w:t xml:space="preserve"> des </w:t>
      </w:r>
      <w:proofErr w:type="spellStart"/>
      <w:r w:rsidRPr="0091556C">
        <w:rPr>
          <w:rFonts w:asciiTheme="majorEastAsia" w:eastAsiaTheme="majorEastAsia" w:hAnsiTheme="majorEastAsia"/>
        </w:rPr>
        <w:t>objectifs</w:t>
      </w:r>
      <w:proofErr w:type="spellEnd"/>
      <w:r>
        <w:rPr>
          <w:rFonts w:asciiTheme="majorEastAsia" w:eastAsiaTheme="majorEastAsia" w:hAnsiTheme="majorEastAsia"/>
        </w:rPr>
        <w:t xml:space="preserve"> </w:t>
      </w:r>
      <w:proofErr w:type="spellStart"/>
      <w:r w:rsidRPr="0091556C">
        <w:rPr>
          <w:rFonts w:asciiTheme="majorEastAsia" w:eastAsiaTheme="majorEastAsia" w:hAnsiTheme="majorEastAsia"/>
        </w:rPr>
        <w:t>stratégiques</w:t>
      </w:r>
      <w:proofErr w:type="spellEnd"/>
      <w:r w:rsidRPr="0091556C">
        <w:rPr>
          <w:rFonts w:asciiTheme="majorEastAsia" w:eastAsiaTheme="majorEastAsia" w:hAnsiTheme="majorEastAsia"/>
        </w:rPr>
        <w:t xml:space="preserve"> du PRH 2020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prenant</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en</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compte</w:t>
      </w:r>
      <w:proofErr w:type="spellEnd"/>
      <w:r w:rsidRPr="0091556C">
        <w:rPr>
          <w:rFonts w:asciiTheme="majorEastAsia" w:eastAsiaTheme="majorEastAsia" w:hAnsiTheme="majorEastAsia"/>
        </w:rPr>
        <w:t xml:space="preserve"> les points</w:t>
      </w:r>
      <w:r>
        <w:rPr>
          <w:rFonts w:asciiTheme="majorEastAsia" w:eastAsiaTheme="majorEastAsia" w:hAnsiTheme="majorEastAsia"/>
        </w:rPr>
        <w:t xml:space="preserve"> </w:t>
      </w:r>
      <w:r w:rsidRPr="0091556C">
        <w:rPr>
          <w:rFonts w:asciiTheme="majorEastAsia" w:eastAsiaTheme="majorEastAsia" w:hAnsiTheme="majorEastAsia"/>
        </w:rPr>
        <w:t xml:space="preserve">de </w:t>
      </w:r>
      <w:proofErr w:type="spellStart"/>
      <w:r w:rsidRPr="0091556C">
        <w:rPr>
          <w:rFonts w:asciiTheme="majorEastAsia" w:eastAsiaTheme="majorEastAsia" w:hAnsiTheme="majorEastAsia"/>
        </w:rPr>
        <w:t>vue</w:t>
      </w:r>
      <w:proofErr w:type="spellEnd"/>
      <w:r w:rsidRPr="0091556C">
        <w:rPr>
          <w:rFonts w:asciiTheme="majorEastAsia" w:eastAsiaTheme="majorEastAsia" w:hAnsiTheme="majorEastAsia"/>
        </w:rPr>
        <w:t xml:space="preserve"> des </w:t>
      </w:r>
      <w:proofErr w:type="spellStart"/>
      <w:r w:rsidRPr="0091556C">
        <w:rPr>
          <w:rFonts w:asciiTheme="majorEastAsia" w:eastAsiaTheme="majorEastAsia" w:hAnsiTheme="majorEastAsia"/>
        </w:rPr>
        <w:t>personnes</w:t>
      </w:r>
      <w:proofErr w:type="spellEnd"/>
      <w:r w:rsidRPr="0091556C">
        <w:rPr>
          <w:rFonts w:asciiTheme="majorEastAsia" w:eastAsiaTheme="majorEastAsia" w:hAnsiTheme="majorEastAsia"/>
        </w:rPr>
        <w:t xml:space="preserve"> </w:t>
      </w:r>
      <w:proofErr w:type="spellStart"/>
      <w:r w:rsidRPr="0091556C">
        <w:rPr>
          <w:rFonts w:asciiTheme="majorEastAsia" w:eastAsiaTheme="majorEastAsia" w:hAnsiTheme="majorEastAsia"/>
        </w:rPr>
        <w:t>affectées</w:t>
      </w:r>
      <w:proofErr w:type="spellEnd"/>
      <w:r w:rsidRPr="0091556C">
        <w:rPr>
          <w:rFonts w:asciiTheme="majorEastAsia" w:eastAsiaTheme="majorEastAsia" w:hAnsiTheme="majorEastAsia"/>
        </w:rPr>
        <w:t>.</w:t>
      </w:r>
    </w:p>
    <w:p w14:paraId="06EB8946" w14:textId="3C45C8F0" w:rsidR="009B4FF9" w:rsidRDefault="009B4FF9" w:rsidP="001D1372">
      <w:pPr>
        <w:spacing w:after="120"/>
        <w:jc w:val="center"/>
        <w:rPr>
          <w:rFonts w:asciiTheme="majorEastAsia" w:eastAsiaTheme="majorEastAsia" w:hAnsiTheme="majorEastAsia"/>
          <w:b/>
          <w:bCs/>
          <w:highlight w:val="yellow"/>
        </w:rPr>
      </w:pPr>
      <w:r w:rsidRPr="00874E0D">
        <w:rPr>
          <w:rFonts w:asciiTheme="majorEastAsia" w:eastAsiaTheme="majorEastAsia" w:hAnsiTheme="majorEastAsia"/>
          <w:b/>
          <w:bCs/>
          <w:noProof/>
          <w:highlight w:val="yellow"/>
        </w:rPr>
        <w:drawing>
          <wp:inline distT="0" distB="0" distL="0" distR="0" wp14:anchorId="7C11C35C" wp14:editId="36B8AEDE">
            <wp:extent cx="4857750" cy="3391603"/>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2560" cy="3401943"/>
                    </a:xfrm>
                    <a:prstGeom prst="rect">
                      <a:avLst/>
                    </a:prstGeom>
                    <a:noFill/>
                    <a:ln w="3175">
                      <a:solidFill>
                        <a:schemeClr val="tx1"/>
                      </a:solidFill>
                    </a:ln>
                  </pic:spPr>
                </pic:pic>
              </a:graphicData>
            </a:graphic>
          </wp:inline>
        </w:drawing>
      </w:r>
    </w:p>
    <w:p w14:paraId="14FDFC6D" w14:textId="77777777" w:rsidR="009B4FF9" w:rsidRPr="00FF3E59" w:rsidRDefault="009B4FF9" w:rsidP="001D1372">
      <w:pPr>
        <w:spacing w:after="120"/>
        <w:rPr>
          <w:rFonts w:asciiTheme="majorEastAsia" w:eastAsiaTheme="majorEastAsia" w:hAnsiTheme="majorEastAsia"/>
        </w:rPr>
      </w:pPr>
      <w:r w:rsidRPr="00FF3E59">
        <w:rPr>
          <w:rFonts w:asciiTheme="majorEastAsia" w:eastAsiaTheme="majorEastAsia" w:hAnsiTheme="majorEastAsia"/>
          <w:b/>
          <w:bCs/>
        </w:rPr>
        <w:lastRenderedPageBreak/>
        <w:t xml:space="preserve">Au </w:t>
      </w:r>
      <w:proofErr w:type="spellStart"/>
      <w:r w:rsidRPr="00FF3E59">
        <w:rPr>
          <w:rFonts w:asciiTheme="majorEastAsia" w:eastAsiaTheme="majorEastAsia" w:hAnsiTheme="majorEastAsia"/>
          <w:b/>
          <w:bCs/>
        </w:rPr>
        <w:t>niveau</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programmatique</w:t>
      </w:r>
      <w:proofErr w:type="spellEnd"/>
      <w:r w:rsidRPr="00FF3E59">
        <w:rPr>
          <w:rFonts w:asciiTheme="majorEastAsia" w:eastAsiaTheme="majorEastAsia" w:hAnsiTheme="majorEastAsia"/>
          <w:b/>
          <w:bCs/>
        </w:rPr>
        <w:t>,</w:t>
      </w:r>
      <w:r w:rsidRPr="00FF3E59">
        <w:rPr>
          <w:rFonts w:asciiTheme="majorEastAsia" w:eastAsiaTheme="majorEastAsia" w:hAnsiTheme="majorEastAsia"/>
        </w:rPr>
        <w:t xml:space="preserve"> les points de </w:t>
      </w:r>
      <w:proofErr w:type="spellStart"/>
      <w:r w:rsidRPr="00FF3E59">
        <w:rPr>
          <w:rFonts w:asciiTheme="majorEastAsia" w:eastAsiaTheme="majorEastAsia" w:hAnsiTheme="majorEastAsia"/>
        </w:rPr>
        <w:t>vue</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commu</w:t>
      </w:r>
      <w:r w:rsidRPr="00FF3E59">
        <w:rPr>
          <w:rFonts w:asciiTheme="majorEastAsia" w:eastAsiaTheme="majorEastAsia" w:hAnsiTheme="majorEastAsia"/>
        </w:rPr>
        <w:softHyphen/>
        <w:t>nautés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pris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en</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compte</w:t>
      </w:r>
      <w:proofErr w:type="spellEnd"/>
      <w:r w:rsidRPr="00FF3E59">
        <w:rPr>
          <w:rFonts w:asciiTheme="majorEastAsia" w:eastAsiaTheme="majorEastAsia" w:hAnsiTheme="majorEastAsia"/>
        </w:rPr>
        <w:t xml:space="preserve"> dans le </w:t>
      </w:r>
      <w:proofErr w:type="spellStart"/>
      <w:r w:rsidRPr="00FF3E59">
        <w:rPr>
          <w:rFonts w:asciiTheme="majorEastAsia" w:eastAsiaTheme="majorEastAsia" w:hAnsiTheme="majorEastAsia"/>
        </w:rPr>
        <w:t>processus</w:t>
      </w:r>
      <w:proofErr w:type="spellEnd"/>
      <w:r w:rsidRPr="00FF3E59">
        <w:rPr>
          <w:rFonts w:asciiTheme="majorEastAsia" w:eastAsiaTheme="majorEastAsia" w:hAnsiTheme="majorEastAsia"/>
        </w:rPr>
        <w:t xml:space="preserve"> de </w:t>
      </w:r>
      <w:proofErr w:type="spellStart"/>
      <w:r w:rsidRPr="00FF3E59">
        <w:rPr>
          <w:rFonts w:asciiTheme="majorEastAsia" w:eastAsiaTheme="majorEastAsia" w:hAnsiTheme="majorEastAsia"/>
        </w:rPr>
        <w:t>décisions</w:t>
      </w:r>
      <w:proofErr w:type="spellEnd"/>
      <w:r w:rsidRPr="00FF3E59">
        <w:rPr>
          <w:rFonts w:asciiTheme="majorEastAsia" w:eastAsiaTheme="majorEastAsia" w:hAnsiTheme="majorEastAsia"/>
        </w:rPr>
        <w:t xml:space="preserve"> à travers les </w:t>
      </w:r>
      <w:proofErr w:type="spellStart"/>
      <w:r w:rsidRPr="00FF3E59">
        <w:rPr>
          <w:rFonts w:asciiTheme="majorEastAsia" w:eastAsiaTheme="majorEastAsia" w:hAnsiTheme="majorEastAsia"/>
        </w:rPr>
        <w:t>tendances</w:t>
      </w:r>
      <w:proofErr w:type="spellEnd"/>
      <w:r w:rsidRPr="00FF3E59">
        <w:rPr>
          <w:rFonts w:asciiTheme="majorEastAsia" w:eastAsiaTheme="majorEastAsia" w:hAnsiTheme="majorEastAsia"/>
        </w:rPr>
        <w:t xml:space="preserve"> qui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tirées</w:t>
      </w:r>
      <w:proofErr w:type="spellEnd"/>
      <w:r w:rsidRPr="00FF3E59">
        <w:rPr>
          <w:rFonts w:asciiTheme="majorEastAsia" w:eastAsiaTheme="majorEastAsia" w:hAnsiTheme="majorEastAsia"/>
        </w:rPr>
        <w:t xml:space="preserve"> des rapports de feedback/ </w:t>
      </w:r>
      <w:proofErr w:type="spellStart"/>
      <w:r w:rsidRPr="00FF3E59">
        <w:rPr>
          <w:rFonts w:asciiTheme="majorEastAsia" w:eastAsiaTheme="majorEastAsia" w:hAnsiTheme="majorEastAsia"/>
        </w:rPr>
        <w:t>plaintes</w:t>
      </w:r>
      <w:proofErr w:type="spellEnd"/>
      <w:r w:rsidRPr="00FF3E59">
        <w:rPr>
          <w:rFonts w:asciiTheme="majorEastAsia" w:eastAsiaTheme="majorEastAsia" w:hAnsiTheme="majorEastAsia"/>
        </w:rPr>
        <w:t xml:space="preserve"> et </w:t>
      </w:r>
      <w:proofErr w:type="spellStart"/>
      <w:r w:rsidRPr="00FF3E59">
        <w:rPr>
          <w:rFonts w:asciiTheme="majorEastAsia" w:eastAsiaTheme="majorEastAsia" w:hAnsiTheme="majorEastAsia"/>
        </w:rPr>
        <w:t>analysées</w:t>
      </w:r>
      <w:proofErr w:type="spellEnd"/>
      <w:r w:rsidRPr="00FF3E59">
        <w:rPr>
          <w:rFonts w:asciiTheme="majorEastAsia" w:eastAsiaTheme="majorEastAsia" w:hAnsiTheme="majorEastAsia"/>
        </w:rPr>
        <w:t xml:space="preserve"> au </w:t>
      </w:r>
      <w:proofErr w:type="spellStart"/>
      <w:r w:rsidRPr="00FF3E59">
        <w:rPr>
          <w:rFonts w:asciiTheme="majorEastAsia" w:eastAsiaTheme="majorEastAsia" w:hAnsiTheme="majorEastAsia"/>
        </w:rPr>
        <w:t>niveau</w:t>
      </w:r>
      <w:proofErr w:type="spellEnd"/>
      <w:r w:rsidRPr="00FF3E59">
        <w:rPr>
          <w:rFonts w:asciiTheme="majorEastAsia" w:eastAsiaTheme="majorEastAsia" w:hAnsiTheme="majorEastAsia"/>
        </w:rPr>
        <w:t xml:space="preserve"> du </w:t>
      </w:r>
      <w:proofErr w:type="spellStart"/>
      <w:r w:rsidRPr="00FF3E59">
        <w:rPr>
          <w:rFonts w:asciiTheme="majorEastAsia" w:eastAsiaTheme="majorEastAsia" w:hAnsiTheme="majorEastAsia"/>
        </w:rPr>
        <w:t>système</w:t>
      </w:r>
      <w:proofErr w:type="spellEnd"/>
      <w:r w:rsidRPr="00FF3E59">
        <w:rPr>
          <w:rFonts w:asciiTheme="majorEastAsia" w:eastAsiaTheme="majorEastAsia" w:hAnsiTheme="majorEastAsia"/>
        </w:rPr>
        <w:t xml:space="preserve"> de coordination locale et </w:t>
      </w:r>
      <w:proofErr w:type="spellStart"/>
      <w:r w:rsidRPr="00FF3E59">
        <w:rPr>
          <w:rFonts w:asciiTheme="majorEastAsia" w:eastAsiaTheme="majorEastAsia" w:hAnsiTheme="majorEastAsia"/>
        </w:rPr>
        <w:t>nationale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Ces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tendances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générées</w:t>
      </w:r>
      <w:proofErr w:type="spellEnd"/>
      <w:r w:rsidRPr="00FF3E59">
        <w:rPr>
          <w:rFonts w:asciiTheme="majorEastAsia" w:eastAsiaTheme="majorEastAsia" w:hAnsiTheme="majorEastAsia"/>
        </w:rPr>
        <w:t xml:space="preserve"> par </w:t>
      </w:r>
      <w:proofErr w:type="spellStart"/>
      <w:r w:rsidRPr="00FF3E59">
        <w:rPr>
          <w:rFonts w:asciiTheme="majorEastAsia" w:eastAsiaTheme="majorEastAsia" w:hAnsiTheme="majorEastAsia"/>
        </w:rPr>
        <w:t>une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plateforme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électronique</w:t>
      </w:r>
      <w:proofErr w:type="spellEnd"/>
      <w:r w:rsidRPr="00FF3E59">
        <w:rPr>
          <w:rFonts w:asciiTheme="majorEastAsia" w:eastAsiaTheme="majorEastAsia" w:hAnsiTheme="majorEastAsia"/>
        </w:rPr>
        <w:t xml:space="preserve"> mise </w:t>
      </w:r>
      <w:proofErr w:type="spellStart"/>
      <w:r w:rsidRPr="00FF3E59">
        <w:rPr>
          <w:rFonts w:asciiTheme="majorEastAsia" w:eastAsiaTheme="majorEastAsia" w:hAnsiTheme="majorEastAsia"/>
        </w:rPr>
        <w:t>en</w:t>
      </w:r>
      <w:proofErr w:type="spellEnd"/>
      <w:r w:rsidRPr="00FF3E59">
        <w:rPr>
          <w:rFonts w:asciiTheme="majorEastAsia" w:eastAsiaTheme="majorEastAsia" w:hAnsiTheme="majorEastAsia"/>
        </w:rPr>
        <w:t xml:space="preserve"> place à </w:t>
      </w:r>
      <w:proofErr w:type="spellStart"/>
      <w:r w:rsidRPr="00FF3E59">
        <w:rPr>
          <w:rFonts w:asciiTheme="majorEastAsia" w:eastAsiaTheme="majorEastAsia" w:hAnsiTheme="majorEastAsia"/>
        </w:rPr>
        <w:t>cet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effet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permettront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d’identifier</w:t>
      </w:r>
      <w:proofErr w:type="spellEnd"/>
      <w:r w:rsidRPr="00FF3E59">
        <w:rPr>
          <w:rFonts w:asciiTheme="majorEastAsia" w:eastAsiaTheme="majorEastAsia" w:hAnsiTheme="majorEastAsia"/>
        </w:rPr>
        <w:t xml:space="preserve"> les </w:t>
      </w:r>
      <w:proofErr w:type="spellStart"/>
      <w:r w:rsidRPr="00FF3E59">
        <w:rPr>
          <w:rFonts w:asciiTheme="majorEastAsia" w:eastAsiaTheme="majorEastAsia" w:hAnsiTheme="majorEastAsia"/>
        </w:rPr>
        <w:t>priorités</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communautés</w:t>
      </w:r>
      <w:proofErr w:type="spellEnd"/>
      <w:r w:rsidRPr="00FF3E59">
        <w:rPr>
          <w:rFonts w:asciiTheme="majorEastAsia" w:eastAsiaTheme="majorEastAsia" w:hAnsiTheme="majorEastAsia"/>
        </w:rPr>
        <w:t xml:space="preserve">, les gaps et la performance des </w:t>
      </w:r>
      <w:proofErr w:type="spellStart"/>
      <w:r w:rsidRPr="00FF3E59">
        <w:rPr>
          <w:rFonts w:asciiTheme="majorEastAsia" w:eastAsiaTheme="majorEastAsia" w:hAnsiTheme="majorEastAsia"/>
        </w:rPr>
        <w:t>acteurs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opérant</w:t>
      </w:r>
      <w:proofErr w:type="spellEnd"/>
      <w:r w:rsidRPr="00FF3E59">
        <w:rPr>
          <w:rFonts w:asciiTheme="majorEastAsia" w:eastAsiaTheme="majorEastAsia" w:hAnsiTheme="majorEastAsia"/>
        </w:rPr>
        <w:t xml:space="preserve"> sur les sites. Les rapports de feedback et </w:t>
      </w:r>
      <w:proofErr w:type="spellStart"/>
      <w:r w:rsidRPr="00FF3E59">
        <w:rPr>
          <w:rFonts w:asciiTheme="majorEastAsia" w:eastAsiaTheme="majorEastAsia" w:hAnsiTheme="majorEastAsia"/>
        </w:rPr>
        <w:t>plaintes</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seront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aussi</w:t>
      </w:r>
      <w:proofErr w:type="spellEnd"/>
      <w:r w:rsidRPr="00FF3E59">
        <w:rPr>
          <w:rFonts w:asciiTheme="majorEastAsia" w:eastAsiaTheme="majorEastAsia" w:hAnsiTheme="majorEastAsia"/>
        </w:rPr>
        <w:t xml:space="preserve"> exposés au </w:t>
      </w:r>
      <w:proofErr w:type="spellStart"/>
      <w:r w:rsidRPr="00FF3E59">
        <w:rPr>
          <w:rFonts w:asciiTheme="majorEastAsia" w:eastAsiaTheme="majorEastAsia" w:hAnsiTheme="majorEastAsia"/>
        </w:rPr>
        <w:t>niveau</w:t>
      </w:r>
      <w:proofErr w:type="spellEnd"/>
      <w:r w:rsidRPr="00FF3E59">
        <w:rPr>
          <w:rFonts w:asciiTheme="majorEastAsia" w:eastAsiaTheme="majorEastAsia" w:hAnsiTheme="majorEastAsia"/>
        </w:rPr>
        <w:t xml:space="preserve"> de ICC </w:t>
      </w:r>
      <w:proofErr w:type="spellStart"/>
      <w:r w:rsidRPr="00FF3E59">
        <w:rPr>
          <w:rFonts w:asciiTheme="majorEastAsia" w:eastAsiaTheme="majorEastAsia" w:hAnsiTheme="majorEastAsia"/>
        </w:rPr>
        <w:t>régional</w:t>
      </w:r>
      <w:proofErr w:type="spellEnd"/>
      <w:r w:rsidRPr="00FF3E59">
        <w:rPr>
          <w:rFonts w:asciiTheme="majorEastAsia" w:eastAsiaTheme="majorEastAsia" w:hAnsiTheme="majorEastAsia"/>
        </w:rPr>
        <w:t xml:space="preserve"> et national </w:t>
      </w:r>
      <w:proofErr w:type="spellStart"/>
      <w:r w:rsidRPr="00FF3E59">
        <w:rPr>
          <w:rFonts w:asciiTheme="majorEastAsia" w:eastAsiaTheme="majorEastAsia" w:hAnsiTheme="majorEastAsia"/>
        </w:rPr>
        <w:t>où</w:t>
      </w:r>
      <w:proofErr w:type="spellEnd"/>
      <w:r w:rsidRPr="00FF3E59">
        <w:rPr>
          <w:rFonts w:asciiTheme="majorEastAsia" w:eastAsiaTheme="majorEastAsia" w:hAnsiTheme="majorEastAsia"/>
        </w:rPr>
        <w:t xml:space="preserve"> des </w:t>
      </w:r>
      <w:proofErr w:type="spellStart"/>
      <w:r w:rsidRPr="00FF3E59">
        <w:rPr>
          <w:rFonts w:asciiTheme="majorEastAsia" w:eastAsiaTheme="majorEastAsia" w:hAnsiTheme="majorEastAsia"/>
        </w:rPr>
        <w:t>mesures</w:t>
      </w:r>
      <w:proofErr w:type="spellEnd"/>
      <w:r w:rsidRPr="00FF3E59">
        <w:rPr>
          <w:rFonts w:asciiTheme="majorEastAsia" w:eastAsiaTheme="majorEastAsia" w:hAnsiTheme="majorEastAsia"/>
        </w:rPr>
        <w:t xml:space="preserve"> correc</w:t>
      </w:r>
      <w:r w:rsidRPr="00FF3E59">
        <w:rPr>
          <w:rFonts w:asciiTheme="majorEastAsia" w:eastAsiaTheme="majorEastAsia" w:hAnsiTheme="majorEastAsia"/>
        </w:rPr>
        <w:softHyphen/>
        <w:t xml:space="preserve">tives </w:t>
      </w:r>
      <w:proofErr w:type="spellStart"/>
      <w:r w:rsidRPr="00FF3E59">
        <w:rPr>
          <w:rFonts w:asciiTheme="majorEastAsia" w:eastAsiaTheme="majorEastAsia" w:hAnsiTheme="majorEastAsia"/>
        </w:rPr>
        <w:t>devront</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être</w:t>
      </w:r>
      <w:proofErr w:type="spellEnd"/>
      <w:r w:rsidRPr="00FF3E59">
        <w:rPr>
          <w:rFonts w:asciiTheme="majorEastAsia" w:eastAsiaTheme="majorEastAsia" w:hAnsiTheme="majorEastAsia"/>
        </w:rPr>
        <w:t xml:space="preserve"> </w:t>
      </w:r>
      <w:proofErr w:type="spellStart"/>
      <w:r w:rsidRPr="00FF3E59">
        <w:rPr>
          <w:rFonts w:asciiTheme="majorEastAsia" w:eastAsiaTheme="majorEastAsia" w:hAnsiTheme="majorEastAsia"/>
        </w:rPr>
        <w:t>proposées</w:t>
      </w:r>
      <w:proofErr w:type="spellEnd"/>
      <w:r w:rsidRPr="00FF3E59">
        <w:rPr>
          <w:rFonts w:asciiTheme="majorEastAsia" w:eastAsiaTheme="majorEastAsia" w:hAnsiTheme="majorEastAsia"/>
        </w:rPr>
        <w:t xml:space="preserve"> pour adapter la </w:t>
      </w:r>
      <w:proofErr w:type="spellStart"/>
      <w:r w:rsidRPr="00FF3E59">
        <w:rPr>
          <w:rFonts w:asciiTheme="majorEastAsia" w:eastAsiaTheme="majorEastAsia" w:hAnsiTheme="majorEastAsia"/>
        </w:rPr>
        <w:t>réponse</w:t>
      </w:r>
      <w:proofErr w:type="spellEnd"/>
      <w:r w:rsidRPr="00FF3E59">
        <w:rPr>
          <w:rFonts w:asciiTheme="majorEastAsia" w:eastAsiaTheme="majorEastAsia" w:hAnsiTheme="majorEastAsia"/>
        </w:rPr>
        <w:t xml:space="preserve">. </w:t>
      </w:r>
    </w:p>
    <w:p w14:paraId="6EC9ABB3" w14:textId="77777777" w:rsidR="009B4FF9" w:rsidRPr="00FF3E59" w:rsidRDefault="009B4FF9" w:rsidP="001D1372">
      <w:pPr>
        <w:spacing w:after="120"/>
        <w:rPr>
          <w:rFonts w:asciiTheme="majorEastAsia" w:eastAsiaTheme="majorEastAsia" w:hAnsiTheme="majorEastAsia"/>
          <w:b/>
          <w:bCs/>
        </w:rPr>
      </w:pPr>
      <w:r w:rsidRPr="00FF3E59">
        <w:rPr>
          <w:rFonts w:asciiTheme="majorEastAsia" w:eastAsiaTheme="majorEastAsia" w:hAnsiTheme="majorEastAsia"/>
          <w:b/>
          <w:bCs/>
        </w:rPr>
        <w:t xml:space="preserve">Un service </w:t>
      </w:r>
      <w:proofErr w:type="spellStart"/>
      <w:r w:rsidRPr="00FF3E59">
        <w:rPr>
          <w:rFonts w:asciiTheme="majorEastAsia" w:eastAsiaTheme="majorEastAsia" w:hAnsiTheme="majorEastAsia"/>
          <w:b/>
          <w:bCs/>
        </w:rPr>
        <w:t>d’information</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humanitaire</w:t>
      </w:r>
      <w:proofErr w:type="spellEnd"/>
      <w:r w:rsidRPr="00FF3E59">
        <w:rPr>
          <w:rFonts w:asciiTheme="majorEastAsia" w:eastAsiaTheme="majorEastAsia" w:hAnsiTheme="majorEastAsia"/>
          <w:b/>
          <w:bCs/>
        </w:rPr>
        <w:t xml:space="preserve"> assure la transpar</w:t>
      </w:r>
      <w:r w:rsidRPr="00FF3E59">
        <w:rPr>
          <w:rFonts w:asciiTheme="majorEastAsia" w:eastAsiaTheme="majorEastAsia" w:hAnsiTheme="majorEastAsia"/>
          <w:b/>
          <w:bCs/>
        </w:rPr>
        <w:softHyphen/>
        <w:t xml:space="preserve">ence de la </w:t>
      </w:r>
      <w:proofErr w:type="spellStart"/>
      <w:r w:rsidRPr="00FF3E59">
        <w:rPr>
          <w:rFonts w:asciiTheme="majorEastAsia" w:eastAsiaTheme="majorEastAsia" w:hAnsiTheme="majorEastAsia"/>
          <w:b/>
          <w:bCs/>
        </w:rPr>
        <w:t>réponse</w:t>
      </w:r>
      <w:proofErr w:type="spellEnd"/>
      <w:r w:rsidRPr="00FF3E59">
        <w:rPr>
          <w:rFonts w:asciiTheme="majorEastAsia" w:eastAsiaTheme="majorEastAsia" w:hAnsiTheme="majorEastAsia"/>
          <w:b/>
          <w:bCs/>
        </w:rPr>
        <w:t xml:space="preserve"> et </w:t>
      </w:r>
      <w:proofErr w:type="spellStart"/>
      <w:r w:rsidRPr="00FF3E59">
        <w:rPr>
          <w:rFonts w:asciiTheme="majorEastAsia" w:eastAsiaTheme="majorEastAsia" w:hAnsiTheme="majorEastAsia"/>
          <w:b/>
          <w:bCs/>
        </w:rPr>
        <w:t>sauve</w:t>
      </w:r>
      <w:proofErr w:type="spellEnd"/>
      <w:r w:rsidRPr="00FF3E59">
        <w:rPr>
          <w:rFonts w:asciiTheme="majorEastAsia" w:eastAsiaTheme="majorEastAsia" w:hAnsiTheme="majorEastAsia"/>
          <w:b/>
          <w:bCs/>
        </w:rPr>
        <w:t xml:space="preserve"> des vies </w:t>
      </w:r>
      <w:proofErr w:type="spellStart"/>
      <w:r w:rsidRPr="00FF3E59">
        <w:rPr>
          <w:rFonts w:asciiTheme="majorEastAsia" w:eastAsiaTheme="majorEastAsia" w:hAnsiTheme="majorEastAsia"/>
          <w:b/>
          <w:bCs/>
        </w:rPr>
        <w:t>en</w:t>
      </w:r>
      <w:proofErr w:type="spellEnd"/>
      <w:r w:rsidRPr="00FF3E59">
        <w:rPr>
          <w:rFonts w:asciiTheme="majorEastAsia" w:eastAsiaTheme="majorEastAsia" w:hAnsiTheme="majorEastAsia"/>
          <w:b/>
          <w:bCs/>
        </w:rPr>
        <w:t xml:space="preserve"> </w:t>
      </w:r>
      <w:proofErr w:type="spellStart"/>
      <w:r w:rsidRPr="00FF3E59">
        <w:rPr>
          <w:rFonts w:asciiTheme="majorEastAsia" w:eastAsiaTheme="majorEastAsia" w:hAnsiTheme="majorEastAsia"/>
          <w:b/>
          <w:bCs/>
        </w:rPr>
        <w:t>promouvant</w:t>
      </w:r>
      <w:proofErr w:type="spellEnd"/>
      <w:r w:rsidRPr="00FF3E59">
        <w:rPr>
          <w:rFonts w:asciiTheme="majorEastAsia" w:eastAsiaTheme="majorEastAsia" w:hAnsiTheme="majorEastAsia"/>
          <w:b/>
          <w:bCs/>
        </w:rPr>
        <w:t xml:space="preserve"> le </w:t>
      </w:r>
      <w:proofErr w:type="spellStart"/>
      <w:r w:rsidRPr="00FF3E59">
        <w:rPr>
          <w:rFonts w:asciiTheme="majorEastAsia" w:eastAsiaTheme="majorEastAsia" w:hAnsiTheme="majorEastAsia"/>
          <w:b/>
          <w:bCs/>
        </w:rPr>
        <w:t>changement</w:t>
      </w:r>
      <w:proofErr w:type="spellEnd"/>
      <w:r w:rsidRPr="00FF3E59">
        <w:rPr>
          <w:rFonts w:asciiTheme="majorEastAsia" w:eastAsiaTheme="majorEastAsia" w:hAnsiTheme="majorEastAsia"/>
          <w:b/>
          <w:bCs/>
        </w:rPr>
        <w:t xml:space="preserve"> de </w:t>
      </w:r>
      <w:proofErr w:type="spellStart"/>
      <w:r w:rsidRPr="00FF3E59">
        <w:rPr>
          <w:rFonts w:asciiTheme="majorEastAsia" w:eastAsiaTheme="majorEastAsia" w:hAnsiTheme="majorEastAsia"/>
          <w:b/>
          <w:bCs/>
        </w:rPr>
        <w:t>comportement</w:t>
      </w:r>
      <w:proofErr w:type="spellEnd"/>
      <w:r w:rsidRPr="00FF3E59">
        <w:rPr>
          <w:rFonts w:asciiTheme="majorEastAsia" w:eastAsiaTheme="majorEastAsia" w:hAnsiTheme="majorEastAsia"/>
          <w:b/>
          <w:bCs/>
        </w:rPr>
        <w:t xml:space="preserve"> </w:t>
      </w:r>
    </w:p>
    <w:p w14:paraId="49CCE484" w14:textId="77777777" w:rsidR="009B4FF9" w:rsidRDefault="009B4FF9" w:rsidP="001D1372">
      <w:pPr>
        <w:spacing w:after="120"/>
        <w:rPr>
          <w:rFonts w:asciiTheme="majorEastAsia" w:eastAsiaTheme="majorEastAsia" w:hAnsiTheme="majorEastAsia"/>
        </w:rPr>
      </w:pPr>
      <w:proofErr w:type="gramStart"/>
      <w:r w:rsidRPr="009A717D">
        <w:rPr>
          <w:rFonts w:asciiTheme="majorEastAsia" w:eastAsiaTheme="majorEastAsia" w:hAnsiTheme="majorEastAsia"/>
          <w:b/>
          <w:bCs/>
        </w:rPr>
        <w:t>Plus</w:t>
      </w:r>
      <w:proofErr w:type="gramEnd"/>
      <w:r w:rsidRPr="009A717D">
        <w:rPr>
          <w:rFonts w:asciiTheme="majorEastAsia" w:eastAsiaTheme="majorEastAsia" w:hAnsiTheme="majorEastAsia"/>
          <w:b/>
          <w:bCs/>
        </w:rPr>
        <w:t xml:space="preserve"> de 80% des populations </w:t>
      </w:r>
      <w:proofErr w:type="spellStart"/>
      <w:r w:rsidRPr="009A717D">
        <w:rPr>
          <w:rFonts w:asciiTheme="majorEastAsia" w:eastAsiaTheme="majorEastAsia" w:hAnsiTheme="majorEastAsia"/>
          <w:b/>
          <w:bCs/>
        </w:rPr>
        <w:t>affectées</w:t>
      </w:r>
      <w:proofErr w:type="spellEnd"/>
      <w:r w:rsidRPr="009A717D">
        <w:rPr>
          <w:rFonts w:asciiTheme="majorEastAsia" w:eastAsiaTheme="majorEastAsia" w:hAnsiTheme="majorEastAsia"/>
          <w:b/>
          <w:bCs/>
        </w:rPr>
        <w:t xml:space="preserve"> à </w:t>
      </w:r>
      <w:proofErr w:type="spellStart"/>
      <w:r w:rsidRPr="009A717D">
        <w:rPr>
          <w:rFonts w:asciiTheme="majorEastAsia" w:eastAsiaTheme="majorEastAsia" w:hAnsiTheme="majorEastAsia"/>
          <w:b/>
          <w:bCs/>
        </w:rPr>
        <w:t>Paoua</w:t>
      </w:r>
      <w:proofErr w:type="spellEnd"/>
      <w:r w:rsidRPr="009A717D">
        <w:rPr>
          <w:rFonts w:asciiTheme="majorEastAsia" w:eastAsiaTheme="majorEastAsia" w:hAnsiTheme="majorEastAsia"/>
          <w:b/>
          <w:bCs/>
        </w:rPr>
        <w:t xml:space="preserve"> et </w:t>
      </w:r>
      <w:proofErr w:type="spellStart"/>
      <w:r w:rsidRPr="009A717D">
        <w:rPr>
          <w:rFonts w:asciiTheme="majorEastAsia" w:eastAsiaTheme="majorEastAsia" w:hAnsiTheme="majorEastAsia"/>
          <w:b/>
          <w:bCs/>
        </w:rPr>
        <w:t>Bangassou</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disent</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qu’ils</w:t>
      </w:r>
      <w:proofErr w:type="spellEnd"/>
      <w:r w:rsidRPr="009A717D">
        <w:rPr>
          <w:rFonts w:asciiTheme="majorEastAsia" w:eastAsiaTheme="majorEastAsia" w:hAnsiTheme="majorEastAsia"/>
          <w:b/>
          <w:bCs/>
        </w:rPr>
        <w:t xml:space="preserve"> se </w:t>
      </w:r>
      <w:proofErr w:type="spellStart"/>
      <w:r w:rsidRPr="009A717D">
        <w:rPr>
          <w:rFonts w:asciiTheme="majorEastAsia" w:eastAsiaTheme="majorEastAsia" w:hAnsiTheme="majorEastAsia"/>
          <w:b/>
          <w:bCs/>
        </w:rPr>
        <w:t>sentent</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informés</w:t>
      </w:r>
      <w:proofErr w:type="spellEnd"/>
      <w:r w:rsidRPr="009A717D">
        <w:rPr>
          <w:rFonts w:asciiTheme="majorEastAsia" w:eastAsiaTheme="majorEastAsia" w:hAnsiTheme="majorEastAsia"/>
          <w:b/>
          <w:bCs/>
        </w:rPr>
        <w:t xml:space="preserve"> de </w:t>
      </w:r>
      <w:proofErr w:type="spellStart"/>
      <w:r w:rsidRPr="009A717D">
        <w:rPr>
          <w:rFonts w:asciiTheme="majorEastAsia" w:eastAsiaTheme="majorEastAsia" w:hAnsiTheme="majorEastAsia"/>
          <w:b/>
          <w:bCs/>
        </w:rPr>
        <w:t>l’aide</w:t>
      </w:r>
      <w:proofErr w:type="spellEnd"/>
      <w:r w:rsidRPr="009A717D">
        <w:rPr>
          <w:rFonts w:asciiTheme="majorEastAsia" w:eastAsiaTheme="majorEastAsia" w:hAnsiTheme="majorEastAsia"/>
          <w:b/>
          <w:bCs/>
        </w:rPr>
        <w:t xml:space="preserve"> à </w:t>
      </w:r>
      <w:proofErr w:type="spellStart"/>
      <w:r w:rsidRPr="009A717D">
        <w:rPr>
          <w:rFonts w:asciiTheme="majorEastAsia" w:eastAsiaTheme="majorEastAsia" w:hAnsiTheme="majorEastAsia"/>
          <w:b/>
          <w:bCs/>
        </w:rPr>
        <w:t>leur</w:t>
      </w:r>
      <w:proofErr w:type="spellEnd"/>
      <w:r w:rsidRPr="009A717D">
        <w:rPr>
          <w:rFonts w:asciiTheme="majorEastAsia" w:eastAsiaTheme="majorEastAsia" w:hAnsiTheme="majorEastAsia"/>
          <w:b/>
          <w:bCs/>
        </w:rPr>
        <w:t xml:space="preserve"> disposition</w:t>
      </w:r>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selon</w:t>
      </w:r>
      <w:proofErr w:type="spellEnd"/>
      <w:r w:rsidRPr="009A717D">
        <w:rPr>
          <w:rFonts w:asciiTheme="majorEastAsia" w:eastAsiaTheme="majorEastAsia" w:hAnsiTheme="majorEastAsia"/>
        </w:rPr>
        <w:t xml:space="preserve"> les </w:t>
      </w:r>
      <w:proofErr w:type="spellStart"/>
      <w:r w:rsidRPr="009A717D">
        <w:rPr>
          <w:rFonts w:asciiTheme="majorEastAsia" w:eastAsiaTheme="majorEastAsia" w:hAnsiTheme="majorEastAsia"/>
        </w:rPr>
        <w:t>enquêtes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pilotes</w:t>
      </w:r>
      <w:proofErr w:type="spellEnd"/>
      <w:r w:rsidRPr="009A717D">
        <w:rPr>
          <w:rFonts w:asciiTheme="majorEastAsia" w:eastAsiaTheme="majorEastAsia" w:hAnsiTheme="majorEastAsia"/>
        </w:rPr>
        <w:t xml:space="preserve"> de Ground Truth Solutions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2019. Quant aux sources </w:t>
      </w:r>
      <w:proofErr w:type="spellStart"/>
      <w:r w:rsidRPr="009A717D">
        <w:rPr>
          <w:rFonts w:asciiTheme="majorEastAsia" w:eastAsiaTheme="majorEastAsia" w:hAnsiTheme="majorEastAsia"/>
        </w:rPr>
        <w:t>d’information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préférées</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Bangassou</w:t>
      </w:r>
      <w:proofErr w:type="spellEnd"/>
      <w:r w:rsidRPr="009A717D">
        <w:rPr>
          <w:rFonts w:asciiTheme="majorEastAsia" w:eastAsiaTheme="majorEastAsia" w:hAnsiTheme="majorEastAsia"/>
        </w:rPr>
        <w:t xml:space="preserve"> les leaders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et les </w:t>
      </w:r>
      <w:proofErr w:type="spellStart"/>
      <w:r w:rsidRPr="009A717D">
        <w:rPr>
          <w:rFonts w:asciiTheme="majorEastAsia" w:eastAsiaTheme="majorEastAsia" w:hAnsiTheme="majorEastAsia"/>
        </w:rPr>
        <w:t>réunions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viennent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très</w:t>
      </w:r>
      <w:proofErr w:type="spellEnd"/>
      <w:r w:rsidRPr="009A717D">
        <w:rPr>
          <w:rFonts w:asciiTheme="majorEastAsia" w:eastAsiaTheme="majorEastAsia" w:hAnsiTheme="majorEastAsia"/>
        </w:rPr>
        <w:t xml:space="preserve"> loin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tête de </w:t>
      </w:r>
      <w:proofErr w:type="spellStart"/>
      <w:r w:rsidRPr="009A717D">
        <w:rPr>
          <w:rFonts w:asciiTheme="majorEastAsia" w:eastAsiaTheme="majorEastAsia" w:hAnsiTheme="majorEastAsia"/>
        </w:rPr>
        <w:t>liste</w:t>
      </w:r>
      <w:proofErr w:type="spellEnd"/>
      <w:r w:rsidRPr="009A717D">
        <w:rPr>
          <w:rFonts w:asciiTheme="majorEastAsia" w:eastAsiaTheme="majorEastAsia" w:hAnsiTheme="majorEastAsia"/>
        </w:rPr>
        <w:t xml:space="preserve"> avec des proportions de 45% </w:t>
      </w:r>
      <w:proofErr w:type="spellStart"/>
      <w:r w:rsidRPr="009A717D">
        <w:rPr>
          <w:rFonts w:asciiTheme="majorEastAsia" w:eastAsiaTheme="majorEastAsia" w:hAnsiTheme="majorEastAsia"/>
        </w:rPr>
        <w:t>chacun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tandis</w:t>
      </w:r>
      <w:proofErr w:type="spellEnd"/>
      <w:r w:rsidRPr="009A717D">
        <w:rPr>
          <w:rFonts w:asciiTheme="majorEastAsia" w:eastAsiaTheme="majorEastAsia" w:hAnsiTheme="majorEastAsia"/>
        </w:rPr>
        <w:t xml:space="preserve"> que les </w:t>
      </w:r>
      <w:proofErr w:type="spellStart"/>
      <w:r w:rsidRPr="009A717D">
        <w:rPr>
          <w:rFonts w:asciiTheme="majorEastAsia" w:eastAsiaTheme="majorEastAsia" w:hAnsiTheme="majorEastAsia"/>
        </w:rPr>
        <w:t>personnes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affectées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préfèrent</w:t>
      </w:r>
      <w:proofErr w:type="spellEnd"/>
      <w:r w:rsidRPr="009A717D">
        <w:rPr>
          <w:rFonts w:asciiTheme="majorEastAsia" w:eastAsiaTheme="majorEastAsia" w:hAnsiTheme="majorEastAsia"/>
        </w:rPr>
        <w:t xml:space="preserve"> la radio </w:t>
      </w:r>
      <w:proofErr w:type="spellStart"/>
      <w:r w:rsidRPr="009A717D">
        <w:rPr>
          <w:rFonts w:asciiTheme="majorEastAsia" w:eastAsiaTheme="majorEastAsia" w:hAnsiTheme="majorEastAsia"/>
        </w:rPr>
        <w:t>comme</w:t>
      </w:r>
      <w:proofErr w:type="spellEnd"/>
      <w:r w:rsidRPr="009A717D">
        <w:rPr>
          <w:rFonts w:asciiTheme="majorEastAsia" w:eastAsiaTheme="majorEastAsia" w:hAnsiTheme="majorEastAsia"/>
        </w:rPr>
        <w:t xml:space="preserve"> canal de communication à </w:t>
      </w:r>
      <w:proofErr w:type="spellStart"/>
      <w:r w:rsidRPr="009A717D">
        <w:rPr>
          <w:rFonts w:asciiTheme="majorEastAsia" w:eastAsiaTheme="majorEastAsia" w:hAnsiTheme="majorEastAsia"/>
        </w:rPr>
        <w:t>Paoua</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grande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majorité</w:t>
      </w:r>
      <w:proofErr w:type="spellEnd"/>
      <w:r w:rsidRPr="009A717D">
        <w:rPr>
          <w:rFonts w:asciiTheme="majorEastAsia" w:eastAsiaTheme="majorEastAsia" w:hAnsiTheme="majorEastAsia"/>
        </w:rPr>
        <w:t xml:space="preserve"> (71%). </w:t>
      </w:r>
      <w:proofErr w:type="spellStart"/>
      <w:r w:rsidRPr="009A717D">
        <w:rPr>
          <w:rFonts w:asciiTheme="majorEastAsia" w:eastAsiaTheme="majorEastAsia" w:hAnsiTheme="majorEastAsia"/>
        </w:rPr>
        <w:t>Parmi</w:t>
      </w:r>
      <w:proofErr w:type="spellEnd"/>
      <w:r w:rsidRPr="009A717D">
        <w:rPr>
          <w:rFonts w:asciiTheme="majorEastAsia" w:eastAsiaTheme="majorEastAsia" w:hAnsiTheme="majorEastAsia"/>
        </w:rPr>
        <w:t xml:space="preserve"> les types </w:t>
      </w:r>
      <w:proofErr w:type="spellStart"/>
      <w:r w:rsidRPr="009A717D">
        <w:rPr>
          <w:rFonts w:asciiTheme="majorEastAsia" w:eastAsiaTheme="majorEastAsia" w:hAnsiTheme="majorEastAsia"/>
        </w:rPr>
        <w:t>d’informations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prioritaires</w:t>
      </w:r>
      <w:proofErr w:type="spellEnd"/>
      <w:r w:rsidRPr="009A717D">
        <w:rPr>
          <w:rFonts w:asciiTheme="majorEastAsia" w:eastAsiaTheme="majorEastAsia" w:hAnsiTheme="majorEastAsia"/>
        </w:rPr>
        <w:t xml:space="preserve"> que les populations </w:t>
      </w:r>
      <w:proofErr w:type="spellStart"/>
      <w:r w:rsidRPr="009A717D">
        <w:rPr>
          <w:rFonts w:asciiTheme="majorEastAsia" w:eastAsiaTheme="majorEastAsia" w:hAnsiTheme="majorEastAsia"/>
        </w:rPr>
        <w:t>affectées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aimeraient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recevoir</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directement</w:t>
      </w:r>
      <w:proofErr w:type="spellEnd"/>
      <w:r w:rsidRPr="009A717D">
        <w:rPr>
          <w:rFonts w:asciiTheme="majorEastAsia" w:eastAsiaTheme="majorEastAsia" w:hAnsiTheme="majorEastAsia"/>
        </w:rPr>
        <w:t xml:space="preserve"> des </w:t>
      </w:r>
      <w:proofErr w:type="spellStart"/>
      <w:r w:rsidRPr="009A717D">
        <w:rPr>
          <w:rFonts w:asciiTheme="majorEastAsia" w:eastAsiaTheme="majorEastAsia" w:hAnsiTheme="majorEastAsia"/>
        </w:rPr>
        <w:t>humanitaires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figurent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l’accompagnement</w:t>
      </w:r>
      <w:proofErr w:type="spellEnd"/>
      <w:r w:rsidRPr="009A717D">
        <w:rPr>
          <w:rFonts w:asciiTheme="majorEastAsia" w:eastAsiaTheme="majorEastAsia" w:hAnsiTheme="majorEastAsia"/>
        </w:rPr>
        <w:t xml:space="preserve"> pour le retour, </w:t>
      </w:r>
      <w:proofErr w:type="spellStart"/>
      <w:r w:rsidRPr="009A717D">
        <w:rPr>
          <w:rFonts w:asciiTheme="majorEastAsia" w:eastAsiaTheme="majorEastAsia" w:hAnsiTheme="majorEastAsia"/>
        </w:rPr>
        <w:t>l’aide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alimentaire</w:t>
      </w:r>
      <w:proofErr w:type="spellEnd"/>
      <w:r w:rsidRPr="009A717D">
        <w:rPr>
          <w:rFonts w:asciiTheme="majorEastAsia" w:eastAsiaTheme="majorEastAsia" w:hAnsiTheme="majorEastAsia"/>
        </w:rPr>
        <w:t xml:space="preserve">, cash et le </w:t>
      </w:r>
      <w:proofErr w:type="spellStart"/>
      <w:r w:rsidRPr="009A717D">
        <w:rPr>
          <w:rFonts w:asciiTheme="majorEastAsia" w:eastAsiaTheme="majorEastAsia" w:hAnsiTheme="majorEastAsia"/>
        </w:rPr>
        <w:t>calendrier</w:t>
      </w:r>
      <w:proofErr w:type="spellEnd"/>
      <w:r w:rsidRPr="009A717D">
        <w:rPr>
          <w:rFonts w:asciiTheme="majorEastAsia" w:eastAsiaTheme="majorEastAsia" w:hAnsiTheme="majorEastAsia"/>
        </w:rPr>
        <w:t xml:space="preserve"> de distribution </w:t>
      </w:r>
      <w:proofErr w:type="spellStart"/>
      <w:r w:rsidRPr="009A717D">
        <w:rPr>
          <w:rFonts w:asciiTheme="majorEastAsia" w:eastAsiaTheme="majorEastAsia" w:hAnsiTheme="majorEastAsia"/>
        </w:rPr>
        <w:t>d’aide</w:t>
      </w:r>
      <w:proofErr w:type="spellEnd"/>
      <w:r w:rsidRPr="009A717D">
        <w:rPr>
          <w:rFonts w:asciiTheme="majorEastAsia" w:eastAsiaTheme="majorEastAsia" w:hAnsiTheme="majorEastAsia"/>
        </w:rPr>
        <w:t xml:space="preserve">. </w:t>
      </w:r>
      <w:r w:rsidRPr="009A717D">
        <w:rPr>
          <w:rFonts w:asciiTheme="majorEastAsia" w:eastAsiaTheme="majorEastAsia" w:hAnsiTheme="majorEastAsia"/>
          <w:b/>
          <w:bCs/>
        </w:rPr>
        <w:t xml:space="preserve">Pour assurer la transparence de la </w:t>
      </w:r>
      <w:proofErr w:type="spellStart"/>
      <w:r w:rsidRPr="009A717D">
        <w:rPr>
          <w:rFonts w:asciiTheme="majorEastAsia" w:eastAsiaTheme="majorEastAsia" w:hAnsiTheme="majorEastAsia"/>
          <w:b/>
          <w:bCs/>
        </w:rPr>
        <w:t>réponse</w:t>
      </w:r>
      <w:proofErr w:type="spellEnd"/>
      <w:r w:rsidRPr="009A717D">
        <w:rPr>
          <w:rFonts w:asciiTheme="majorEastAsia" w:eastAsiaTheme="majorEastAsia" w:hAnsiTheme="majorEastAsia"/>
          <w:b/>
          <w:bCs/>
        </w:rPr>
        <w:t xml:space="preserve"> à travers </w:t>
      </w:r>
      <w:proofErr w:type="spellStart"/>
      <w:r w:rsidRPr="009A717D">
        <w:rPr>
          <w:rFonts w:asciiTheme="majorEastAsia" w:eastAsiaTheme="majorEastAsia" w:hAnsiTheme="majorEastAsia"/>
          <w:b/>
          <w:bCs/>
        </w:rPr>
        <w:t>une</w:t>
      </w:r>
      <w:proofErr w:type="spellEnd"/>
      <w:r w:rsidRPr="009A717D">
        <w:rPr>
          <w:rFonts w:asciiTheme="majorEastAsia" w:eastAsiaTheme="majorEastAsia" w:hAnsiTheme="majorEastAsia"/>
          <w:b/>
          <w:bCs/>
        </w:rPr>
        <w:t xml:space="preserve"> communication </w:t>
      </w:r>
      <w:proofErr w:type="spellStart"/>
      <w:r w:rsidRPr="009A717D">
        <w:rPr>
          <w:rFonts w:asciiTheme="majorEastAsia" w:eastAsiaTheme="majorEastAsia" w:hAnsiTheme="majorEastAsia"/>
          <w:b/>
          <w:bCs/>
        </w:rPr>
        <w:t>directe</w:t>
      </w:r>
      <w:proofErr w:type="spellEnd"/>
      <w:r w:rsidRPr="009A717D">
        <w:rPr>
          <w:rFonts w:asciiTheme="majorEastAsia" w:eastAsiaTheme="majorEastAsia" w:hAnsiTheme="majorEastAsia"/>
          <w:b/>
          <w:bCs/>
        </w:rPr>
        <w:t xml:space="preserve"> entre les </w:t>
      </w:r>
      <w:proofErr w:type="spellStart"/>
      <w:r w:rsidRPr="009A717D">
        <w:rPr>
          <w:rFonts w:asciiTheme="majorEastAsia" w:eastAsiaTheme="majorEastAsia" w:hAnsiTheme="majorEastAsia"/>
          <w:b/>
          <w:bCs/>
        </w:rPr>
        <w:t>communautés</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affectées</w:t>
      </w:r>
      <w:proofErr w:type="spellEnd"/>
      <w:r w:rsidRPr="009A717D">
        <w:rPr>
          <w:rFonts w:asciiTheme="majorEastAsia" w:eastAsiaTheme="majorEastAsia" w:hAnsiTheme="majorEastAsia"/>
          <w:b/>
          <w:bCs/>
        </w:rPr>
        <w:t xml:space="preserve"> et les </w:t>
      </w:r>
      <w:proofErr w:type="spellStart"/>
      <w:r w:rsidRPr="009A717D">
        <w:rPr>
          <w:rFonts w:asciiTheme="majorEastAsia" w:eastAsiaTheme="majorEastAsia" w:hAnsiTheme="majorEastAsia"/>
          <w:b/>
          <w:bCs/>
        </w:rPr>
        <w:t>acteurs</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humanitaires</w:t>
      </w:r>
      <w:proofErr w:type="spellEnd"/>
      <w:r w:rsidRPr="009A717D">
        <w:rPr>
          <w:rFonts w:asciiTheme="majorEastAsia" w:eastAsiaTheme="majorEastAsia" w:hAnsiTheme="majorEastAsia"/>
          <w:b/>
          <w:bCs/>
        </w:rPr>
        <w:t xml:space="preserve">, un service </w:t>
      </w:r>
      <w:proofErr w:type="spellStart"/>
      <w:r w:rsidRPr="009A717D">
        <w:rPr>
          <w:rFonts w:asciiTheme="majorEastAsia" w:eastAsiaTheme="majorEastAsia" w:hAnsiTheme="majorEastAsia"/>
          <w:b/>
          <w:bCs/>
        </w:rPr>
        <w:t>d’information</w:t>
      </w:r>
      <w:proofErr w:type="spellEnd"/>
      <w:r w:rsidRPr="009A717D">
        <w:rPr>
          <w:rFonts w:asciiTheme="majorEastAsia" w:eastAsiaTheme="majorEastAsia" w:hAnsiTheme="majorEastAsia"/>
          <w:b/>
          <w:bCs/>
        </w:rPr>
        <w:t xml:space="preserve"> </w:t>
      </w:r>
      <w:proofErr w:type="spellStart"/>
      <w:r w:rsidRPr="009A717D">
        <w:rPr>
          <w:rFonts w:asciiTheme="majorEastAsia" w:eastAsiaTheme="majorEastAsia" w:hAnsiTheme="majorEastAsia"/>
          <w:b/>
          <w:bCs/>
        </w:rPr>
        <w:t>humanitaire</w:t>
      </w:r>
      <w:proofErr w:type="spellEnd"/>
      <w:r w:rsidRPr="009A717D">
        <w:rPr>
          <w:rFonts w:asciiTheme="majorEastAsia" w:eastAsiaTheme="majorEastAsia" w:hAnsiTheme="majorEastAsia"/>
          <w:b/>
          <w:bCs/>
        </w:rPr>
        <w:t xml:space="preserve"> sera mis </w:t>
      </w:r>
      <w:proofErr w:type="spellStart"/>
      <w:r w:rsidRPr="009A717D">
        <w:rPr>
          <w:rFonts w:asciiTheme="majorEastAsia" w:eastAsiaTheme="majorEastAsia" w:hAnsiTheme="majorEastAsia"/>
          <w:b/>
          <w:bCs/>
        </w:rPr>
        <w:t>en</w:t>
      </w:r>
      <w:proofErr w:type="spellEnd"/>
      <w:r w:rsidRPr="009A717D">
        <w:rPr>
          <w:rFonts w:asciiTheme="majorEastAsia" w:eastAsiaTheme="majorEastAsia" w:hAnsiTheme="majorEastAsia"/>
          <w:b/>
          <w:bCs/>
        </w:rPr>
        <w:t xml:space="preserve"> place dans les zones </w:t>
      </w:r>
      <w:proofErr w:type="spellStart"/>
      <w:r w:rsidRPr="009A717D">
        <w:rPr>
          <w:rFonts w:asciiTheme="majorEastAsia" w:eastAsiaTheme="majorEastAsia" w:hAnsiTheme="majorEastAsia"/>
          <w:b/>
          <w:bCs/>
        </w:rPr>
        <w:t>d’intervention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Ceci</w:t>
      </w:r>
      <w:proofErr w:type="spellEnd"/>
      <w:r w:rsidRPr="009A717D">
        <w:rPr>
          <w:rFonts w:asciiTheme="majorEastAsia" w:eastAsiaTheme="majorEastAsia" w:hAnsiTheme="majorEastAsia"/>
        </w:rPr>
        <w:t xml:space="preserve"> se </w:t>
      </w:r>
      <w:proofErr w:type="spellStart"/>
      <w:r w:rsidRPr="009A717D">
        <w:rPr>
          <w:rFonts w:asciiTheme="majorEastAsia" w:eastAsiaTheme="majorEastAsia" w:hAnsiTheme="majorEastAsia"/>
        </w:rPr>
        <w:t>fera</w:t>
      </w:r>
      <w:proofErr w:type="spellEnd"/>
      <w:r w:rsidRPr="009A717D">
        <w:rPr>
          <w:rFonts w:asciiTheme="majorEastAsia" w:eastAsiaTheme="majorEastAsia" w:hAnsiTheme="majorEastAsia"/>
        </w:rPr>
        <w:t xml:space="preserve"> par le </w:t>
      </w:r>
      <w:proofErr w:type="spellStart"/>
      <w:r w:rsidRPr="009A717D">
        <w:rPr>
          <w:rFonts w:asciiTheme="majorEastAsia" w:eastAsiaTheme="majorEastAsia" w:hAnsiTheme="majorEastAsia"/>
        </w:rPr>
        <w:t>renforcement</w:t>
      </w:r>
      <w:proofErr w:type="spellEnd"/>
      <w:r w:rsidRPr="009A717D">
        <w:rPr>
          <w:rFonts w:asciiTheme="majorEastAsia" w:eastAsiaTheme="majorEastAsia" w:hAnsiTheme="majorEastAsia"/>
        </w:rPr>
        <w:t xml:space="preserve"> des radios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les plus </w:t>
      </w:r>
      <w:proofErr w:type="spellStart"/>
      <w:r w:rsidRPr="009A717D">
        <w:rPr>
          <w:rFonts w:asciiTheme="majorEastAsia" w:eastAsiaTheme="majorEastAsia" w:hAnsiTheme="majorEastAsia"/>
        </w:rPr>
        <w:t>suivies</w:t>
      </w:r>
      <w:proofErr w:type="spellEnd"/>
      <w:r w:rsidRPr="009A717D">
        <w:rPr>
          <w:rFonts w:asciiTheme="majorEastAsia" w:eastAsiaTheme="majorEastAsia" w:hAnsiTheme="majorEastAsia"/>
        </w:rPr>
        <w:t xml:space="preserve"> dans </w:t>
      </w:r>
      <w:proofErr w:type="spellStart"/>
      <w:r w:rsidRPr="009A717D">
        <w:rPr>
          <w:rFonts w:asciiTheme="majorEastAsia" w:eastAsiaTheme="majorEastAsia" w:hAnsiTheme="majorEastAsia"/>
        </w:rPr>
        <w:t>ces</w:t>
      </w:r>
      <w:proofErr w:type="spellEnd"/>
      <w:r w:rsidRPr="009A717D">
        <w:rPr>
          <w:rFonts w:asciiTheme="majorEastAsia" w:eastAsiaTheme="majorEastAsia" w:hAnsiTheme="majorEastAsia"/>
        </w:rPr>
        <w:t xml:space="preserve"> zones. La </w:t>
      </w:r>
      <w:proofErr w:type="spellStart"/>
      <w:r w:rsidRPr="009A717D">
        <w:rPr>
          <w:rFonts w:asciiTheme="majorEastAsia" w:eastAsiaTheme="majorEastAsia" w:hAnsiTheme="majorEastAsia"/>
        </w:rPr>
        <w:t>cartographie</w:t>
      </w:r>
      <w:proofErr w:type="spellEnd"/>
      <w:r w:rsidRPr="009A717D">
        <w:rPr>
          <w:rFonts w:asciiTheme="majorEastAsia" w:eastAsiaTheme="majorEastAsia" w:hAnsiTheme="majorEastAsia"/>
        </w:rPr>
        <w:t xml:space="preserve"> qui </w:t>
      </w:r>
      <w:proofErr w:type="spellStart"/>
      <w:r w:rsidRPr="009A717D">
        <w:rPr>
          <w:rFonts w:asciiTheme="majorEastAsia" w:eastAsiaTheme="majorEastAsia" w:hAnsiTheme="majorEastAsia"/>
        </w:rPr>
        <w:t>répertorie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toutes</w:t>
      </w:r>
      <w:proofErr w:type="spellEnd"/>
      <w:r w:rsidRPr="009A717D">
        <w:rPr>
          <w:rFonts w:asciiTheme="majorEastAsia" w:eastAsiaTheme="majorEastAsia" w:hAnsiTheme="majorEastAsia"/>
        </w:rPr>
        <w:t xml:space="preserve"> les radios </w:t>
      </w:r>
      <w:proofErr w:type="spellStart"/>
      <w:r w:rsidRPr="009A717D">
        <w:rPr>
          <w:rFonts w:asciiTheme="majorEastAsia" w:eastAsiaTheme="majorEastAsia" w:hAnsiTheme="majorEastAsia"/>
        </w:rPr>
        <w:t>communautaires</w:t>
      </w:r>
      <w:proofErr w:type="spellEnd"/>
      <w:r w:rsidRPr="009A717D">
        <w:rPr>
          <w:rFonts w:asciiTheme="majorEastAsia" w:eastAsiaTheme="majorEastAsia" w:hAnsiTheme="majorEastAsia"/>
        </w:rPr>
        <w:t xml:space="preserve"> a </w:t>
      </w:r>
      <w:proofErr w:type="spellStart"/>
      <w:r w:rsidRPr="009A717D">
        <w:rPr>
          <w:rFonts w:asciiTheme="majorEastAsia" w:eastAsiaTheme="majorEastAsia" w:hAnsiTheme="majorEastAsia"/>
        </w:rPr>
        <w:t>été</w:t>
      </w:r>
      <w:proofErr w:type="spellEnd"/>
      <w:r w:rsidRPr="009A717D">
        <w:rPr>
          <w:rFonts w:asciiTheme="majorEastAsia" w:eastAsiaTheme="majorEastAsia" w:hAnsiTheme="majorEastAsia"/>
        </w:rPr>
        <w:t xml:space="preserve"> mise à jour par </w:t>
      </w:r>
      <w:proofErr w:type="spellStart"/>
      <w:r w:rsidRPr="009A717D">
        <w:rPr>
          <w:rFonts w:asciiTheme="majorEastAsia" w:eastAsiaTheme="majorEastAsia" w:hAnsiTheme="majorEastAsia"/>
        </w:rPr>
        <w:t>Internews</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cet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effet</w:t>
      </w:r>
      <w:proofErr w:type="spellEnd"/>
      <w:r w:rsidRPr="009A717D">
        <w:rPr>
          <w:rFonts w:asciiTheme="majorEastAsia" w:eastAsiaTheme="majorEastAsia" w:hAnsiTheme="majorEastAsia"/>
        </w:rPr>
        <w:t xml:space="preserve">. Dans les zones </w:t>
      </w:r>
      <w:proofErr w:type="spellStart"/>
      <w:r w:rsidRPr="009A717D">
        <w:rPr>
          <w:rFonts w:asciiTheme="majorEastAsia" w:eastAsiaTheme="majorEastAsia" w:hAnsiTheme="majorEastAsia"/>
        </w:rPr>
        <w:t>d’intervention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où</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aucune</w:t>
      </w:r>
      <w:proofErr w:type="spellEnd"/>
      <w:r w:rsidRPr="009A717D">
        <w:rPr>
          <w:rFonts w:asciiTheme="majorEastAsia" w:eastAsiaTheme="majorEastAsia" w:hAnsiTheme="majorEastAsia"/>
        </w:rPr>
        <w:t xml:space="preserve"> radio </w:t>
      </w:r>
      <w:proofErr w:type="spellStart"/>
      <w:r w:rsidRPr="009A717D">
        <w:rPr>
          <w:rFonts w:asciiTheme="majorEastAsia" w:eastAsiaTheme="majorEastAsia" w:hAnsiTheme="majorEastAsia"/>
        </w:rPr>
        <w:t>communautaire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n’est</w:t>
      </w:r>
      <w:proofErr w:type="spellEnd"/>
      <w:r w:rsidRPr="009A717D">
        <w:rPr>
          <w:rFonts w:asciiTheme="majorEastAsia" w:eastAsiaTheme="majorEastAsia" w:hAnsiTheme="majorEastAsia"/>
        </w:rPr>
        <w:t xml:space="preserve"> disponible, des radios mobiles </w:t>
      </w:r>
      <w:proofErr w:type="spellStart"/>
      <w:r w:rsidRPr="009A717D">
        <w:rPr>
          <w:rFonts w:asciiTheme="majorEastAsia" w:eastAsiaTheme="majorEastAsia" w:hAnsiTheme="majorEastAsia"/>
        </w:rPr>
        <w:t>ciblant</w:t>
      </w:r>
      <w:proofErr w:type="spellEnd"/>
      <w:r w:rsidRPr="009A717D">
        <w:rPr>
          <w:rFonts w:asciiTheme="majorEastAsia" w:eastAsiaTheme="majorEastAsia" w:hAnsiTheme="majorEastAsia"/>
        </w:rPr>
        <w:t xml:space="preserve"> des </w:t>
      </w:r>
      <w:proofErr w:type="spellStart"/>
      <w:r w:rsidRPr="009A717D">
        <w:rPr>
          <w:rFonts w:asciiTheme="majorEastAsia" w:eastAsiaTheme="majorEastAsia" w:hAnsiTheme="majorEastAsia"/>
        </w:rPr>
        <w:t>communautés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particulières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seront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utilisées</w:t>
      </w:r>
      <w:proofErr w:type="spellEnd"/>
      <w:r w:rsidRPr="009A717D">
        <w:rPr>
          <w:rFonts w:asciiTheme="majorEastAsia" w:eastAsiaTheme="majorEastAsia" w:hAnsiTheme="majorEastAsia"/>
        </w:rPr>
        <w:t xml:space="preserve">. Le service </w:t>
      </w:r>
      <w:proofErr w:type="spellStart"/>
      <w:r w:rsidRPr="009A717D">
        <w:rPr>
          <w:rFonts w:asciiTheme="majorEastAsia" w:eastAsiaTheme="majorEastAsia" w:hAnsiTheme="majorEastAsia"/>
        </w:rPr>
        <w:t>d’information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humanitaire</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permettra</w:t>
      </w:r>
      <w:proofErr w:type="spellEnd"/>
      <w:r w:rsidRPr="009A717D">
        <w:rPr>
          <w:rFonts w:asciiTheme="majorEastAsia" w:eastAsiaTheme="majorEastAsia" w:hAnsiTheme="majorEastAsia"/>
        </w:rPr>
        <w:t xml:space="preserve"> non </w:t>
      </w:r>
      <w:proofErr w:type="spellStart"/>
      <w:r w:rsidRPr="009A717D">
        <w:rPr>
          <w:rFonts w:asciiTheme="majorEastAsia" w:eastAsiaTheme="majorEastAsia" w:hAnsiTheme="majorEastAsia"/>
        </w:rPr>
        <w:t>seulement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d’améliorer</w:t>
      </w:r>
      <w:proofErr w:type="spellEnd"/>
      <w:r w:rsidRPr="009A717D">
        <w:rPr>
          <w:rFonts w:asciiTheme="majorEastAsia" w:eastAsiaTheme="majorEastAsia" w:hAnsiTheme="majorEastAsia"/>
        </w:rPr>
        <w:t xml:space="preserve"> la communication </w:t>
      </w:r>
      <w:proofErr w:type="spellStart"/>
      <w:r w:rsidRPr="009A717D">
        <w:rPr>
          <w:rFonts w:asciiTheme="majorEastAsia" w:eastAsiaTheme="majorEastAsia" w:hAnsiTheme="majorEastAsia"/>
        </w:rPr>
        <w:t>directe</w:t>
      </w:r>
      <w:proofErr w:type="spellEnd"/>
      <w:r w:rsidRPr="009A717D">
        <w:rPr>
          <w:rFonts w:asciiTheme="majorEastAsia" w:eastAsiaTheme="majorEastAsia" w:hAnsiTheme="majorEastAsia"/>
        </w:rPr>
        <w:t xml:space="preserve"> entre les </w:t>
      </w:r>
      <w:proofErr w:type="spellStart"/>
      <w:r w:rsidRPr="009A717D">
        <w:rPr>
          <w:rFonts w:asciiTheme="majorEastAsia" w:eastAsiaTheme="majorEastAsia" w:hAnsiTheme="majorEastAsia"/>
        </w:rPr>
        <w:t>humanitaires</w:t>
      </w:r>
      <w:proofErr w:type="spellEnd"/>
      <w:r w:rsidRPr="009A717D">
        <w:rPr>
          <w:rFonts w:asciiTheme="majorEastAsia" w:eastAsiaTheme="majorEastAsia" w:hAnsiTheme="majorEastAsia"/>
        </w:rPr>
        <w:t xml:space="preserve"> et les </w:t>
      </w:r>
      <w:proofErr w:type="spellStart"/>
      <w:r w:rsidRPr="009A717D">
        <w:rPr>
          <w:rFonts w:asciiTheme="majorEastAsia" w:eastAsiaTheme="majorEastAsia" w:hAnsiTheme="majorEastAsia"/>
        </w:rPr>
        <w:t>communautés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mais</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aussi</w:t>
      </w:r>
      <w:proofErr w:type="spellEnd"/>
      <w:r w:rsidRPr="009A717D">
        <w:rPr>
          <w:rFonts w:asciiTheme="majorEastAsia" w:eastAsiaTheme="majorEastAsia" w:hAnsiTheme="majorEastAsia"/>
        </w:rPr>
        <w:t xml:space="preserve"> de diffuser </w:t>
      </w:r>
      <w:proofErr w:type="spellStart"/>
      <w:r w:rsidRPr="009A717D">
        <w:rPr>
          <w:rFonts w:asciiTheme="majorEastAsia" w:eastAsiaTheme="majorEastAsia" w:hAnsiTheme="majorEastAsia"/>
        </w:rPr>
        <w:t>largement</w:t>
      </w:r>
      <w:proofErr w:type="spellEnd"/>
      <w:r w:rsidRPr="009A717D">
        <w:rPr>
          <w:rFonts w:asciiTheme="majorEastAsia" w:eastAsiaTheme="majorEastAsia" w:hAnsiTheme="majorEastAsia"/>
        </w:rPr>
        <w:t xml:space="preserve"> les </w:t>
      </w:r>
      <w:proofErr w:type="spellStart"/>
      <w:r w:rsidRPr="009A717D">
        <w:rPr>
          <w:rFonts w:asciiTheme="majorEastAsia" w:eastAsiaTheme="majorEastAsia" w:hAnsiTheme="majorEastAsia"/>
        </w:rPr>
        <w:t>informations</w:t>
      </w:r>
      <w:proofErr w:type="spellEnd"/>
      <w:r w:rsidRPr="009A717D">
        <w:rPr>
          <w:rFonts w:asciiTheme="majorEastAsia" w:eastAsiaTheme="majorEastAsia" w:hAnsiTheme="majorEastAsia"/>
        </w:rPr>
        <w:t xml:space="preserve"> qui </w:t>
      </w:r>
      <w:proofErr w:type="spellStart"/>
      <w:r w:rsidRPr="009A717D">
        <w:rPr>
          <w:rFonts w:asciiTheme="majorEastAsia" w:eastAsiaTheme="majorEastAsia" w:hAnsiTheme="majorEastAsia"/>
        </w:rPr>
        <w:t>sauvent</w:t>
      </w:r>
      <w:proofErr w:type="spellEnd"/>
      <w:r w:rsidRPr="009A717D">
        <w:rPr>
          <w:rFonts w:asciiTheme="majorEastAsia" w:eastAsiaTheme="majorEastAsia" w:hAnsiTheme="majorEastAsia"/>
        </w:rPr>
        <w:t xml:space="preserve"> des vies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cas</w:t>
      </w:r>
      <w:proofErr w:type="spellEnd"/>
      <w:r w:rsidRPr="009A717D">
        <w:rPr>
          <w:rFonts w:asciiTheme="majorEastAsia" w:eastAsiaTheme="majorEastAsia" w:hAnsiTheme="majorEastAsia"/>
        </w:rPr>
        <w:t xml:space="preserve"> de situation de </w:t>
      </w:r>
      <w:proofErr w:type="spellStart"/>
      <w:r w:rsidRPr="009A717D">
        <w:rPr>
          <w:rFonts w:asciiTheme="majorEastAsia" w:eastAsiaTheme="majorEastAsia" w:hAnsiTheme="majorEastAsia"/>
        </w:rPr>
        <w:t>maladie</w:t>
      </w:r>
      <w:proofErr w:type="spellEnd"/>
      <w:r w:rsidRPr="009A717D">
        <w:rPr>
          <w:rFonts w:asciiTheme="majorEastAsia" w:eastAsiaTheme="majorEastAsia" w:hAnsiTheme="majorEastAsia"/>
        </w:rPr>
        <w:t xml:space="preserve"> à </w:t>
      </w:r>
      <w:proofErr w:type="spellStart"/>
      <w:r w:rsidRPr="009A717D">
        <w:rPr>
          <w:rFonts w:asciiTheme="majorEastAsia" w:eastAsiaTheme="majorEastAsia" w:hAnsiTheme="majorEastAsia"/>
        </w:rPr>
        <w:t>potentiel</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épidémique</w:t>
      </w:r>
      <w:proofErr w:type="spellEnd"/>
      <w:r w:rsidRPr="009A717D">
        <w:rPr>
          <w:rFonts w:asciiTheme="majorEastAsia" w:eastAsiaTheme="majorEastAsia" w:hAnsiTheme="majorEastAsia"/>
        </w:rPr>
        <w:t xml:space="preserve">. Ce service sera </w:t>
      </w:r>
      <w:proofErr w:type="spellStart"/>
      <w:r w:rsidRPr="009A717D">
        <w:rPr>
          <w:rFonts w:asciiTheme="majorEastAsia" w:eastAsiaTheme="majorEastAsia" w:hAnsiTheme="majorEastAsia"/>
        </w:rPr>
        <w:t>aussi</w:t>
      </w:r>
      <w:proofErr w:type="spellEnd"/>
      <w:r w:rsidRPr="009A717D">
        <w:rPr>
          <w:rFonts w:asciiTheme="majorEastAsia" w:eastAsiaTheme="majorEastAsia" w:hAnsiTheme="majorEastAsia"/>
        </w:rPr>
        <w:t xml:space="preserve"> mis à profit dans la promotion de </w:t>
      </w:r>
      <w:proofErr w:type="spellStart"/>
      <w:r w:rsidRPr="009A717D">
        <w:rPr>
          <w:rFonts w:asciiTheme="majorEastAsia" w:eastAsiaTheme="majorEastAsia" w:hAnsiTheme="majorEastAsia"/>
        </w:rPr>
        <w:t>changement</w:t>
      </w:r>
      <w:proofErr w:type="spellEnd"/>
      <w:r w:rsidRPr="009A717D">
        <w:rPr>
          <w:rFonts w:asciiTheme="majorEastAsia" w:eastAsiaTheme="majorEastAsia" w:hAnsiTheme="majorEastAsia"/>
        </w:rPr>
        <w:t xml:space="preserve"> de </w:t>
      </w:r>
      <w:proofErr w:type="spellStart"/>
      <w:r w:rsidRPr="009A717D">
        <w:rPr>
          <w:rFonts w:asciiTheme="majorEastAsia" w:eastAsiaTheme="majorEastAsia" w:hAnsiTheme="majorEastAsia"/>
        </w:rPr>
        <w:t>comportement</w:t>
      </w:r>
      <w:proofErr w:type="spellEnd"/>
      <w:r w:rsidRPr="009A717D">
        <w:rPr>
          <w:rFonts w:asciiTheme="majorEastAsia" w:eastAsiaTheme="majorEastAsia" w:hAnsiTheme="majorEastAsia"/>
        </w:rPr>
        <w:t xml:space="preserve"> </w:t>
      </w:r>
      <w:proofErr w:type="spellStart"/>
      <w:r w:rsidRPr="009A717D">
        <w:rPr>
          <w:rFonts w:asciiTheme="majorEastAsia" w:eastAsiaTheme="majorEastAsia" w:hAnsiTheme="majorEastAsia"/>
        </w:rPr>
        <w:t>en</w:t>
      </w:r>
      <w:proofErr w:type="spellEnd"/>
      <w:r w:rsidRPr="009A717D">
        <w:rPr>
          <w:rFonts w:asciiTheme="majorEastAsia" w:eastAsiaTheme="majorEastAsia" w:hAnsiTheme="majorEastAsia"/>
        </w:rPr>
        <w:t xml:space="preserve"> matière </w:t>
      </w:r>
      <w:proofErr w:type="spellStart"/>
      <w:r w:rsidRPr="009A717D">
        <w:rPr>
          <w:rFonts w:asciiTheme="majorEastAsia" w:eastAsiaTheme="majorEastAsia" w:hAnsiTheme="majorEastAsia"/>
        </w:rPr>
        <w:t>d’hygiène</w:t>
      </w:r>
      <w:proofErr w:type="spellEnd"/>
      <w:r w:rsidRPr="009A717D">
        <w:rPr>
          <w:rFonts w:asciiTheme="majorEastAsia" w:eastAsiaTheme="majorEastAsia" w:hAnsiTheme="majorEastAsia"/>
        </w:rPr>
        <w:t xml:space="preserve"> et santé </w:t>
      </w:r>
      <w:proofErr w:type="spellStart"/>
      <w:r w:rsidRPr="009A717D">
        <w:rPr>
          <w:rFonts w:asciiTheme="majorEastAsia" w:eastAsiaTheme="majorEastAsia" w:hAnsiTheme="majorEastAsia"/>
        </w:rPr>
        <w:t>publique</w:t>
      </w:r>
      <w:proofErr w:type="spellEnd"/>
      <w:r w:rsidRPr="009A717D">
        <w:rPr>
          <w:rFonts w:asciiTheme="majorEastAsia" w:eastAsiaTheme="majorEastAsia" w:hAnsiTheme="majorEastAsia"/>
        </w:rPr>
        <w:t>.</w:t>
      </w:r>
    </w:p>
    <w:p w14:paraId="54678AC5" w14:textId="77777777" w:rsidR="009B4FF9" w:rsidRDefault="009B4FF9" w:rsidP="001D1372">
      <w:pPr>
        <w:spacing w:after="120"/>
        <w:jc w:val="center"/>
        <w:rPr>
          <w:rFonts w:asciiTheme="majorEastAsia" w:eastAsiaTheme="majorEastAsia" w:hAnsiTheme="majorEastAsia"/>
        </w:rPr>
      </w:pPr>
      <w:r w:rsidRPr="006C1F2C">
        <w:rPr>
          <w:rFonts w:asciiTheme="majorEastAsia" w:eastAsiaTheme="majorEastAsia" w:hAnsiTheme="majorEastAsia"/>
          <w:noProof/>
        </w:rPr>
        <w:drawing>
          <wp:inline distT="0" distB="0" distL="0" distR="0" wp14:anchorId="6FBEE164" wp14:editId="14A9AD1B">
            <wp:extent cx="5943600" cy="410908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w="12700">
                      <a:solidFill>
                        <a:schemeClr val="tx1"/>
                      </a:solidFill>
                    </a:ln>
                  </pic:spPr>
                </pic:pic>
              </a:graphicData>
            </a:graphic>
          </wp:inline>
        </w:drawing>
      </w:r>
    </w:p>
    <w:p w14:paraId="734CC248" w14:textId="77777777" w:rsidR="004278D7" w:rsidRDefault="004278D7" w:rsidP="001D1372">
      <w:pPr>
        <w:spacing w:after="120"/>
        <w:rPr>
          <w:rFonts w:asciiTheme="majorEastAsia" w:eastAsiaTheme="majorEastAsia" w:hAnsiTheme="majorEastAsia"/>
          <w:b/>
          <w:bCs/>
        </w:rPr>
      </w:pPr>
    </w:p>
    <w:p w14:paraId="670EDF12" w14:textId="77777777" w:rsidR="004278D7" w:rsidRDefault="004278D7" w:rsidP="001D1372">
      <w:pPr>
        <w:spacing w:after="120"/>
        <w:rPr>
          <w:rFonts w:asciiTheme="majorEastAsia" w:eastAsiaTheme="majorEastAsia" w:hAnsiTheme="majorEastAsia"/>
          <w:b/>
          <w:bCs/>
        </w:rPr>
      </w:pPr>
    </w:p>
    <w:p w14:paraId="7B3967DE" w14:textId="62C6288F" w:rsidR="009B4FF9" w:rsidRDefault="009B4FF9" w:rsidP="001D1372">
      <w:pPr>
        <w:spacing w:after="120"/>
        <w:rPr>
          <w:rFonts w:asciiTheme="majorEastAsia" w:eastAsiaTheme="majorEastAsia" w:hAnsiTheme="majorEastAsia"/>
          <w:b/>
          <w:bCs/>
        </w:rPr>
      </w:pPr>
      <w:r w:rsidRPr="009B4FF9">
        <w:rPr>
          <w:rFonts w:asciiTheme="majorEastAsia" w:eastAsiaTheme="majorEastAsia" w:hAnsiTheme="majorEastAsia"/>
          <w:b/>
          <w:bCs/>
        </w:rPr>
        <w:lastRenderedPageBreak/>
        <w:t xml:space="preserve">CENTRAL AFRICA REPUBLIC – CAR </w:t>
      </w:r>
      <w:r w:rsidRPr="009B4FF9">
        <w:rPr>
          <w:rFonts w:asciiTheme="majorEastAsia" w:eastAsiaTheme="majorEastAsia" w:hAnsiTheme="majorEastAsia"/>
          <w:i/>
          <w:iCs/>
        </w:rPr>
        <w:t>(Machined translated to English)</w:t>
      </w:r>
    </w:p>
    <w:p w14:paraId="4896C7A8" w14:textId="65C96BCC"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EHP's leadership</w:t>
      </w:r>
    </w:p>
    <w:p w14:paraId="5B7650F8"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 xml:space="preserve">Since 2017, the Country Humanitarian Team has been committed to strengthening its accountability to the affected populations in CAR. </w:t>
      </w:r>
      <w:r w:rsidRPr="00180BB2">
        <w:rPr>
          <w:rFonts w:asciiTheme="majorEastAsia" w:eastAsiaTheme="majorEastAsia" w:hAnsiTheme="majorEastAsia"/>
          <w:lang w:val="en"/>
        </w:rPr>
        <w:t>As early as August 2017, the EHP adopted a "compact HCT" pact that also serves as the operational framework for accountability. This document sets out the establishment of a collective feedback and complaint mechanism as a priority for accountability to affected communities. In April 2018, an interagency collective service project was adopted for this purpose. The EHP also reaffirmed its commitment to sexual exploitation and abuse in this year by signing a protocol that includes four main areas: prevention, engagement with affected communities, response and support to victims and coordination. During 2019, the humanitarian community in CAR has experimented with a collective service model that includes a series of mechanisms to ensure that community feedback and complaints are systematically collected, that their views are taken into account in planning and programming, and that a humanitarian information service is available to ensure transparency and community participation in the response. By 2020, the EHP's commitment remains firm to strengthen these mechanisms.</w:t>
      </w:r>
    </w:p>
    <w:p w14:paraId="650D2B3C"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A collective mechanism for return and complaints</w:t>
      </w:r>
    </w:p>
    <w:p w14:paraId="45408147"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More than 80% of the populations assigned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do not know how to file their feedback or complaints with humanitarian actors. With the support of the Emergency Telecommunications Cluster (ETC), an electronic system has been developed to ensure the collection of feedback/complaints to humanitarian actors from communities and the systematic delivery of feedback/complaints. By the end of 2019, this system is being rolled out at IDP sites through Information and Feedback </w:t>
      </w:r>
      <w:proofErr w:type="spellStart"/>
      <w:r w:rsidRPr="00180BB2">
        <w:rPr>
          <w:rFonts w:asciiTheme="majorEastAsia" w:eastAsiaTheme="majorEastAsia" w:hAnsiTheme="majorEastAsia"/>
          <w:lang w:val="en"/>
        </w:rPr>
        <w:t>Centres</w:t>
      </w:r>
      <w:proofErr w:type="spellEnd"/>
      <w:r w:rsidRPr="00180BB2">
        <w:rPr>
          <w:rFonts w:asciiTheme="majorEastAsia" w:eastAsiaTheme="majorEastAsia" w:hAnsiTheme="majorEastAsia"/>
          <w:lang w:val="en"/>
        </w:rPr>
        <w:t xml:space="preserve"> (CIF) which will be installed at 14 sites with a total of about 100,000 PDIs. The ICFs will be set up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Alindao</w:t>
      </w:r>
      <w:proofErr w:type="spellEnd"/>
      <w:r w:rsidRPr="00180BB2">
        <w:rPr>
          <w:rFonts w:asciiTheme="majorEastAsia" w:eastAsiaTheme="majorEastAsia" w:hAnsiTheme="majorEastAsia"/>
          <w:lang w:val="en"/>
        </w:rPr>
        <w:t xml:space="preserve">, </w:t>
      </w:r>
      <w:proofErr w:type="spellStart"/>
      <w:r w:rsidRPr="00180BB2">
        <w:rPr>
          <w:rFonts w:asciiTheme="majorEastAsia" w:eastAsiaTheme="majorEastAsia" w:hAnsiTheme="majorEastAsia"/>
          <w:lang w:val="en"/>
        </w:rPr>
        <w:t>Bambari</w:t>
      </w:r>
      <w:proofErr w:type="spellEnd"/>
      <w:r w:rsidRPr="00180BB2">
        <w:rPr>
          <w:rFonts w:asciiTheme="majorEastAsia" w:eastAsiaTheme="majorEastAsia" w:hAnsiTheme="majorEastAsia"/>
          <w:lang w:val="en"/>
        </w:rPr>
        <w:t xml:space="preserve">, Bria and </w:t>
      </w:r>
      <w:proofErr w:type="spellStart"/>
      <w:r w:rsidRPr="00180BB2">
        <w:rPr>
          <w:rFonts w:asciiTheme="majorEastAsia" w:eastAsiaTheme="majorEastAsia" w:hAnsiTheme="majorEastAsia"/>
          <w:lang w:val="en"/>
        </w:rPr>
        <w:t>Kaga-Bandoro</w:t>
      </w:r>
      <w:proofErr w:type="spellEnd"/>
      <w:r w:rsidRPr="00180BB2">
        <w:rPr>
          <w:rFonts w:asciiTheme="majorEastAsia" w:eastAsiaTheme="majorEastAsia" w:hAnsiTheme="majorEastAsia"/>
          <w:lang w:val="en"/>
        </w:rPr>
        <w:t>. By being very close to the affected populations, ICRs will be an effective means of facilitating communication with IDPs living on the sites, as well as their participation in the response provided. ICFs allow affected individuals to file their suggestions or complaints in person and ultimately improve the humanitarian response through: (1) a systematic return to the community on the complaint filed; (2) and a consolidated monthly analysis of complaints filed and their management for action by decision-makers at the regional and Bangui level (see infographic next page).</w:t>
      </w:r>
    </w:p>
    <w:p w14:paraId="56AC4A8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In addition, more than 60% of beneficiaries surveyed by GTS say they feel comfortable reporting cases of abuse, harassment and ill-treatment by humanitarian actors and MINUSCA. This is a prerequisite, as the CIFIs were designed to </w:t>
      </w:r>
      <w:proofErr w:type="gramStart"/>
      <w:r w:rsidRPr="00180BB2">
        <w:rPr>
          <w:rFonts w:asciiTheme="majorEastAsia" w:eastAsiaTheme="majorEastAsia" w:hAnsiTheme="majorEastAsia"/>
          <w:lang w:val="en"/>
        </w:rPr>
        <w:t>take into account</w:t>
      </w:r>
      <w:proofErr w:type="gramEnd"/>
      <w:r w:rsidRPr="00180BB2">
        <w:rPr>
          <w:rFonts w:asciiTheme="majorEastAsia" w:eastAsiaTheme="majorEastAsia" w:hAnsiTheme="majorEastAsia"/>
          <w:lang w:val="en"/>
        </w:rPr>
        <w:t xml:space="preserve"> the PSEA protocol put in place in 2018. In collaboration with the PSEA network in CAR, a referencing system has been integrated on the platform. This system ensures the confidentiality required for the handling of sensitive cases.</w:t>
      </w:r>
    </w:p>
    <w:p w14:paraId="2AB3C655"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The e-system can also be deployed as part of the 4040 Green Line. As a result, other community members living in telephone networked areas will be informed of the line's services and encouraged to submit their feedback or complaints safely. Thanks to the platform, the Call Centre will be equipped to collect all kinds of alerts, feedback/complaints and send them to the listed humanitarian partners. After the pilot phase at the site and call </w:t>
      </w:r>
      <w:proofErr w:type="spellStart"/>
      <w:r w:rsidRPr="00180BB2">
        <w:rPr>
          <w:rFonts w:asciiTheme="majorEastAsia" w:eastAsiaTheme="majorEastAsia" w:hAnsiTheme="majorEastAsia"/>
          <w:lang w:val="en"/>
        </w:rPr>
        <w:t>centre</w:t>
      </w:r>
      <w:proofErr w:type="spellEnd"/>
      <w:r w:rsidRPr="00180BB2">
        <w:rPr>
          <w:rFonts w:asciiTheme="majorEastAsia" w:eastAsiaTheme="majorEastAsia" w:hAnsiTheme="majorEastAsia"/>
          <w:lang w:val="en"/>
        </w:rPr>
        <w:t xml:space="preserve"> level, this system for collecting feedback/complaints could be deployed through the humanitarian response outside the sites to cover the full diversity of interventions in other areas.</w:t>
      </w:r>
    </w:p>
    <w:p w14:paraId="4DCC6193"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Community participation in the response</w:t>
      </w:r>
    </w:p>
    <w:p w14:paraId="34C8352C"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Nearly 60% of the populations in the intervention areas of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believe that their opinions are not </w:t>
      </w:r>
      <w:proofErr w:type="gramStart"/>
      <w:r w:rsidRPr="00180BB2">
        <w:rPr>
          <w:rFonts w:asciiTheme="majorEastAsia" w:eastAsiaTheme="majorEastAsia" w:hAnsiTheme="majorEastAsia"/>
          <w:lang w:val="en"/>
        </w:rPr>
        <w:t>taken into account</w:t>
      </w:r>
      <w:proofErr w:type="gramEnd"/>
      <w:r w:rsidRPr="00180BB2">
        <w:rPr>
          <w:rFonts w:asciiTheme="majorEastAsia" w:eastAsiaTheme="majorEastAsia" w:hAnsiTheme="majorEastAsia"/>
          <w:lang w:val="en"/>
        </w:rPr>
        <w:t xml:space="preserve"> by humanitarian actors. To increase people's participation in the decision-making process, the collective service plans to increase participation in the planning and programming process.</w:t>
      </w:r>
    </w:p>
    <w:p w14:paraId="5EE44019" w14:textId="178EE5C7" w:rsidR="009B4FF9" w:rsidRPr="009B4FF9" w:rsidRDefault="009B4FF9" w:rsidP="001D1372">
      <w:pPr>
        <w:spacing w:after="120"/>
        <w:rPr>
          <w:rFonts w:asciiTheme="majorEastAsia" w:eastAsiaTheme="majorEastAsia" w:hAnsiTheme="majorEastAsia"/>
        </w:rPr>
      </w:pPr>
      <w:r w:rsidRPr="00180BB2">
        <w:rPr>
          <w:rFonts w:asciiTheme="majorEastAsia" w:eastAsiaTheme="majorEastAsia" w:hAnsiTheme="majorEastAsia"/>
          <w:lang w:val="en"/>
        </w:rPr>
        <w:t xml:space="preserve">At the planning level, community perception surveys conducted by Ground Truth Solutions in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and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were included in the development phase of the HNO. These investigations highlighted the needs and priorities of affected populations in terms of how they respond, communicate and how complaints can be addressed. THE GTS investigations will continue in 2020 and will cover priority humanitarian intervention areas in the west, central and eastern parts of the country. The</w:t>
      </w:r>
      <w:r w:rsidRPr="00180BB2">
        <w:rPr>
          <w:rFonts w:asciiTheme="majorEastAsia" w:eastAsiaTheme="majorEastAsia" w:hAnsiTheme="majorEastAsia"/>
          <w:lang w:val="en"/>
        </w:rPr>
        <w:softHyphen/>
      </w:r>
      <w:r>
        <w:rPr>
          <w:rFonts w:asciiTheme="majorEastAsia" w:eastAsiaTheme="majorEastAsia" w:hAnsiTheme="majorEastAsia"/>
          <w:lang w:val="en"/>
        </w:rPr>
        <w:t xml:space="preserve"> </w:t>
      </w:r>
      <w:r w:rsidRPr="00180BB2">
        <w:rPr>
          <w:rFonts w:asciiTheme="majorEastAsia" w:eastAsiaTheme="majorEastAsia" w:hAnsiTheme="majorEastAsia"/>
          <w:lang w:val="en"/>
        </w:rPr>
        <w:t xml:space="preserve">results will allow corrective action to be taken to adapt the response strategy and to track the strategic objectives of THE 2020 HRP, </w:t>
      </w:r>
      <w:proofErr w:type="gramStart"/>
      <w:r w:rsidRPr="00180BB2">
        <w:rPr>
          <w:rFonts w:asciiTheme="majorEastAsia" w:eastAsiaTheme="majorEastAsia" w:hAnsiTheme="majorEastAsia"/>
          <w:lang w:val="en"/>
        </w:rPr>
        <w:t>taking into account</w:t>
      </w:r>
      <w:proofErr w:type="gramEnd"/>
      <w:r w:rsidRPr="00180BB2">
        <w:rPr>
          <w:rFonts w:asciiTheme="majorEastAsia" w:eastAsiaTheme="majorEastAsia" w:hAnsiTheme="majorEastAsia"/>
          <w:lang w:val="en"/>
        </w:rPr>
        <w:t xml:space="preserve"> the views of those affected.</w:t>
      </w:r>
    </w:p>
    <w:p w14:paraId="757BDFD0" w14:textId="77777777" w:rsidR="009B4FF9" w:rsidRPr="00180BB2" w:rsidRDefault="009B4FF9" w:rsidP="001D1372">
      <w:pPr>
        <w:spacing w:after="120"/>
        <w:rPr>
          <w:rFonts w:asciiTheme="majorEastAsia" w:eastAsiaTheme="majorEastAsia" w:hAnsiTheme="majorEastAsia"/>
        </w:rPr>
      </w:pPr>
      <w:r w:rsidRPr="00180BB2">
        <w:rPr>
          <w:rFonts w:asciiTheme="majorEastAsia" w:eastAsiaTheme="majorEastAsia" w:hAnsiTheme="majorEastAsia"/>
          <w:b/>
          <w:bCs/>
          <w:lang w:val="en"/>
        </w:rPr>
        <w:t>At the programmatic level,</w:t>
      </w:r>
      <w:r w:rsidRPr="00180BB2">
        <w:rPr>
          <w:rFonts w:asciiTheme="majorEastAsia" w:eastAsiaTheme="majorEastAsia" w:hAnsiTheme="majorEastAsia"/>
          <w:lang w:val="en"/>
        </w:rPr>
        <w:t xml:space="preserve"> community perspectives will be </w:t>
      </w:r>
      <w:proofErr w:type="gramStart"/>
      <w:r w:rsidRPr="00180BB2">
        <w:rPr>
          <w:rFonts w:asciiTheme="majorEastAsia" w:eastAsiaTheme="majorEastAsia" w:hAnsiTheme="majorEastAsia"/>
          <w:lang w:val="en"/>
        </w:rPr>
        <w:t>taken into account</w:t>
      </w:r>
      <w:proofErr w:type="gramEnd"/>
      <w:r w:rsidRPr="00180BB2">
        <w:rPr>
          <w:rFonts w:asciiTheme="majorEastAsia" w:eastAsiaTheme="majorEastAsia" w:hAnsiTheme="majorEastAsia"/>
          <w:lang w:val="en"/>
        </w:rPr>
        <w:t xml:space="preserve"> in the decision-making process through trends that will be drawn from feedback/complaint reports and analysed at the local and national coordination system level. These trends generated by an electronic platform set up for this purpose will help identify community priorities, gaps and the </w:t>
      </w:r>
      <w:r w:rsidRPr="00180BB2">
        <w:rPr>
          <w:rFonts w:asciiTheme="majorEastAsia" w:eastAsiaTheme="majorEastAsia" w:hAnsiTheme="majorEastAsia"/>
          <w:lang w:val="en"/>
        </w:rPr>
        <w:lastRenderedPageBreak/>
        <w:t xml:space="preserve">performance of actors operating on the sites. Feedback and complaint reports will also be presented at the regional and national ICC level where corrective measures will need to be proposed to adapt the response. </w:t>
      </w:r>
    </w:p>
    <w:p w14:paraId="2C461B83" w14:textId="77777777" w:rsidR="009B4FF9" w:rsidRPr="00180BB2" w:rsidRDefault="009B4FF9" w:rsidP="001D1372">
      <w:pPr>
        <w:spacing w:after="120"/>
        <w:rPr>
          <w:rFonts w:asciiTheme="majorEastAsia" w:eastAsiaTheme="majorEastAsia" w:hAnsiTheme="majorEastAsia"/>
          <w:b/>
          <w:bCs/>
        </w:rPr>
      </w:pPr>
      <w:r w:rsidRPr="00180BB2">
        <w:rPr>
          <w:rFonts w:asciiTheme="majorEastAsia" w:eastAsiaTheme="majorEastAsia" w:hAnsiTheme="majorEastAsia"/>
          <w:b/>
          <w:bCs/>
          <w:lang w:val="en"/>
        </w:rPr>
        <w:t xml:space="preserve">Humanitarian information service ensures transparency of response and saves lives by promoting </w:t>
      </w:r>
      <w:proofErr w:type="spellStart"/>
      <w:r w:rsidRPr="00180BB2">
        <w:rPr>
          <w:rFonts w:asciiTheme="majorEastAsia" w:eastAsiaTheme="majorEastAsia" w:hAnsiTheme="majorEastAsia"/>
          <w:b/>
          <w:bCs/>
          <w:lang w:val="en"/>
        </w:rPr>
        <w:t>behaviour</w:t>
      </w:r>
      <w:proofErr w:type="spellEnd"/>
      <w:r w:rsidRPr="00180BB2">
        <w:rPr>
          <w:rFonts w:asciiTheme="majorEastAsia" w:eastAsiaTheme="majorEastAsia" w:hAnsiTheme="majorEastAsia"/>
          <w:b/>
          <w:bCs/>
          <w:lang w:val="en"/>
        </w:rPr>
        <w:t xml:space="preserve"> change</w:t>
      </w:r>
    </w:p>
    <w:p w14:paraId="45BEA8AE" w14:textId="47BF7842" w:rsidR="001D1372" w:rsidRDefault="009B4FF9" w:rsidP="00D61C9A">
      <w:pPr>
        <w:spacing w:after="120"/>
        <w:rPr>
          <w:rFonts w:asciiTheme="majorEastAsia" w:eastAsiaTheme="majorEastAsia" w:hAnsiTheme="majorEastAsia"/>
          <w:lang w:val="en"/>
        </w:rPr>
      </w:pPr>
      <w:r w:rsidRPr="00180BB2">
        <w:rPr>
          <w:rFonts w:asciiTheme="majorEastAsia" w:eastAsiaTheme="majorEastAsia" w:hAnsiTheme="majorEastAsia"/>
          <w:b/>
          <w:bCs/>
          <w:lang w:val="en"/>
        </w:rPr>
        <w:t xml:space="preserve">More than 80% of the populations assigned to </w:t>
      </w:r>
      <w:proofErr w:type="spellStart"/>
      <w:r w:rsidRPr="00180BB2">
        <w:rPr>
          <w:rFonts w:asciiTheme="majorEastAsia" w:eastAsiaTheme="majorEastAsia" w:hAnsiTheme="majorEastAsia"/>
          <w:b/>
          <w:bCs/>
          <w:lang w:val="en"/>
        </w:rPr>
        <w:t>Paoua</w:t>
      </w:r>
      <w:proofErr w:type="spellEnd"/>
      <w:r w:rsidRPr="00180BB2">
        <w:rPr>
          <w:rFonts w:asciiTheme="majorEastAsia" w:eastAsiaTheme="majorEastAsia" w:hAnsiTheme="majorEastAsia"/>
          <w:b/>
          <w:bCs/>
          <w:lang w:val="en"/>
        </w:rPr>
        <w:t xml:space="preserve"> and </w:t>
      </w:r>
      <w:proofErr w:type="spellStart"/>
      <w:r w:rsidRPr="00180BB2">
        <w:rPr>
          <w:rFonts w:asciiTheme="majorEastAsia" w:eastAsiaTheme="majorEastAsia" w:hAnsiTheme="majorEastAsia"/>
          <w:b/>
          <w:bCs/>
          <w:lang w:val="en"/>
        </w:rPr>
        <w:t>Bangassou</w:t>
      </w:r>
      <w:proofErr w:type="spellEnd"/>
      <w:r w:rsidRPr="00180BB2">
        <w:rPr>
          <w:rFonts w:asciiTheme="majorEastAsia" w:eastAsiaTheme="majorEastAsia" w:hAnsiTheme="majorEastAsia"/>
          <w:b/>
          <w:bCs/>
          <w:lang w:val="en"/>
        </w:rPr>
        <w:t xml:space="preserve"> say they feel informed of the help available to them according to</w:t>
      </w:r>
      <w:r w:rsidRPr="00180BB2">
        <w:rPr>
          <w:rFonts w:asciiTheme="majorEastAsia" w:eastAsiaTheme="majorEastAsia" w:hAnsiTheme="majorEastAsia"/>
          <w:lang w:val="en"/>
        </w:rPr>
        <w:t xml:space="preserve"> Ground Truth Solutions pilot surveys in 2019. As for the preferred sources of information, in </w:t>
      </w:r>
      <w:proofErr w:type="spellStart"/>
      <w:r w:rsidRPr="00180BB2">
        <w:rPr>
          <w:rFonts w:asciiTheme="majorEastAsia" w:eastAsiaTheme="majorEastAsia" w:hAnsiTheme="majorEastAsia"/>
          <w:lang w:val="en"/>
        </w:rPr>
        <w:t>Bangassou</w:t>
      </w:r>
      <w:proofErr w:type="spellEnd"/>
      <w:r w:rsidRPr="00180BB2">
        <w:rPr>
          <w:rFonts w:asciiTheme="majorEastAsia" w:eastAsiaTheme="majorEastAsia" w:hAnsiTheme="majorEastAsia"/>
          <w:lang w:val="en"/>
        </w:rPr>
        <w:t xml:space="preserve"> community leaders and community meetings come very far at the top of the list with proportions of 45% each, while those affected prefer radio as a communication channel to </w:t>
      </w:r>
      <w:proofErr w:type="spellStart"/>
      <w:r w:rsidRPr="00180BB2">
        <w:rPr>
          <w:rFonts w:asciiTheme="majorEastAsia" w:eastAsiaTheme="majorEastAsia" w:hAnsiTheme="majorEastAsia"/>
          <w:lang w:val="en"/>
        </w:rPr>
        <w:t>Paoua</w:t>
      </w:r>
      <w:proofErr w:type="spellEnd"/>
      <w:r w:rsidRPr="00180BB2">
        <w:rPr>
          <w:rFonts w:asciiTheme="majorEastAsia" w:eastAsiaTheme="majorEastAsia" w:hAnsiTheme="majorEastAsia"/>
          <w:lang w:val="en"/>
        </w:rPr>
        <w:t xml:space="preserve"> in the vast majority (71%). Priority information that affected populations would like to receive directly from humanitarians includes support for return, food aid, cash and the timetable for aid distribution.  </w:t>
      </w:r>
      <w:r w:rsidRPr="00180BB2">
        <w:rPr>
          <w:rFonts w:asciiTheme="majorEastAsia" w:eastAsiaTheme="majorEastAsia" w:hAnsiTheme="majorEastAsia"/>
          <w:b/>
          <w:bCs/>
          <w:lang w:val="en"/>
        </w:rPr>
        <w:t>To ensure transparency of the response through direct communication between affected communities and humanitarian actors, a humanitarian information service will be set up in the intervention areas.</w:t>
      </w:r>
      <w:r w:rsidRPr="00180BB2">
        <w:rPr>
          <w:rFonts w:asciiTheme="majorEastAsia" w:eastAsiaTheme="majorEastAsia" w:hAnsiTheme="majorEastAsia"/>
          <w:lang w:val="en"/>
        </w:rPr>
        <w:t xml:space="preserve"> This will be done by strengthening the most followed community radio stations in these areas. The mapping of all community radio stations has been updated by </w:t>
      </w:r>
      <w:proofErr w:type="spellStart"/>
      <w:r w:rsidRPr="00180BB2">
        <w:rPr>
          <w:rFonts w:asciiTheme="majorEastAsia" w:eastAsiaTheme="majorEastAsia" w:hAnsiTheme="majorEastAsia"/>
          <w:lang w:val="en"/>
        </w:rPr>
        <w:t>Internews</w:t>
      </w:r>
      <w:proofErr w:type="spellEnd"/>
      <w:r w:rsidRPr="00180BB2">
        <w:rPr>
          <w:rFonts w:asciiTheme="majorEastAsia" w:eastAsiaTheme="majorEastAsia" w:hAnsiTheme="majorEastAsia"/>
          <w:lang w:val="en"/>
        </w:rPr>
        <w:t xml:space="preserve"> for this purpose. In areas of intervention where no community radio is available, mobile radios targeting specific communities will be used. The humanitarian information service will not only improve direct communication between humanitarians and communities, but also widely disseminate life-saving information in the event of an epidemic-like illness. This service will also be used to promote change in hygiene and public health </w:t>
      </w:r>
      <w:proofErr w:type="spellStart"/>
      <w:r w:rsidRPr="00180BB2">
        <w:rPr>
          <w:rFonts w:asciiTheme="majorEastAsia" w:eastAsiaTheme="majorEastAsia" w:hAnsiTheme="majorEastAsia"/>
          <w:lang w:val="en"/>
        </w:rPr>
        <w:t>behaviour</w:t>
      </w:r>
      <w:proofErr w:type="spellEnd"/>
      <w:r w:rsidRPr="00180BB2">
        <w:rPr>
          <w:rFonts w:asciiTheme="majorEastAsia" w:eastAsiaTheme="majorEastAsia" w:hAnsiTheme="majorEastAsia"/>
          <w:lang w:val="en"/>
        </w:rPr>
        <w:t>.</w:t>
      </w:r>
    </w:p>
    <w:p w14:paraId="19A48390" w14:textId="349283D4" w:rsidR="008C0966" w:rsidRDefault="008C0966" w:rsidP="001D1372">
      <w:pPr>
        <w:spacing w:after="120"/>
        <w:rPr>
          <w:rFonts w:asciiTheme="majorEastAsia" w:eastAsiaTheme="majorEastAsia" w:hAnsiTheme="majorEastAsia"/>
          <w:lang w:val="en"/>
        </w:rPr>
      </w:pPr>
      <w:r>
        <w:rPr>
          <w:rFonts w:asciiTheme="majorEastAsia" w:eastAsiaTheme="majorEastAsia" w:hAnsiTheme="majorEastAsia"/>
          <w:lang w:val="en"/>
        </w:rPr>
        <w:t xml:space="preserve">****** </w:t>
      </w:r>
    </w:p>
    <w:p w14:paraId="28E48C1C" w14:textId="69C24995" w:rsidR="0006584A" w:rsidRPr="00EF78F9" w:rsidRDefault="004278D7" w:rsidP="001D1372">
      <w:pPr>
        <w:spacing w:after="120"/>
        <w:rPr>
          <w:rFonts w:asciiTheme="majorEastAsia" w:eastAsiaTheme="majorEastAsia" w:hAnsiTheme="majorEastAsia"/>
        </w:rPr>
      </w:pPr>
      <w:hyperlink r:id="rId22" w:history="1">
        <w:r w:rsidR="0006584A" w:rsidRPr="00EF78F9">
          <w:rPr>
            <w:rStyle w:val="Hyperlink"/>
            <w:rFonts w:asciiTheme="majorEastAsia" w:eastAsiaTheme="majorEastAsia" w:hAnsiTheme="majorEastAsia"/>
          </w:rPr>
          <w:t>SOUTH SUDAN</w:t>
        </w:r>
      </w:hyperlink>
      <w:r w:rsidR="0006584A" w:rsidRPr="00EF78F9">
        <w:rPr>
          <w:rFonts w:asciiTheme="majorEastAsia" w:eastAsiaTheme="majorEastAsia" w:hAnsiTheme="majorEastAsia"/>
        </w:rPr>
        <w:t xml:space="preserve"> </w:t>
      </w:r>
    </w:p>
    <w:p w14:paraId="62DFCB89"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Accountability to affected people (AAP) will be integrated into each part of the programme cycle. Research piloted in 2019 in South Sudan captures community perceptions of humanitarian service delivery in relation to key AAP themes.16 During implementation, the research findings on the populations’ satisfaction with humanitarian assistance will inform response. Finally, clusters will monitor whether targeted populations feel informed and consulted throughout the process. Clusters supporting service delivery will measure information about complaint mechanisms to the population targeted for assistance. A common AAP indicator selected by Protection, WASH, Education, Camp Coordination and Camp Management (CCCM), Emergency Shelter and Non-Food Items (ES/NFI), Nutrition, FSL and Health clusters will allow the clusters to monitor its progress across geographical areas and demographic groups, track its community engagement at cluster and inter-cluster level and garner key lessons.</w:t>
      </w:r>
    </w:p>
    <w:p w14:paraId="3E903DE8"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Ongoing discussions amongst partners also include collective monitoring, analysis and operationalization of AAP data. The Community Communication and Engagement Working Group provides a forum for the clusters to engage in strategic, collective review of communities’ perceptions of humanitarian aid delivery against the key intersectoral and cluster objectives and adjust the response as needed. Discussions also take place about joint monitoring of community perception on humanitarian assistance through the CCCM satisfaction surveys in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other existing assessment modalities. The Community Communication and Engagement Working Group is exploring how best to utilize collated intersectoral and cluster-level AAP data for quarterly review of the clusters’ progress in delivering humanitarian aid. The proposed analysis would be presented to the Inter-Cluster Working Group and Humanitarian Country Team to inform their understanding of communities’ prioritization of needs, and assessment of aid delivery, and inform technical and strategic decision-making. Further, this would involve the creation of a common community communication and engagement platform, agreed minimal standards and a system-wide community communication and engagement strategy.</w:t>
      </w:r>
    </w:p>
    <w:p w14:paraId="3EA3BFC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The clusters will also advance AAP through training for staff, implementing partners, host communities and local governments; and by promoting inclusive communities and targeting vulnerable members of the community, including persons with disabilities, women and the elderly.</w:t>
      </w:r>
    </w:p>
    <w:p w14:paraId="2B010E9C"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In August 2019, data collected from 2,435 key informants remotely reporting on settlements in all 10 states revealed that 61 per cent of the assessed settlements reporting receipt of assistance in the six months prior to the assessment felt as though most people received enough information about the assistance available in their area. Meanwhile, 44 per cent felt their opinions were sufficiently </w:t>
      </w:r>
      <w:proofErr w:type="gramStart"/>
      <w:r w:rsidRPr="00BB5259">
        <w:rPr>
          <w:rFonts w:asciiTheme="majorEastAsia" w:eastAsiaTheme="majorEastAsia" w:hAnsiTheme="majorEastAsia"/>
        </w:rPr>
        <w:t>taken into account</w:t>
      </w:r>
      <w:proofErr w:type="gramEnd"/>
      <w:r w:rsidRPr="00BB5259">
        <w:rPr>
          <w:rFonts w:asciiTheme="majorEastAsia" w:eastAsiaTheme="majorEastAsia" w:hAnsiTheme="majorEastAsia"/>
        </w:rPr>
        <w:t xml:space="preserve"> by humanitarian service providers during planning and provision of assistance. Forty-three per cent reported general satisfaction with the assistance received, while 56 per cent indicated dissatisfaction. Among assessed settlements reporting dissatisfaction, insufficiency was the primary reason (42 per cent) for discontent. Overwhelmingly, however, assessed settlements reported feeling respected (80 per cent) by humanitarian workers, suggesting that the root causes of </w:t>
      </w:r>
      <w:r w:rsidRPr="00BB5259">
        <w:rPr>
          <w:rFonts w:asciiTheme="majorEastAsia" w:eastAsiaTheme="majorEastAsia" w:hAnsiTheme="majorEastAsia"/>
        </w:rPr>
        <w:lastRenderedPageBreak/>
        <w:t>dissatisfaction with assistance are more likely to be structural, rather than primarily arising from negative day-to-day interactions with frontline humanitarian workers.</w:t>
      </w:r>
    </w:p>
    <w:p w14:paraId="629A3DED"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Regarding sharing of information, 56 per cent of assessed settlements reported a preference for receiving information about assistance in person from a humanitarian worker in a community meeting, while 22 per cent preferred receiving information from community members, such as local leaders, and 10 per cent preferred to hear the information over loudspeakers. Similarly, 64 per cent preferred to share feedback and/or make complaints through other members of the community, while 18 per cent preferred to speak directly to a humanitarian worker in a community meeting. The vast majority of assessed settlements (84 per cent) reported a preference for in-kind rather than </w:t>
      </w:r>
      <w:proofErr w:type="gramStart"/>
      <w:r w:rsidRPr="00BB5259">
        <w:rPr>
          <w:rFonts w:asciiTheme="majorEastAsia" w:eastAsiaTheme="majorEastAsia" w:hAnsiTheme="majorEastAsia"/>
        </w:rPr>
        <w:t>cash based</w:t>
      </w:r>
      <w:proofErr w:type="gramEnd"/>
      <w:r w:rsidRPr="00BB5259">
        <w:rPr>
          <w:rFonts w:asciiTheme="majorEastAsia" w:eastAsiaTheme="majorEastAsia" w:hAnsiTheme="majorEastAsia"/>
        </w:rPr>
        <w:t xml:space="preserve"> assistance.</w:t>
      </w:r>
    </w:p>
    <w:p w14:paraId="5246A355" w14:textId="77777777" w:rsidR="0006584A" w:rsidRPr="00BB5259" w:rsidRDefault="0006584A" w:rsidP="001D1372">
      <w:pPr>
        <w:spacing w:after="120"/>
        <w:rPr>
          <w:rFonts w:asciiTheme="majorEastAsia" w:eastAsiaTheme="majorEastAsia" w:hAnsiTheme="majorEastAsia"/>
          <w:b/>
          <w:bCs/>
        </w:rPr>
      </w:pPr>
      <w:r w:rsidRPr="00BB5259">
        <w:rPr>
          <w:rFonts w:asciiTheme="majorEastAsia" w:eastAsiaTheme="majorEastAsia" w:hAnsiTheme="majorEastAsia"/>
          <w:b/>
          <w:bCs/>
        </w:rPr>
        <w:t xml:space="preserve">Advancing AAP In </w:t>
      </w:r>
      <w:proofErr w:type="spellStart"/>
      <w:r w:rsidRPr="00BB5259">
        <w:rPr>
          <w:rFonts w:asciiTheme="majorEastAsia" w:eastAsiaTheme="majorEastAsia" w:hAnsiTheme="majorEastAsia"/>
          <w:b/>
          <w:bCs/>
        </w:rPr>
        <w:t>PoC</w:t>
      </w:r>
      <w:proofErr w:type="spellEnd"/>
      <w:r w:rsidRPr="00BB5259">
        <w:rPr>
          <w:rFonts w:asciiTheme="majorEastAsia" w:eastAsiaTheme="majorEastAsia" w:hAnsiTheme="majorEastAsia"/>
          <w:b/>
          <w:bCs/>
        </w:rPr>
        <w:t xml:space="preserve"> Sites and camp-like settings</w:t>
      </w:r>
    </w:p>
    <w:p w14:paraId="7AF4E5D7"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Within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the CCCM Cluster, the ES/NFI Cluster and humanitarian partners work in partnership with community governance structures to improve the communication bridge between beneficiaries and service providers. With different consultation methodologies such as satisfaction surveys, focus group discussions, listening groups, call-in radio shows, and community and town hall meetings humanitarians have been investing in ensuring meaningful participation and inclusion in governance structures of vulnerable groups such as women, youths and persons with disability; and identifying their different needs, as well as ways to prioritize them both in camps and in camp-like settings. Improvement has taken place in all the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and in other displacement settlements where women and youths are being democratically elected to represent the community.</w:t>
      </w:r>
    </w:p>
    <w:p w14:paraId="202273E0" w14:textId="77777777" w:rsidR="0006584A" w:rsidRPr="00BB5259" w:rsidRDefault="0006584A" w:rsidP="001D1372">
      <w:pPr>
        <w:spacing w:after="120"/>
        <w:rPr>
          <w:rFonts w:asciiTheme="majorEastAsia" w:eastAsiaTheme="majorEastAsia" w:hAnsiTheme="majorEastAsia"/>
        </w:rPr>
      </w:pPr>
      <w:r w:rsidRPr="00BB5259">
        <w:rPr>
          <w:rFonts w:asciiTheme="majorEastAsia" w:eastAsiaTheme="majorEastAsia" w:hAnsiTheme="majorEastAsia"/>
        </w:rPr>
        <w:t xml:space="preserve">According to the latest CCCM satisfaction surveys18 conducted in September 2019 in </w:t>
      </w:r>
      <w:proofErr w:type="spellStart"/>
      <w:r w:rsidRPr="00BB5259">
        <w:rPr>
          <w:rFonts w:asciiTheme="majorEastAsia" w:eastAsiaTheme="majorEastAsia" w:hAnsiTheme="majorEastAsia"/>
        </w:rPr>
        <w:t>Wau</w:t>
      </w:r>
      <w:proofErr w:type="spellEnd"/>
      <w:r w:rsidRPr="00BB5259">
        <w:rPr>
          <w:rFonts w:asciiTheme="majorEastAsia" w:eastAsiaTheme="majorEastAsia" w:hAnsiTheme="majorEastAsia"/>
        </w:rPr>
        <w:t xml:space="preserve">, </w:t>
      </w:r>
      <w:proofErr w:type="spellStart"/>
      <w:r w:rsidRPr="00BB5259">
        <w:rPr>
          <w:rFonts w:asciiTheme="majorEastAsia" w:eastAsiaTheme="majorEastAsia" w:hAnsiTheme="majorEastAsia"/>
        </w:rPr>
        <w:t>Bentiu</w:t>
      </w:r>
      <w:proofErr w:type="spellEnd"/>
      <w:r w:rsidRPr="00BB5259">
        <w:rPr>
          <w:rFonts w:asciiTheme="majorEastAsia" w:eastAsiaTheme="majorEastAsia" w:hAnsiTheme="majorEastAsia"/>
        </w:rPr>
        <w:t xml:space="preserve"> and Malakal </w:t>
      </w:r>
      <w:proofErr w:type="spellStart"/>
      <w:r w:rsidRPr="00BB5259">
        <w:rPr>
          <w:rFonts w:asciiTheme="majorEastAsia" w:eastAsiaTheme="majorEastAsia" w:hAnsiTheme="majorEastAsia"/>
        </w:rPr>
        <w:t>PoC</w:t>
      </w:r>
      <w:proofErr w:type="spellEnd"/>
      <w:r w:rsidRPr="00BB5259">
        <w:rPr>
          <w:rFonts w:asciiTheme="majorEastAsia" w:eastAsiaTheme="majorEastAsia" w:hAnsiTheme="majorEastAsia"/>
        </w:rPr>
        <w:t xml:space="preserve"> sites, more than 85 per cent of respondents reported that they have the means to complain and 50 per cent said that their complaints had been resolved, while at least 58 per cent use complaint and feedback mechanisms because they believe that they will address their complaints. In camp-like settings, due to a lack of a constant CCCM presence, CCCM partners will focus on establishing community-based complaint mechanisms and identifying focal points to develop a more efficient way to keep the displaced population and partners well abreast of humanitarian responses. By collecting and sharing information that they deem relevant, IDPs can take better and well-informed decisions regarding leaving or staying at different sites, and the humanitarian community can better understand the different communities' needs.</w:t>
      </w:r>
    </w:p>
    <w:p w14:paraId="64C41B22" w14:textId="77777777" w:rsidR="0006584A" w:rsidRPr="00BB5259" w:rsidRDefault="0006584A" w:rsidP="001D1372">
      <w:pPr>
        <w:spacing w:after="120"/>
        <w:rPr>
          <w:rFonts w:asciiTheme="majorEastAsia" w:eastAsiaTheme="majorEastAsia" w:hAnsiTheme="majorEastAsia"/>
        </w:rPr>
      </w:pPr>
    </w:p>
    <w:p w14:paraId="5251E17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drawing>
          <wp:inline distT="0" distB="0" distL="0" distR="0" wp14:anchorId="528DD8FD" wp14:editId="4C6297C2">
            <wp:extent cx="5865962" cy="198790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105" cy="1996769"/>
                    </a:xfrm>
                    <a:prstGeom prst="rect">
                      <a:avLst/>
                    </a:prstGeom>
                    <a:noFill/>
                    <a:ln>
                      <a:noFill/>
                    </a:ln>
                  </pic:spPr>
                </pic:pic>
              </a:graphicData>
            </a:graphic>
          </wp:inline>
        </w:drawing>
      </w:r>
    </w:p>
    <w:p w14:paraId="2A442EBC"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lastRenderedPageBreak/>
        <w:drawing>
          <wp:inline distT="0" distB="0" distL="0" distR="0" wp14:anchorId="37ADC30F" wp14:editId="7D64DB18">
            <wp:extent cx="5943600" cy="2029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29460"/>
                    </a:xfrm>
                    <a:prstGeom prst="rect">
                      <a:avLst/>
                    </a:prstGeom>
                    <a:noFill/>
                    <a:ln>
                      <a:noFill/>
                    </a:ln>
                  </pic:spPr>
                </pic:pic>
              </a:graphicData>
            </a:graphic>
          </wp:inline>
        </w:drawing>
      </w:r>
    </w:p>
    <w:p w14:paraId="14C1B03A" w14:textId="77777777" w:rsidR="0006584A" w:rsidRPr="00BB5259" w:rsidRDefault="0006584A" w:rsidP="001D1372">
      <w:pPr>
        <w:spacing w:after="120"/>
        <w:jc w:val="center"/>
        <w:rPr>
          <w:rFonts w:asciiTheme="majorEastAsia" w:eastAsiaTheme="majorEastAsia" w:hAnsiTheme="majorEastAsia"/>
        </w:rPr>
      </w:pPr>
      <w:r w:rsidRPr="00BB5259">
        <w:rPr>
          <w:rFonts w:asciiTheme="majorEastAsia" w:eastAsiaTheme="majorEastAsia" w:hAnsiTheme="majorEastAsia"/>
          <w:noProof/>
        </w:rPr>
        <w:drawing>
          <wp:inline distT="0" distB="0" distL="0" distR="0" wp14:anchorId="2BCE8BA0" wp14:editId="21361DF5">
            <wp:extent cx="5943600" cy="2138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38680"/>
                    </a:xfrm>
                    <a:prstGeom prst="rect">
                      <a:avLst/>
                    </a:prstGeom>
                    <a:noFill/>
                    <a:ln>
                      <a:noFill/>
                    </a:ln>
                  </pic:spPr>
                </pic:pic>
              </a:graphicData>
            </a:graphic>
          </wp:inline>
        </w:drawing>
      </w:r>
    </w:p>
    <w:p w14:paraId="1981F3E7" w14:textId="77777777" w:rsidR="0006584A" w:rsidRPr="00BB5259" w:rsidRDefault="0006584A" w:rsidP="001D1372">
      <w:pPr>
        <w:spacing w:after="120"/>
        <w:rPr>
          <w:rFonts w:asciiTheme="majorEastAsia" w:eastAsiaTheme="majorEastAsia" w:hAnsiTheme="majorEastAsia"/>
        </w:rPr>
      </w:pPr>
    </w:p>
    <w:p w14:paraId="6FC45B49" w14:textId="77777777" w:rsidR="004278D7" w:rsidRDefault="004278D7" w:rsidP="00D61C9A">
      <w:pPr>
        <w:spacing w:after="120"/>
        <w:rPr>
          <w:rFonts w:asciiTheme="majorEastAsia" w:eastAsiaTheme="majorEastAsia" w:hAnsiTheme="majorEastAsia"/>
          <w:lang w:val="en"/>
        </w:rPr>
      </w:pPr>
    </w:p>
    <w:p w14:paraId="1E0EAB5F" w14:textId="77777777" w:rsidR="004278D7" w:rsidRDefault="0006584A" w:rsidP="00D61C9A">
      <w:pPr>
        <w:spacing w:after="120"/>
        <w:rPr>
          <w:rFonts w:asciiTheme="majorEastAsia" w:eastAsiaTheme="majorEastAsia" w:hAnsiTheme="majorEastAsia"/>
          <w:lang w:val="en"/>
        </w:rPr>
      </w:pPr>
      <w:r>
        <w:rPr>
          <w:rFonts w:asciiTheme="majorEastAsia" w:eastAsiaTheme="majorEastAsia" w:hAnsiTheme="majorEastAsia"/>
          <w:lang w:val="en"/>
        </w:rPr>
        <w:t>******</w:t>
      </w:r>
    </w:p>
    <w:p w14:paraId="4609F11A" w14:textId="5AEF0138" w:rsidR="00D61C9A" w:rsidRPr="001E1EF1" w:rsidRDefault="00D61C9A" w:rsidP="00D61C9A">
      <w:pPr>
        <w:spacing w:after="120"/>
        <w:rPr>
          <w:rFonts w:asciiTheme="majorEastAsia" w:eastAsiaTheme="majorEastAsia" w:hAnsiTheme="majorEastAsia"/>
        </w:rPr>
      </w:pPr>
      <w:hyperlink r:id="rId26" w:history="1">
        <w:r w:rsidRPr="001E1EF1">
          <w:rPr>
            <w:rStyle w:val="Hyperlink"/>
            <w:rFonts w:asciiTheme="majorEastAsia" w:eastAsiaTheme="majorEastAsia" w:hAnsiTheme="majorEastAsia"/>
          </w:rPr>
          <w:t>SUDAN</w:t>
        </w:r>
      </w:hyperlink>
    </w:p>
    <w:p w14:paraId="06734386" w14:textId="58CB6B20"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Humanitarian agencies enhance the effectiveness of their work by</w:t>
      </w:r>
      <w:r>
        <w:rPr>
          <w:rFonts w:asciiTheme="majorEastAsia" w:eastAsiaTheme="majorEastAsia" w:hAnsiTheme="majorEastAsia"/>
        </w:rPr>
        <w:t xml:space="preserve"> </w:t>
      </w:r>
      <w:r w:rsidRPr="00B36760">
        <w:rPr>
          <w:rFonts w:asciiTheme="majorEastAsia" w:eastAsiaTheme="majorEastAsia" w:hAnsiTheme="majorEastAsia"/>
        </w:rPr>
        <w:t>systematically engaging aid recipients in the decisions that affect</w:t>
      </w:r>
      <w:r>
        <w:rPr>
          <w:rFonts w:asciiTheme="majorEastAsia" w:eastAsiaTheme="majorEastAsia" w:hAnsiTheme="majorEastAsia"/>
        </w:rPr>
        <w:t xml:space="preserve"> </w:t>
      </w:r>
      <w:r w:rsidRPr="00B36760">
        <w:rPr>
          <w:rFonts w:asciiTheme="majorEastAsia" w:eastAsiaTheme="majorEastAsia" w:hAnsiTheme="majorEastAsia"/>
        </w:rPr>
        <w:t>their lives. Humanitarian partners in Sudan have various approaches</w:t>
      </w:r>
      <w:r>
        <w:rPr>
          <w:rFonts w:asciiTheme="majorEastAsia" w:eastAsiaTheme="majorEastAsia" w:hAnsiTheme="majorEastAsia"/>
        </w:rPr>
        <w:t xml:space="preserve"> </w:t>
      </w:r>
      <w:r w:rsidRPr="00B36760">
        <w:rPr>
          <w:rFonts w:asciiTheme="majorEastAsia" w:eastAsiaTheme="majorEastAsia" w:hAnsiTheme="majorEastAsia"/>
        </w:rPr>
        <w:t>to community engagement, focused on people who directly benefit</w:t>
      </w:r>
      <w:r>
        <w:rPr>
          <w:rFonts w:asciiTheme="majorEastAsia" w:eastAsiaTheme="majorEastAsia" w:hAnsiTheme="majorEastAsia"/>
        </w:rPr>
        <w:t xml:space="preserve"> </w:t>
      </w:r>
      <w:r w:rsidRPr="00B36760">
        <w:rPr>
          <w:rFonts w:asciiTheme="majorEastAsia" w:eastAsiaTheme="majorEastAsia" w:hAnsiTheme="majorEastAsia"/>
        </w:rPr>
        <w:t>from their activities. In 2020, the humanitarian community will focus</w:t>
      </w:r>
      <w:r>
        <w:rPr>
          <w:rFonts w:asciiTheme="majorEastAsia" w:eastAsiaTheme="majorEastAsia" w:hAnsiTheme="majorEastAsia"/>
        </w:rPr>
        <w:t xml:space="preserve"> </w:t>
      </w:r>
      <w:r w:rsidRPr="00B36760">
        <w:rPr>
          <w:rFonts w:asciiTheme="majorEastAsia" w:eastAsiaTheme="majorEastAsia" w:hAnsiTheme="majorEastAsia"/>
        </w:rPr>
        <w:t>on the establishment of a collective accountability approach that</w:t>
      </w:r>
      <w:r>
        <w:rPr>
          <w:rFonts w:asciiTheme="majorEastAsia" w:eastAsiaTheme="majorEastAsia" w:hAnsiTheme="majorEastAsia"/>
        </w:rPr>
        <w:t xml:space="preserve"> </w:t>
      </w:r>
      <w:r w:rsidRPr="00B36760">
        <w:rPr>
          <w:rFonts w:asciiTheme="majorEastAsia" w:eastAsiaTheme="majorEastAsia" w:hAnsiTheme="majorEastAsia"/>
        </w:rPr>
        <w:t>has a broader focus on integrating the participation, feedback and</w:t>
      </w:r>
      <w:r>
        <w:rPr>
          <w:rFonts w:asciiTheme="majorEastAsia" w:eastAsiaTheme="majorEastAsia" w:hAnsiTheme="majorEastAsia"/>
        </w:rPr>
        <w:t xml:space="preserve"> </w:t>
      </w:r>
      <w:r w:rsidRPr="00B36760">
        <w:rPr>
          <w:rFonts w:asciiTheme="majorEastAsia" w:eastAsiaTheme="majorEastAsia" w:hAnsiTheme="majorEastAsia"/>
        </w:rPr>
        <w:t>perceptions of people into each phase of the programme cycle. Such</w:t>
      </w:r>
      <w:r>
        <w:rPr>
          <w:rFonts w:asciiTheme="majorEastAsia" w:eastAsiaTheme="majorEastAsia" w:hAnsiTheme="majorEastAsia"/>
        </w:rPr>
        <w:t xml:space="preserve"> </w:t>
      </w:r>
      <w:r w:rsidRPr="00B36760">
        <w:rPr>
          <w:rFonts w:asciiTheme="majorEastAsia" w:eastAsiaTheme="majorEastAsia" w:hAnsiTheme="majorEastAsia"/>
        </w:rPr>
        <w:t>a collective approach will help to identify where gaps exist and guide</w:t>
      </w:r>
      <w:r>
        <w:rPr>
          <w:rFonts w:asciiTheme="majorEastAsia" w:eastAsiaTheme="majorEastAsia" w:hAnsiTheme="majorEastAsia"/>
        </w:rPr>
        <w:t xml:space="preserve"> </w:t>
      </w:r>
      <w:r w:rsidRPr="00B36760">
        <w:rPr>
          <w:rFonts w:asciiTheme="majorEastAsia" w:eastAsiaTheme="majorEastAsia" w:hAnsiTheme="majorEastAsia"/>
        </w:rPr>
        <w:t>re-prioritization.</w:t>
      </w:r>
      <w:r>
        <w:rPr>
          <w:rFonts w:asciiTheme="majorEastAsia" w:eastAsiaTheme="majorEastAsia" w:hAnsiTheme="majorEastAsia"/>
        </w:rPr>
        <w:t xml:space="preserve"> </w:t>
      </w:r>
      <w:r w:rsidRPr="00B36760">
        <w:rPr>
          <w:rFonts w:asciiTheme="majorEastAsia" w:eastAsiaTheme="majorEastAsia" w:hAnsiTheme="majorEastAsia"/>
        </w:rPr>
        <w:t>To better understand the value of various mechanisms, partners</w:t>
      </w:r>
      <w:r>
        <w:rPr>
          <w:rFonts w:asciiTheme="majorEastAsia" w:eastAsiaTheme="majorEastAsia" w:hAnsiTheme="majorEastAsia"/>
        </w:rPr>
        <w:t xml:space="preserve"> </w:t>
      </w:r>
      <w:r w:rsidRPr="00B36760">
        <w:rPr>
          <w:rFonts w:asciiTheme="majorEastAsia" w:eastAsiaTheme="majorEastAsia" w:hAnsiTheme="majorEastAsia"/>
        </w:rPr>
        <w:t>were asked how they would share information and collect community</w:t>
      </w:r>
      <w:r>
        <w:rPr>
          <w:rFonts w:asciiTheme="majorEastAsia" w:eastAsiaTheme="majorEastAsia" w:hAnsiTheme="majorEastAsia"/>
        </w:rPr>
        <w:t xml:space="preserve"> </w:t>
      </w:r>
      <w:r w:rsidRPr="00B36760">
        <w:rPr>
          <w:rFonts w:asciiTheme="majorEastAsia" w:eastAsiaTheme="majorEastAsia" w:hAnsiTheme="majorEastAsia"/>
        </w:rPr>
        <w:t>feedback and use it to improve their activities. The three preferred</w:t>
      </w:r>
      <w:r>
        <w:rPr>
          <w:rFonts w:asciiTheme="majorEastAsia" w:eastAsiaTheme="majorEastAsia" w:hAnsiTheme="majorEastAsia"/>
        </w:rPr>
        <w:t xml:space="preserve"> </w:t>
      </w:r>
      <w:r w:rsidRPr="00B36760">
        <w:rPr>
          <w:rFonts w:asciiTheme="majorEastAsia" w:eastAsiaTheme="majorEastAsia" w:hAnsiTheme="majorEastAsia"/>
        </w:rPr>
        <w:t>mechanisms are “Suggestion box”, followed by different modalities</w:t>
      </w:r>
      <w:r>
        <w:rPr>
          <w:rFonts w:asciiTheme="majorEastAsia" w:eastAsiaTheme="majorEastAsia" w:hAnsiTheme="majorEastAsia"/>
        </w:rPr>
        <w:t xml:space="preserve"> </w:t>
      </w:r>
      <w:r w:rsidRPr="00B36760">
        <w:rPr>
          <w:rFonts w:asciiTheme="majorEastAsia" w:eastAsiaTheme="majorEastAsia" w:hAnsiTheme="majorEastAsia"/>
        </w:rPr>
        <w:t>of face-to-face discussions: group consultations with aid workers,</w:t>
      </w:r>
      <w:r>
        <w:rPr>
          <w:rFonts w:asciiTheme="majorEastAsia" w:eastAsiaTheme="majorEastAsia" w:hAnsiTheme="majorEastAsia"/>
        </w:rPr>
        <w:t xml:space="preserve"> </w:t>
      </w:r>
      <w:r w:rsidRPr="00B36760">
        <w:rPr>
          <w:rFonts w:asciiTheme="majorEastAsia" w:eastAsiaTheme="majorEastAsia" w:hAnsiTheme="majorEastAsia"/>
        </w:rPr>
        <w:t>community leaders with aid workers, and with individuals (in other</w:t>
      </w:r>
      <w:r>
        <w:rPr>
          <w:rFonts w:asciiTheme="majorEastAsia" w:eastAsiaTheme="majorEastAsia" w:hAnsiTheme="majorEastAsia"/>
        </w:rPr>
        <w:t xml:space="preserve"> </w:t>
      </w:r>
      <w:r w:rsidRPr="00B36760">
        <w:rPr>
          <w:rFonts w:asciiTheme="majorEastAsia" w:eastAsiaTheme="majorEastAsia" w:hAnsiTheme="majorEastAsia"/>
        </w:rPr>
        <w:t>venues/locations) through aid workers.</w:t>
      </w:r>
    </w:p>
    <w:p w14:paraId="0EF20D53" w14:textId="5D73FBED" w:rsidR="00D61C9A" w:rsidRPr="00B36760"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2019, the Prevention of Sexual Exploitation and Abuse (PSEA)</w:t>
      </w:r>
      <w:r>
        <w:rPr>
          <w:rFonts w:asciiTheme="majorEastAsia" w:eastAsiaTheme="majorEastAsia" w:hAnsiTheme="majorEastAsia"/>
        </w:rPr>
        <w:t xml:space="preserve"> </w:t>
      </w:r>
      <w:r w:rsidRPr="00B36760">
        <w:rPr>
          <w:rFonts w:asciiTheme="majorEastAsia" w:eastAsiaTheme="majorEastAsia" w:hAnsiTheme="majorEastAsia"/>
        </w:rPr>
        <w:t>network also conducted a mapping to assess partners’ efforts</w:t>
      </w:r>
      <w:r>
        <w:rPr>
          <w:rFonts w:asciiTheme="majorEastAsia" w:eastAsiaTheme="majorEastAsia" w:hAnsiTheme="majorEastAsia"/>
        </w:rPr>
        <w:t xml:space="preserve"> </w:t>
      </w:r>
      <w:r w:rsidRPr="00B36760">
        <w:rPr>
          <w:rFonts w:asciiTheme="majorEastAsia" w:eastAsiaTheme="majorEastAsia" w:hAnsiTheme="majorEastAsia"/>
        </w:rPr>
        <w:t>against six core areas of policy, coordination, prevention, advocacy,</w:t>
      </w:r>
      <w:r>
        <w:rPr>
          <w:rFonts w:asciiTheme="majorEastAsia" w:eastAsiaTheme="majorEastAsia" w:hAnsiTheme="majorEastAsia"/>
        </w:rPr>
        <w:t xml:space="preserve"> </w:t>
      </w:r>
      <w:r w:rsidRPr="00B36760">
        <w:rPr>
          <w:rFonts w:asciiTheme="majorEastAsia" w:eastAsiaTheme="majorEastAsia" w:hAnsiTheme="majorEastAsia"/>
        </w:rPr>
        <w:t>complaints, and investigation. The findings showed that 94 per cent</w:t>
      </w:r>
      <w:r>
        <w:rPr>
          <w:rFonts w:asciiTheme="majorEastAsia" w:eastAsiaTheme="majorEastAsia" w:hAnsiTheme="majorEastAsia"/>
        </w:rPr>
        <w:t xml:space="preserve"> </w:t>
      </w:r>
      <w:r w:rsidRPr="00B36760">
        <w:rPr>
          <w:rFonts w:asciiTheme="majorEastAsia" w:eastAsiaTheme="majorEastAsia" w:hAnsiTheme="majorEastAsia"/>
        </w:rPr>
        <w:t>of the respondents have PSEA policies in place, while 86 per cent</w:t>
      </w:r>
      <w:r>
        <w:rPr>
          <w:rFonts w:asciiTheme="majorEastAsia" w:eastAsiaTheme="majorEastAsia" w:hAnsiTheme="majorEastAsia"/>
        </w:rPr>
        <w:t xml:space="preserve"> </w:t>
      </w:r>
      <w:r w:rsidRPr="00B36760">
        <w:rPr>
          <w:rFonts w:asciiTheme="majorEastAsia" w:eastAsiaTheme="majorEastAsia" w:hAnsiTheme="majorEastAsia"/>
        </w:rPr>
        <w:t>have accountability frameworks in place. These mechanisms need to</w:t>
      </w:r>
      <w:r>
        <w:rPr>
          <w:rFonts w:asciiTheme="majorEastAsia" w:eastAsiaTheme="majorEastAsia" w:hAnsiTheme="majorEastAsia"/>
        </w:rPr>
        <w:t xml:space="preserve"> </w:t>
      </w:r>
      <w:r w:rsidRPr="00B36760">
        <w:rPr>
          <w:rFonts w:asciiTheme="majorEastAsia" w:eastAsiaTheme="majorEastAsia" w:hAnsiTheme="majorEastAsia"/>
        </w:rPr>
        <w:t>be further operationalized with written guidance on the provision of</w:t>
      </w:r>
      <w:r>
        <w:rPr>
          <w:rFonts w:asciiTheme="majorEastAsia" w:eastAsiaTheme="majorEastAsia" w:hAnsiTheme="majorEastAsia"/>
        </w:rPr>
        <w:t xml:space="preserve"> </w:t>
      </w:r>
      <w:r w:rsidRPr="00B36760">
        <w:rPr>
          <w:rFonts w:asciiTheme="majorEastAsia" w:eastAsiaTheme="majorEastAsia" w:hAnsiTheme="majorEastAsia"/>
        </w:rPr>
        <w:t>survivor assistance, and establishment of GBV referral pathways.</w:t>
      </w:r>
    </w:p>
    <w:p w14:paraId="76F5F1FB" w14:textId="24B13B0A" w:rsidR="00D61C9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In addition, the SHF has provided guidance on accountability to</w:t>
      </w:r>
      <w:r>
        <w:rPr>
          <w:rFonts w:asciiTheme="majorEastAsia" w:eastAsiaTheme="majorEastAsia" w:hAnsiTheme="majorEastAsia"/>
        </w:rPr>
        <w:t xml:space="preserve"> </w:t>
      </w:r>
      <w:r w:rsidRPr="00B36760">
        <w:rPr>
          <w:rFonts w:asciiTheme="majorEastAsia" w:eastAsiaTheme="majorEastAsia" w:hAnsiTheme="majorEastAsia"/>
        </w:rPr>
        <w:t>affected populations (AAP) and communication with communities</w:t>
      </w:r>
      <w:r>
        <w:rPr>
          <w:rFonts w:asciiTheme="majorEastAsia" w:eastAsiaTheme="majorEastAsia" w:hAnsiTheme="majorEastAsia"/>
        </w:rPr>
        <w:t xml:space="preserve"> </w:t>
      </w:r>
      <w:r w:rsidRPr="00B36760">
        <w:rPr>
          <w:rFonts w:asciiTheme="majorEastAsia" w:eastAsiaTheme="majorEastAsia" w:hAnsiTheme="majorEastAsia"/>
        </w:rPr>
        <w:t>(CWC) and requires all project proposals and reporting to integrate AAP.</w:t>
      </w:r>
      <w:r>
        <w:rPr>
          <w:rFonts w:asciiTheme="majorEastAsia" w:eastAsiaTheme="majorEastAsia" w:hAnsiTheme="majorEastAsia"/>
        </w:rPr>
        <w:t xml:space="preserve"> </w:t>
      </w:r>
      <w:r w:rsidRPr="00B36760">
        <w:rPr>
          <w:rFonts w:asciiTheme="majorEastAsia" w:eastAsiaTheme="majorEastAsia" w:hAnsiTheme="majorEastAsia"/>
        </w:rPr>
        <w:t>Tools such as suggestion boxes, as well as community committees,</w:t>
      </w:r>
      <w:r>
        <w:rPr>
          <w:rFonts w:asciiTheme="majorEastAsia" w:eastAsiaTheme="majorEastAsia" w:hAnsiTheme="majorEastAsia"/>
        </w:rPr>
        <w:t xml:space="preserve"> </w:t>
      </w:r>
      <w:r w:rsidRPr="00B36760">
        <w:rPr>
          <w:rFonts w:asciiTheme="majorEastAsia" w:eastAsiaTheme="majorEastAsia" w:hAnsiTheme="majorEastAsia"/>
        </w:rPr>
        <w:t>have been implemented. UNOPS is leading an inter-agency task force</w:t>
      </w:r>
      <w:r>
        <w:rPr>
          <w:rFonts w:asciiTheme="majorEastAsia" w:eastAsiaTheme="majorEastAsia" w:hAnsiTheme="majorEastAsia"/>
        </w:rPr>
        <w:t xml:space="preserve"> </w:t>
      </w:r>
      <w:r w:rsidRPr="00B36760">
        <w:rPr>
          <w:rFonts w:asciiTheme="majorEastAsia" w:eastAsiaTheme="majorEastAsia" w:hAnsiTheme="majorEastAsia"/>
        </w:rPr>
        <w:t xml:space="preserve">to propose a hotline system that </w:t>
      </w:r>
      <w:r w:rsidR="004278D7" w:rsidRPr="00B36760">
        <w:rPr>
          <w:rFonts w:asciiTheme="majorEastAsia" w:eastAsiaTheme="majorEastAsia" w:hAnsiTheme="majorEastAsia"/>
          <w:noProof/>
        </w:rPr>
        <w:lastRenderedPageBreak/>
        <w:drawing>
          <wp:anchor distT="0" distB="0" distL="114300" distR="114300" simplePos="0" relativeHeight="251666432" behindDoc="0" locked="0" layoutInCell="1" allowOverlap="1" wp14:anchorId="5AE2E950" wp14:editId="71CCD6B0">
            <wp:simplePos x="0" y="0"/>
            <wp:positionH relativeFrom="margin">
              <wp:posOffset>0</wp:posOffset>
            </wp:positionH>
            <wp:positionV relativeFrom="margin">
              <wp:posOffset>57785</wp:posOffset>
            </wp:positionV>
            <wp:extent cx="3206750" cy="4295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675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760">
        <w:rPr>
          <w:rFonts w:asciiTheme="majorEastAsia" w:eastAsiaTheme="majorEastAsia" w:hAnsiTheme="majorEastAsia"/>
        </w:rPr>
        <w:t>would ultimately connect people to</w:t>
      </w:r>
      <w:r>
        <w:rPr>
          <w:rFonts w:asciiTheme="majorEastAsia" w:eastAsiaTheme="majorEastAsia" w:hAnsiTheme="majorEastAsia"/>
        </w:rPr>
        <w:t xml:space="preserve"> </w:t>
      </w:r>
      <w:r w:rsidRPr="00B36760">
        <w:rPr>
          <w:rFonts w:asciiTheme="majorEastAsia" w:eastAsiaTheme="majorEastAsia" w:hAnsiTheme="majorEastAsia"/>
        </w:rPr>
        <w:t>government social safety net services, and humanitarians will closely</w:t>
      </w:r>
      <w:r>
        <w:rPr>
          <w:rFonts w:asciiTheme="majorEastAsia" w:eastAsiaTheme="majorEastAsia" w:hAnsiTheme="majorEastAsia"/>
        </w:rPr>
        <w:t xml:space="preserve"> </w:t>
      </w:r>
      <w:r w:rsidRPr="00B36760">
        <w:rPr>
          <w:rFonts w:asciiTheme="majorEastAsia" w:eastAsiaTheme="majorEastAsia" w:hAnsiTheme="majorEastAsia"/>
        </w:rPr>
        <w:t>engage with this task force to ensure such a system can align with</w:t>
      </w:r>
      <w:r>
        <w:rPr>
          <w:rFonts w:asciiTheme="majorEastAsia" w:eastAsiaTheme="majorEastAsia" w:hAnsiTheme="majorEastAsia"/>
        </w:rPr>
        <w:t xml:space="preserve"> </w:t>
      </w:r>
      <w:r w:rsidRPr="00B36760">
        <w:rPr>
          <w:rFonts w:asciiTheme="majorEastAsia" w:eastAsiaTheme="majorEastAsia" w:hAnsiTheme="majorEastAsia"/>
        </w:rPr>
        <w:t>humanitarian needs and feedback mechanisms.</w:t>
      </w:r>
    </w:p>
    <w:p w14:paraId="5451194D" w14:textId="1D92D2E4" w:rsidR="00D61C9A" w:rsidRDefault="00D61C9A" w:rsidP="00D61C9A">
      <w:pPr>
        <w:spacing w:after="120"/>
        <w:rPr>
          <w:rFonts w:asciiTheme="majorEastAsia" w:eastAsiaTheme="majorEastAsia" w:hAnsiTheme="majorEastAsia"/>
        </w:rPr>
      </w:pPr>
      <w:r w:rsidRPr="000D7BF0">
        <w:rPr>
          <w:rFonts w:asciiTheme="majorEastAsia" w:eastAsiaTheme="majorEastAsia" w:hAnsiTheme="majorEastAsia"/>
          <w:b/>
          <w:bCs/>
        </w:rPr>
        <w:t>Way forward in 2020:</w:t>
      </w:r>
      <w:r w:rsidRPr="00B36760">
        <w:rPr>
          <w:rFonts w:asciiTheme="majorEastAsia" w:eastAsiaTheme="majorEastAsia" w:hAnsiTheme="majorEastAsia"/>
        </w:rPr>
        <w:t xml:space="preserve"> To support a collective accountability approach</w:t>
      </w:r>
      <w:r>
        <w:rPr>
          <w:rFonts w:asciiTheme="majorEastAsia" w:eastAsiaTheme="majorEastAsia" w:hAnsiTheme="majorEastAsia"/>
        </w:rPr>
        <w:t xml:space="preserve"> </w:t>
      </w:r>
      <w:r w:rsidRPr="00B36760">
        <w:rPr>
          <w:rFonts w:asciiTheme="majorEastAsia" w:eastAsiaTheme="majorEastAsia" w:hAnsiTheme="majorEastAsia"/>
        </w:rPr>
        <w:t>in 2020, an AAP working group will be established as part of the ISCG</w:t>
      </w:r>
      <w:r>
        <w:rPr>
          <w:rFonts w:asciiTheme="majorEastAsia" w:eastAsiaTheme="majorEastAsia" w:hAnsiTheme="majorEastAsia"/>
        </w:rPr>
        <w:t xml:space="preserve"> </w:t>
      </w:r>
      <w:r w:rsidRPr="00B36760">
        <w:rPr>
          <w:rFonts w:asciiTheme="majorEastAsia" w:eastAsiaTheme="majorEastAsia" w:hAnsiTheme="majorEastAsia"/>
        </w:rPr>
        <w:t>This working group will map and continue to monitor mechanisms</w:t>
      </w:r>
      <w:r>
        <w:rPr>
          <w:rFonts w:asciiTheme="majorEastAsia" w:eastAsiaTheme="majorEastAsia" w:hAnsiTheme="majorEastAsia"/>
        </w:rPr>
        <w:t xml:space="preserve"> </w:t>
      </w:r>
      <w:r w:rsidRPr="00B36760">
        <w:rPr>
          <w:rFonts w:asciiTheme="majorEastAsia" w:eastAsiaTheme="majorEastAsia" w:hAnsiTheme="majorEastAsia"/>
        </w:rPr>
        <w:t>and programming already in place; and champion effective practices</w:t>
      </w:r>
      <w:r>
        <w:rPr>
          <w:rFonts w:asciiTheme="majorEastAsia" w:eastAsiaTheme="majorEastAsia" w:hAnsiTheme="majorEastAsia"/>
        </w:rPr>
        <w:t xml:space="preserve"> </w:t>
      </w:r>
      <w:r w:rsidRPr="00B36760">
        <w:rPr>
          <w:rFonts w:asciiTheme="majorEastAsia" w:eastAsiaTheme="majorEastAsia" w:hAnsiTheme="majorEastAsia"/>
        </w:rPr>
        <w:t>and mechanisms for AAP that would work across the humanitarian</w:t>
      </w:r>
      <w:r>
        <w:rPr>
          <w:rFonts w:asciiTheme="majorEastAsia" w:eastAsiaTheme="majorEastAsia" w:hAnsiTheme="majorEastAsia"/>
        </w:rPr>
        <w:t xml:space="preserve"> </w:t>
      </w:r>
      <w:r w:rsidRPr="00B36760">
        <w:rPr>
          <w:rFonts w:asciiTheme="majorEastAsia" w:eastAsiaTheme="majorEastAsia" w:hAnsiTheme="majorEastAsia"/>
        </w:rPr>
        <w:t>system. Progress will also be monitored at the sector level and</w:t>
      </w:r>
      <w:r>
        <w:rPr>
          <w:rFonts w:asciiTheme="majorEastAsia" w:eastAsiaTheme="majorEastAsia" w:hAnsiTheme="majorEastAsia"/>
        </w:rPr>
        <w:t xml:space="preserve"> </w:t>
      </w:r>
      <w:r w:rsidRPr="00B36760">
        <w:rPr>
          <w:rFonts w:asciiTheme="majorEastAsia" w:eastAsiaTheme="majorEastAsia" w:hAnsiTheme="majorEastAsia"/>
        </w:rPr>
        <w:t>shared for inter-sector discussion. The overall goal is to ensure</w:t>
      </w:r>
      <w:r>
        <w:rPr>
          <w:rFonts w:asciiTheme="majorEastAsia" w:eastAsiaTheme="majorEastAsia" w:hAnsiTheme="majorEastAsia"/>
        </w:rPr>
        <w:t xml:space="preserve"> </w:t>
      </w:r>
      <w:r w:rsidRPr="00B36760">
        <w:rPr>
          <w:rFonts w:asciiTheme="majorEastAsia" w:eastAsiaTheme="majorEastAsia" w:hAnsiTheme="majorEastAsia"/>
        </w:rPr>
        <w:t>accountable overall implementation that is coordinated and informed</w:t>
      </w:r>
      <w:r>
        <w:rPr>
          <w:rFonts w:asciiTheme="majorEastAsia" w:eastAsiaTheme="majorEastAsia" w:hAnsiTheme="majorEastAsia"/>
        </w:rPr>
        <w:t xml:space="preserve"> </w:t>
      </w:r>
      <w:r w:rsidRPr="00B36760">
        <w:rPr>
          <w:rFonts w:asciiTheme="majorEastAsia" w:eastAsiaTheme="majorEastAsia" w:hAnsiTheme="majorEastAsia"/>
        </w:rPr>
        <w:t>by community participation and feedback systems and is monitored</w:t>
      </w:r>
      <w:r>
        <w:rPr>
          <w:rFonts w:asciiTheme="majorEastAsia" w:eastAsiaTheme="majorEastAsia" w:hAnsiTheme="majorEastAsia"/>
        </w:rPr>
        <w:t xml:space="preserve"> a</w:t>
      </w:r>
      <w:r w:rsidRPr="00B36760">
        <w:rPr>
          <w:rFonts w:asciiTheme="majorEastAsia" w:eastAsiaTheme="majorEastAsia" w:hAnsiTheme="majorEastAsia"/>
        </w:rPr>
        <w:t>nd adjusted as needed. This, in turn will allow for a more flexible</w:t>
      </w:r>
      <w:r>
        <w:rPr>
          <w:rFonts w:asciiTheme="majorEastAsia" w:eastAsiaTheme="majorEastAsia" w:hAnsiTheme="majorEastAsia"/>
        </w:rPr>
        <w:t xml:space="preserve"> </w:t>
      </w:r>
      <w:r w:rsidRPr="00B36760">
        <w:rPr>
          <w:rFonts w:asciiTheme="majorEastAsia" w:eastAsiaTheme="majorEastAsia" w:hAnsiTheme="majorEastAsia"/>
        </w:rPr>
        <w:t>humanitarian response that can course-correct.</w:t>
      </w:r>
    </w:p>
    <w:p w14:paraId="46448733" w14:textId="77777777" w:rsidR="00D61C9A" w:rsidRPr="0048513A" w:rsidRDefault="00D61C9A" w:rsidP="00D61C9A">
      <w:pPr>
        <w:spacing w:after="120"/>
        <w:rPr>
          <w:rFonts w:asciiTheme="majorEastAsia" w:eastAsiaTheme="majorEastAsia" w:hAnsiTheme="majorEastAsia"/>
        </w:rPr>
      </w:pPr>
      <w:r w:rsidRPr="00B36760">
        <w:rPr>
          <w:rFonts w:asciiTheme="majorEastAsia" w:eastAsiaTheme="majorEastAsia" w:hAnsiTheme="majorEastAsia"/>
        </w:rPr>
        <w:t>Within this framework, the humanitarian community will work to</w:t>
      </w:r>
      <w:r>
        <w:rPr>
          <w:rFonts w:asciiTheme="majorEastAsia" w:eastAsiaTheme="majorEastAsia" w:hAnsiTheme="majorEastAsia"/>
        </w:rPr>
        <w:t xml:space="preserve"> </w:t>
      </w:r>
      <w:r w:rsidRPr="00B36760">
        <w:rPr>
          <w:rFonts w:asciiTheme="majorEastAsia" w:eastAsiaTheme="majorEastAsia" w:hAnsiTheme="majorEastAsia"/>
        </w:rPr>
        <w:t>coordinate perception surveys to inform planning and response; work</w:t>
      </w:r>
      <w:r>
        <w:rPr>
          <w:rFonts w:asciiTheme="majorEastAsia" w:eastAsiaTheme="majorEastAsia" w:hAnsiTheme="majorEastAsia"/>
        </w:rPr>
        <w:t xml:space="preserve"> </w:t>
      </w:r>
      <w:r w:rsidRPr="00B36760">
        <w:rPr>
          <w:rFonts w:asciiTheme="majorEastAsia" w:eastAsiaTheme="majorEastAsia" w:hAnsiTheme="majorEastAsia"/>
        </w:rPr>
        <w:t>directly with the SHF to strengthen AAP within pooled fund projects</w:t>
      </w:r>
      <w:r>
        <w:rPr>
          <w:rFonts w:asciiTheme="majorEastAsia" w:eastAsiaTheme="majorEastAsia" w:hAnsiTheme="majorEastAsia"/>
        </w:rPr>
        <w:t xml:space="preserve"> </w:t>
      </w:r>
      <w:r w:rsidRPr="00B36760">
        <w:rPr>
          <w:rFonts w:asciiTheme="majorEastAsia" w:eastAsiaTheme="majorEastAsia" w:hAnsiTheme="majorEastAsia"/>
        </w:rPr>
        <w:t>and the overall response; and work with the Sudan PSEA network</w:t>
      </w:r>
      <w:r>
        <w:rPr>
          <w:rFonts w:asciiTheme="majorEastAsia" w:eastAsiaTheme="majorEastAsia" w:hAnsiTheme="majorEastAsia"/>
        </w:rPr>
        <w:t xml:space="preserve"> </w:t>
      </w:r>
      <w:r w:rsidRPr="00B36760">
        <w:rPr>
          <w:rFonts w:asciiTheme="majorEastAsia" w:eastAsiaTheme="majorEastAsia" w:hAnsiTheme="majorEastAsia"/>
        </w:rPr>
        <w:t>to ensure information feeds back to where it can be appropriately</w:t>
      </w:r>
      <w:r>
        <w:rPr>
          <w:rFonts w:asciiTheme="majorEastAsia" w:eastAsiaTheme="majorEastAsia" w:hAnsiTheme="majorEastAsia"/>
        </w:rPr>
        <w:t xml:space="preserve"> </w:t>
      </w:r>
      <w:r w:rsidRPr="00B36760">
        <w:rPr>
          <w:rFonts w:asciiTheme="majorEastAsia" w:eastAsiaTheme="majorEastAsia" w:hAnsiTheme="majorEastAsia"/>
        </w:rPr>
        <w:t>addressed, compliment advocacy and messaging, support increasing</w:t>
      </w:r>
      <w:r>
        <w:rPr>
          <w:rFonts w:asciiTheme="majorEastAsia" w:eastAsiaTheme="majorEastAsia" w:hAnsiTheme="majorEastAsia"/>
        </w:rPr>
        <w:t xml:space="preserve"> </w:t>
      </w:r>
      <w:r w:rsidRPr="00B36760">
        <w:rPr>
          <w:rFonts w:asciiTheme="majorEastAsia" w:eastAsiaTheme="majorEastAsia" w:hAnsiTheme="majorEastAsia"/>
        </w:rPr>
        <w:t>knowledge of standards of conduct and safeguarding; and ensure</w:t>
      </w:r>
      <w:r>
        <w:rPr>
          <w:rFonts w:asciiTheme="majorEastAsia" w:eastAsiaTheme="majorEastAsia" w:hAnsiTheme="majorEastAsia"/>
        </w:rPr>
        <w:t xml:space="preserve"> </w:t>
      </w:r>
      <w:r w:rsidRPr="00B36760">
        <w:rPr>
          <w:rFonts w:asciiTheme="majorEastAsia" w:eastAsiaTheme="majorEastAsia" w:hAnsiTheme="majorEastAsia"/>
        </w:rPr>
        <w:t>that sexual abuse and exploitation systems are in place for prevention</w:t>
      </w:r>
      <w:r>
        <w:rPr>
          <w:rFonts w:asciiTheme="majorEastAsia" w:eastAsiaTheme="majorEastAsia" w:hAnsiTheme="majorEastAsia"/>
        </w:rPr>
        <w:t xml:space="preserve"> </w:t>
      </w:r>
      <w:r w:rsidRPr="00B36760">
        <w:rPr>
          <w:rFonts w:asciiTheme="majorEastAsia" w:eastAsiaTheme="majorEastAsia" w:hAnsiTheme="majorEastAsia"/>
        </w:rPr>
        <w:t>and reporting.</w:t>
      </w:r>
    </w:p>
    <w:p w14:paraId="4E037C67" w14:textId="77777777" w:rsidR="00D61C9A" w:rsidRPr="004F5172" w:rsidRDefault="00D61C9A" w:rsidP="00D61C9A">
      <w:pPr>
        <w:spacing w:after="120"/>
        <w:rPr>
          <w:rFonts w:asciiTheme="majorEastAsia" w:eastAsiaTheme="majorEastAsia" w:hAnsiTheme="majorEastAsia"/>
          <w:i/>
          <w:iCs/>
        </w:rPr>
      </w:pPr>
      <w:r w:rsidRPr="0048513A">
        <w:rPr>
          <w:rFonts w:asciiTheme="majorEastAsia" w:eastAsiaTheme="majorEastAsia" w:hAnsiTheme="majorEastAsia"/>
          <w:b/>
          <w:bCs/>
          <w:i/>
          <w:iCs/>
        </w:rPr>
        <w:t>Gender:</w:t>
      </w:r>
      <w:r w:rsidRPr="00B36760">
        <w:rPr>
          <w:rFonts w:asciiTheme="majorEastAsia" w:eastAsiaTheme="majorEastAsia" w:hAnsiTheme="majorEastAsia"/>
          <w:i/>
          <w:iCs/>
        </w:rPr>
        <w:t xml:space="preserve"> Deep-rooted gender inequality, anchored in cultural norms, persists throughout parts of Sudan and requires the humanitarian</w:t>
      </w:r>
      <w:r>
        <w:rPr>
          <w:rFonts w:asciiTheme="majorEastAsia" w:eastAsiaTheme="majorEastAsia" w:hAnsiTheme="majorEastAsia"/>
          <w:i/>
          <w:iCs/>
        </w:rPr>
        <w:t xml:space="preserve"> </w:t>
      </w:r>
      <w:r w:rsidRPr="00B36760">
        <w:rPr>
          <w:rFonts w:asciiTheme="majorEastAsia" w:eastAsiaTheme="majorEastAsia" w:hAnsiTheme="majorEastAsia"/>
          <w:i/>
          <w:iCs/>
        </w:rPr>
        <w:t>system to consider the specific needs of women, men, boys and girls in any intervention. The humanitarian community will aim to mitigate</w:t>
      </w:r>
      <w:r>
        <w:rPr>
          <w:rFonts w:asciiTheme="majorEastAsia" w:eastAsiaTheme="majorEastAsia" w:hAnsiTheme="majorEastAsia"/>
          <w:i/>
          <w:iCs/>
        </w:rPr>
        <w:t xml:space="preserve"> </w:t>
      </w:r>
      <w:r w:rsidRPr="00B36760">
        <w:rPr>
          <w:rFonts w:asciiTheme="majorEastAsia" w:eastAsiaTheme="majorEastAsia" w:hAnsiTheme="majorEastAsia"/>
          <w:i/>
          <w:iCs/>
        </w:rPr>
        <w:t>gender protection risks, particularly GBV and to effectively mainstream and integrate gender equality and the empowerment of women in</w:t>
      </w:r>
      <w:r>
        <w:rPr>
          <w:rFonts w:asciiTheme="majorEastAsia" w:eastAsiaTheme="majorEastAsia" w:hAnsiTheme="majorEastAsia"/>
          <w:i/>
          <w:iCs/>
        </w:rPr>
        <w:t xml:space="preserve"> </w:t>
      </w:r>
      <w:r w:rsidRPr="00B36760">
        <w:rPr>
          <w:rFonts w:asciiTheme="majorEastAsia" w:eastAsiaTheme="majorEastAsia" w:hAnsiTheme="majorEastAsia"/>
          <w:i/>
          <w:iCs/>
        </w:rPr>
        <w:t>the overall response. Partners will focus on strengthening the capacities of all stakeholders to undertake gender analysis and collection</w:t>
      </w:r>
      <w:r>
        <w:rPr>
          <w:rFonts w:asciiTheme="majorEastAsia" w:eastAsiaTheme="majorEastAsia" w:hAnsiTheme="majorEastAsia"/>
          <w:i/>
          <w:iCs/>
        </w:rPr>
        <w:t xml:space="preserve"> </w:t>
      </w:r>
      <w:r w:rsidRPr="00B36760">
        <w:rPr>
          <w:rFonts w:asciiTheme="majorEastAsia" w:eastAsiaTheme="majorEastAsia" w:hAnsiTheme="majorEastAsia"/>
          <w:i/>
          <w:iCs/>
        </w:rPr>
        <w:t>of sex and age disaggregated data; empowerment, participation, and engagement of women; protection of the most vulnerable and</w:t>
      </w:r>
      <w:r>
        <w:rPr>
          <w:rFonts w:asciiTheme="majorEastAsia" w:eastAsiaTheme="majorEastAsia" w:hAnsiTheme="majorEastAsia"/>
          <w:i/>
          <w:iCs/>
        </w:rPr>
        <w:t xml:space="preserve"> </w:t>
      </w:r>
      <w:r w:rsidRPr="00B36760">
        <w:rPr>
          <w:rFonts w:asciiTheme="majorEastAsia" w:eastAsiaTheme="majorEastAsia" w:hAnsiTheme="majorEastAsia"/>
          <w:i/>
          <w:iCs/>
        </w:rPr>
        <w:t>promoting access to basic services for women, girls and unaccompanied children. In 2020, humanitarian partners will continue to use the</w:t>
      </w:r>
      <w:r>
        <w:rPr>
          <w:rFonts w:asciiTheme="majorEastAsia" w:eastAsiaTheme="majorEastAsia" w:hAnsiTheme="majorEastAsia"/>
          <w:i/>
          <w:iCs/>
        </w:rPr>
        <w:t xml:space="preserve"> </w:t>
      </w:r>
      <w:r w:rsidRPr="00B36760">
        <w:rPr>
          <w:rFonts w:asciiTheme="majorEastAsia" w:eastAsiaTheme="majorEastAsia" w:hAnsiTheme="majorEastAsia"/>
          <w:i/>
          <w:iCs/>
        </w:rPr>
        <w:t>Gender and Age Marker (GAM) to examine levels of accountability, protection and addresses the concept of “leaving no one behind”.</w:t>
      </w:r>
    </w:p>
    <w:p w14:paraId="61634B9B" w14:textId="77777777" w:rsidR="00D61C9A" w:rsidRDefault="00D61C9A" w:rsidP="00D61C9A">
      <w:pPr>
        <w:autoSpaceDE w:val="0"/>
        <w:autoSpaceDN w:val="0"/>
        <w:adjustRightInd w:val="0"/>
        <w:spacing w:after="120"/>
        <w:rPr>
          <w:rFonts w:asciiTheme="majorEastAsia" w:eastAsiaTheme="majorEastAsia" w:hAnsiTheme="majorEastAsia" w:cs="CIDFont+F1"/>
          <w:color w:val="000000"/>
          <w:sz w:val="22"/>
          <w:szCs w:val="22"/>
        </w:rPr>
      </w:pPr>
    </w:p>
    <w:p w14:paraId="36E51DE6" w14:textId="0EB8C4D1" w:rsidR="00D61C9A" w:rsidRPr="008A78CB" w:rsidRDefault="00D61C9A" w:rsidP="00D61C9A">
      <w:pPr>
        <w:autoSpaceDE w:val="0"/>
        <w:autoSpaceDN w:val="0"/>
        <w:adjustRightInd w:val="0"/>
        <w:spacing w:after="120"/>
        <w:rPr>
          <w:rFonts w:asciiTheme="majorEastAsia" w:eastAsiaTheme="majorEastAsia" w:hAnsiTheme="majorEastAsia" w:cs="CIDFont+F1"/>
          <w:color w:val="000000"/>
          <w:sz w:val="22"/>
          <w:szCs w:val="22"/>
        </w:rPr>
      </w:pPr>
      <w:r>
        <w:rPr>
          <w:rFonts w:asciiTheme="majorEastAsia" w:eastAsiaTheme="majorEastAsia" w:hAnsiTheme="majorEastAsia" w:cs="CIDFont+F1"/>
          <w:color w:val="000000"/>
          <w:sz w:val="22"/>
          <w:szCs w:val="22"/>
        </w:rPr>
        <w:t xml:space="preserve">For additional resources and support: </w:t>
      </w:r>
      <w:hyperlink r:id="rId28" w:history="1">
        <w:r w:rsidRPr="00E03DAA">
          <w:rPr>
            <w:rStyle w:val="Hyperlink"/>
            <w:rFonts w:asciiTheme="majorEastAsia" w:eastAsiaTheme="majorEastAsia" w:hAnsiTheme="majorEastAsia" w:cs="CIDFont+F1"/>
            <w:sz w:val="22"/>
            <w:szCs w:val="22"/>
          </w:rPr>
          <w:t>https://unitednations.sharepoint.com/sites/OCHAAAP</w:t>
        </w:r>
      </w:hyperlink>
      <w:r>
        <w:rPr>
          <w:rFonts w:asciiTheme="majorEastAsia" w:eastAsiaTheme="majorEastAsia" w:hAnsiTheme="majorEastAsia" w:cs="CIDFont+F1"/>
          <w:color w:val="000000"/>
          <w:sz w:val="22"/>
          <w:szCs w:val="22"/>
        </w:rPr>
        <w:t xml:space="preserve"> </w:t>
      </w:r>
    </w:p>
    <w:p w14:paraId="3913197A" w14:textId="2CC53823" w:rsidR="00BD51DC" w:rsidRDefault="00BD51DC" w:rsidP="001D1372">
      <w:pPr>
        <w:spacing w:after="120"/>
      </w:pPr>
    </w:p>
    <w:p w14:paraId="25074FE3" w14:textId="249081A5" w:rsidR="00BD51DC" w:rsidRDefault="00BD51DC" w:rsidP="001D1372">
      <w:pPr>
        <w:spacing w:after="120"/>
      </w:pPr>
    </w:p>
    <w:p w14:paraId="56CA6A09" w14:textId="12E2D34C" w:rsidR="00BD51DC" w:rsidRDefault="00BD51DC" w:rsidP="001D1372">
      <w:pPr>
        <w:spacing w:after="120"/>
      </w:pPr>
    </w:p>
    <w:p w14:paraId="22D0CD86" w14:textId="3F694906" w:rsidR="004815FD" w:rsidRDefault="004815FD" w:rsidP="001D1372">
      <w:pPr>
        <w:spacing w:after="120"/>
      </w:pPr>
    </w:p>
    <w:p w14:paraId="388187BF" w14:textId="5C417D42" w:rsidR="00BD51DC" w:rsidRDefault="00BD51DC" w:rsidP="001D1372">
      <w:pPr>
        <w:spacing w:after="120"/>
      </w:pPr>
      <w:bookmarkStart w:id="0" w:name="_GoBack"/>
      <w:bookmarkEnd w:id="0"/>
    </w:p>
    <w:p w14:paraId="576F22C5" w14:textId="5D95B894" w:rsidR="00BD51DC" w:rsidRDefault="00BD51DC" w:rsidP="001D1372">
      <w:pPr>
        <w:spacing w:after="120"/>
      </w:pPr>
    </w:p>
    <w:p w14:paraId="53D6FDE0" w14:textId="79D65ABB" w:rsidR="00BD51DC" w:rsidRDefault="00BD51DC" w:rsidP="001D1372">
      <w:pPr>
        <w:spacing w:after="120"/>
      </w:pPr>
    </w:p>
    <w:p w14:paraId="2F63A867" w14:textId="1D40439F" w:rsidR="00BD51DC" w:rsidRDefault="00BD51DC" w:rsidP="001D1372">
      <w:pPr>
        <w:spacing w:after="120"/>
      </w:pPr>
    </w:p>
    <w:p w14:paraId="456EFA30" w14:textId="4D80CB98" w:rsidR="00BD51DC" w:rsidRDefault="00BD51DC" w:rsidP="001D1372">
      <w:pPr>
        <w:spacing w:after="120"/>
      </w:pPr>
    </w:p>
    <w:p w14:paraId="610F5CFC" w14:textId="256F166D" w:rsidR="00BD51DC" w:rsidRDefault="00BD51DC" w:rsidP="001D1372">
      <w:pPr>
        <w:spacing w:after="120"/>
      </w:pPr>
    </w:p>
    <w:sectPr w:rsidR="00BD51DC" w:rsidSect="009B1C84">
      <w:headerReference w:type="default" r:id="rId2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2B9FD" w14:textId="77777777" w:rsidR="00054BD9" w:rsidRDefault="00054BD9" w:rsidP="009B1C84">
      <w:pPr>
        <w:spacing w:after="0"/>
      </w:pPr>
      <w:r>
        <w:separator/>
      </w:r>
    </w:p>
  </w:endnote>
  <w:endnote w:type="continuationSeparator" w:id="0">
    <w:p w14:paraId="1E647DC3" w14:textId="77777777" w:rsidR="00054BD9" w:rsidRDefault="00054BD9" w:rsidP="009B1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1F95" w14:textId="77777777" w:rsidR="00054BD9" w:rsidRDefault="00054BD9" w:rsidP="009B1C84">
      <w:pPr>
        <w:spacing w:after="0"/>
      </w:pPr>
      <w:r>
        <w:separator/>
      </w:r>
    </w:p>
  </w:footnote>
  <w:footnote w:type="continuationSeparator" w:id="0">
    <w:p w14:paraId="49FFCBBA" w14:textId="77777777" w:rsidR="00054BD9" w:rsidRDefault="00054BD9" w:rsidP="009B1C84">
      <w:pPr>
        <w:spacing w:after="0"/>
      </w:pPr>
      <w:r>
        <w:continuationSeparator/>
      </w:r>
    </w:p>
  </w:footnote>
  <w:footnote w:id="1">
    <w:p w14:paraId="73F974F7" w14:textId="77777777" w:rsidR="009B1C84" w:rsidRPr="00C51371" w:rsidRDefault="009B1C84" w:rsidP="009B1C84">
      <w:pPr>
        <w:pStyle w:val="FootnoteText"/>
        <w:rPr>
          <w:rFonts w:asciiTheme="majorEastAsia" w:eastAsiaTheme="majorEastAsia" w:hAnsiTheme="majorEastAsia"/>
          <w:sz w:val="18"/>
          <w:szCs w:val="18"/>
          <w:u w:val="single"/>
        </w:rPr>
      </w:pPr>
      <w:r w:rsidRPr="00C51371">
        <w:rPr>
          <w:rStyle w:val="FootnoteReference"/>
          <w:rFonts w:asciiTheme="majorEastAsia" w:eastAsiaTheme="majorEastAsia" w:hAnsiTheme="majorEastAsia"/>
          <w:color w:val="262626" w:themeColor="text1" w:themeTint="D9"/>
          <w:sz w:val="18"/>
          <w:szCs w:val="18"/>
          <w:u w:val="single"/>
        </w:rPr>
        <w:footnoteRef/>
      </w:r>
      <w:r w:rsidRPr="00C51371">
        <w:rPr>
          <w:rFonts w:asciiTheme="majorEastAsia" w:eastAsiaTheme="majorEastAsia" w:hAnsiTheme="majorEastAsia"/>
          <w:color w:val="262626" w:themeColor="text1" w:themeTint="D9"/>
          <w:sz w:val="18"/>
          <w:szCs w:val="18"/>
          <w:u w:val="single"/>
        </w:rPr>
        <w:t xml:space="preserve"> https://interagencystandingcommittee.org/accountability-affected-populations-including-protection-sexual-exploitation-and-abuse/documents-61</w:t>
      </w:r>
    </w:p>
  </w:footnote>
  <w:footnote w:id="2">
    <w:p w14:paraId="5E94D15B" w14:textId="77777777" w:rsidR="00245B02" w:rsidRPr="000A6102" w:rsidRDefault="00245B02" w:rsidP="00245B02">
      <w:pPr>
        <w:autoSpaceDE w:val="0"/>
        <w:autoSpaceDN w:val="0"/>
        <w:adjustRightInd w:val="0"/>
        <w:spacing w:after="0"/>
        <w:rPr>
          <w:rFonts w:asciiTheme="majorEastAsia" w:eastAsiaTheme="majorEastAsia" w:hAnsiTheme="majorEastAsia" w:cstheme="minorBidi"/>
          <w:color w:val="404040" w:themeColor="text1" w:themeTint="BF"/>
          <w:sz w:val="18"/>
          <w:szCs w:val="18"/>
        </w:rPr>
      </w:pPr>
      <w:r w:rsidRPr="00C51371">
        <w:rPr>
          <w:rStyle w:val="FootnoteReferenc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 xml:space="preserve">DFID’s PbR Programme represents a £684m investment in core funding to seven UN agencies over four years (2017- 2021). It includes a performance-based element, designed to incentivize collective reforms in the humanitarian sector. 30% of each partner’s funding will be </w:t>
      </w:r>
      <w:r w:rsidRPr="000A6102">
        <w:rPr>
          <w:rFonts w:asciiTheme="majorEastAsia" w:eastAsiaTheme="majorEastAsia" w:hAnsiTheme="majorEastAsia" w:cstheme="minorBidi"/>
          <w:color w:val="404040" w:themeColor="text1" w:themeTint="BF"/>
          <w:sz w:val="18"/>
          <w:szCs w:val="18"/>
        </w:rPr>
        <w:t>contingent on all partners working together to jointly deliver against agreed indicators and annual targets.</w:t>
      </w:r>
    </w:p>
  </w:footnote>
  <w:footnote w:id="3">
    <w:p w14:paraId="07D12C93" w14:textId="5F09241A" w:rsidR="000344DE" w:rsidRPr="000A6102" w:rsidRDefault="000344DE" w:rsidP="000344DE">
      <w:pPr>
        <w:pStyle w:val="FootnoteText"/>
        <w:rPr>
          <w:rFonts w:asciiTheme="majorEastAsia" w:eastAsiaTheme="majorEastAsia" w:hAnsiTheme="majorEastAsia"/>
          <w:sz w:val="18"/>
          <w:szCs w:val="18"/>
        </w:rPr>
      </w:pPr>
      <w:r w:rsidRPr="000A6102">
        <w:rPr>
          <w:rStyle w:val="FootnoteReference"/>
          <w:rFonts w:asciiTheme="majorEastAsia" w:eastAsiaTheme="majorEastAsia" w:hAnsiTheme="majorEastAsia"/>
          <w:sz w:val="18"/>
          <w:szCs w:val="18"/>
        </w:rPr>
        <w:footnoteRef/>
      </w:r>
      <w:r w:rsidRPr="000A6102">
        <w:rPr>
          <w:rFonts w:asciiTheme="majorEastAsia" w:eastAsiaTheme="majorEastAsia" w:hAnsiTheme="majorEastAsia"/>
          <w:sz w:val="18"/>
          <w:szCs w:val="18"/>
        </w:rPr>
        <w:t xml:space="preserve"> HCT Collective AAP Framework </w:t>
      </w:r>
      <w:r w:rsidR="000A6102" w:rsidRPr="000A6102">
        <w:rPr>
          <w:rFonts w:asciiTheme="majorEastAsia" w:eastAsiaTheme="majorEastAsia" w:hAnsiTheme="majorEastAsia"/>
          <w:sz w:val="18"/>
          <w:szCs w:val="18"/>
        </w:rPr>
        <w:t xml:space="preserve">should </w:t>
      </w:r>
      <w:r w:rsidRPr="000A6102">
        <w:rPr>
          <w:rFonts w:asciiTheme="majorEastAsia" w:eastAsiaTheme="majorEastAsia" w:hAnsiTheme="majorEastAsia"/>
          <w:sz w:val="18"/>
          <w:szCs w:val="18"/>
        </w:rPr>
        <w:t>include the following steps:</w:t>
      </w:r>
    </w:p>
    <w:p w14:paraId="7AA0757B"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Needs assessment</w:t>
      </w:r>
      <w:r w:rsidRPr="000A6102">
        <w:rPr>
          <w:rFonts w:asciiTheme="majorEastAsia" w:eastAsiaTheme="majorEastAsia" w:hAnsiTheme="majorEastAsia"/>
          <w:sz w:val="18"/>
          <w:szCs w:val="18"/>
        </w:rPr>
        <w:t xml:space="preserve"> </w:t>
      </w:r>
      <w:r w:rsidRPr="00C42AC0">
        <w:rPr>
          <w:rFonts w:asciiTheme="majorEastAsia" w:eastAsiaTheme="majorEastAsia" w:hAnsiTheme="majorEastAsia"/>
          <w:b/>
          <w:bCs/>
          <w:sz w:val="18"/>
          <w:szCs w:val="18"/>
        </w:rPr>
        <w:t>and analysis</w:t>
      </w:r>
      <w:r w:rsidRPr="000A6102">
        <w:rPr>
          <w:rFonts w:asciiTheme="majorEastAsia" w:eastAsiaTheme="majorEastAsia" w:hAnsiTheme="majorEastAsia"/>
          <w:sz w:val="18"/>
          <w:szCs w:val="18"/>
        </w:rPr>
        <w:t xml:space="preserve"> that reflects all affected community groups’ own perception of needs, priorities and preferences. </w:t>
      </w:r>
    </w:p>
    <w:p w14:paraId="7AFA6431"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Country-level planning</w:t>
      </w:r>
      <w:r w:rsidRPr="000A6102">
        <w:rPr>
          <w:rFonts w:asciiTheme="majorEastAsia" w:eastAsiaTheme="majorEastAsia" w:hAnsiTheme="majorEastAsia"/>
          <w:sz w:val="18"/>
          <w:szCs w:val="18"/>
        </w:rPr>
        <w:t xml:space="preserve"> is systematically participatory, including all affected community groups.   </w:t>
      </w:r>
    </w:p>
    <w:p w14:paraId="2E4AC3D1"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Resourced country-level approach</w:t>
      </w:r>
      <w:r w:rsidRPr="000A6102">
        <w:rPr>
          <w:rFonts w:asciiTheme="majorEastAsia" w:eastAsiaTheme="majorEastAsia" w:hAnsiTheme="majorEastAsia"/>
          <w:sz w:val="18"/>
          <w:szCs w:val="18"/>
        </w:rPr>
        <w:t xml:space="preserve"> that coordinates information provision, community feedback systems and participation.</w:t>
      </w:r>
    </w:p>
    <w:p w14:paraId="57B49D19" w14:textId="77777777" w:rsidR="000344DE" w:rsidRPr="000A6102" w:rsidRDefault="000344DE" w:rsidP="000344DE">
      <w:pPr>
        <w:pStyle w:val="FootnoteText"/>
        <w:numPr>
          <w:ilvl w:val="0"/>
          <w:numId w:val="11"/>
        </w:numPr>
        <w:rPr>
          <w:rFonts w:asciiTheme="majorEastAsia" w:eastAsiaTheme="majorEastAsia" w:hAnsiTheme="majorEastAsia"/>
          <w:sz w:val="18"/>
          <w:szCs w:val="18"/>
        </w:rPr>
      </w:pPr>
      <w:r w:rsidRPr="00C42AC0">
        <w:rPr>
          <w:rFonts w:asciiTheme="majorEastAsia" w:eastAsiaTheme="majorEastAsia" w:hAnsiTheme="majorEastAsia"/>
          <w:b/>
          <w:bCs/>
          <w:sz w:val="18"/>
          <w:szCs w:val="18"/>
        </w:rPr>
        <w:t>Implementation</w:t>
      </w:r>
      <w:r w:rsidRPr="000A6102">
        <w:rPr>
          <w:rFonts w:asciiTheme="majorEastAsia" w:eastAsiaTheme="majorEastAsia" w:hAnsiTheme="majorEastAsia"/>
          <w:sz w:val="18"/>
          <w:szCs w:val="18"/>
        </w:rPr>
        <w:t xml:space="preserve"> that is coordinated and informed by community participation and feedback systems and is </w:t>
      </w:r>
      <w:r w:rsidRPr="00C42AC0">
        <w:rPr>
          <w:rFonts w:asciiTheme="majorEastAsia" w:eastAsiaTheme="majorEastAsia" w:hAnsiTheme="majorEastAsia"/>
          <w:b/>
          <w:bCs/>
          <w:sz w:val="18"/>
          <w:szCs w:val="18"/>
        </w:rPr>
        <w:t>monitored and adjusted</w:t>
      </w:r>
      <w:r w:rsidRPr="000A6102">
        <w:rPr>
          <w:rFonts w:asciiTheme="majorEastAsia" w:eastAsiaTheme="majorEastAsia" w:hAnsiTheme="majorEastAsia"/>
          <w:sz w:val="18"/>
          <w:szCs w:val="18"/>
        </w:rPr>
        <w:t xml:space="preserve"> as needed. </w:t>
      </w:r>
    </w:p>
    <w:p w14:paraId="61B4BF66" w14:textId="110A6AEC" w:rsidR="000344DE" w:rsidRDefault="000344DE" w:rsidP="000344DE">
      <w:pPr>
        <w:pStyle w:val="FootnoteText"/>
        <w:numPr>
          <w:ilvl w:val="0"/>
          <w:numId w:val="11"/>
        </w:numPr>
      </w:pPr>
      <w:r w:rsidRPr="000A6102">
        <w:rPr>
          <w:rFonts w:asciiTheme="majorEastAsia" w:eastAsiaTheme="majorEastAsia" w:hAnsiTheme="majorEastAsia"/>
          <w:sz w:val="18"/>
          <w:szCs w:val="18"/>
        </w:rPr>
        <w:t xml:space="preserve">Independent and participatory process for </w:t>
      </w:r>
      <w:r w:rsidRPr="00C42AC0">
        <w:rPr>
          <w:rFonts w:asciiTheme="majorEastAsia" w:eastAsiaTheme="majorEastAsia" w:hAnsiTheme="majorEastAsia"/>
          <w:b/>
          <w:bCs/>
          <w:sz w:val="18"/>
          <w:szCs w:val="18"/>
        </w:rPr>
        <w:t>evaluating, verifying and learning</w:t>
      </w:r>
      <w:r w:rsidRPr="000A6102">
        <w:rPr>
          <w:rFonts w:asciiTheme="majorEastAsia" w:eastAsiaTheme="majorEastAsia" w:hAnsiTheme="majorEastAsia"/>
          <w:sz w:val="18"/>
          <w:szCs w:val="18"/>
        </w:rPr>
        <w:t xml:space="preserve"> from response operations and ensuring this informs future actions at all levels.</w:t>
      </w:r>
      <w:r w:rsidRPr="000344DE">
        <w:rPr>
          <w:sz w:val="18"/>
          <w:szCs w:val="18"/>
        </w:rPr>
        <w:t xml:space="preserve">  </w:t>
      </w:r>
    </w:p>
  </w:footnote>
  <w:footnote w:id="4">
    <w:p w14:paraId="2AB5F6F5" w14:textId="77777777" w:rsidR="009B1C84" w:rsidRPr="00FF751C" w:rsidRDefault="009B1C84" w:rsidP="009B1C84">
      <w:pPr>
        <w:autoSpaceDE w:val="0"/>
        <w:autoSpaceDN w:val="0"/>
        <w:adjustRightInd w:val="0"/>
        <w:spacing w:after="0"/>
        <w:rPr>
          <w:rFonts w:asciiTheme="majorEastAsia" w:eastAsiaTheme="majorEastAsia" w:hAnsiTheme="majorEastAsia" w:cstheme="minorBidi"/>
          <w:color w:val="404040" w:themeColor="text1" w:themeTint="BF"/>
          <w:sz w:val="22"/>
          <w:szCs w:val="22"/>
        </w:rPr>
      </w:pPr>
      <w:r w:rsidRPr="00C51371">
        <w:rPr>
          <w:rStyle w:val="FootnoteReference"/>
          <w:rFonts w:asciiTheme="majorEastAsia" w:eastAsiaTheme="majorEastAsia" w:hAnsiTheme="majorEastAsia"/>
          <w:sz w:val="18"/>
          <w:szCs w:val="18"/>
        </w:rPr>
        <w:footnoteRef/>
      </w:r>
      <w:r w:rsidRPr="00C51371">
        <w:rPr>
          <w:rFonts w:asciiTheme="majorEastAsia" w:eastAsiaTheme="majorEastAsia" w:hAnsiTheme="majorEastAsia"/>
          <w:sz w:val="18"/>
          <w:szCs w:val="18"/>
        </w:rPr>
        <w:t xml:space="preserve"> </w:t>
      </w:r>
      <w:r w:rsidRPr="00C51371">
        <w:rPr>
          <w:rFonts w:asciiTheme="majorEastAsia" w:eastAsiaTheme="majorEastAsia" w:hAnsiTheme="majorEastAsia" w:cstheme="minorBidi"/>
          <w:color w:val="404040" w:themeColor="text1" w:themeTint="BF"/>
          <w:sz w:val="18"/>
          <w:szCs w:val="18"/>
        </w:rPr>
        <w:t>The 2020 HRP AAP indicator in the DFID PbR framework is the “% Humanitarian Response Plans that include joint approach to accountability communication and feedback systems as agreed with the GB workstream on the participation revolution”. Specific wording may be revised for 2021, however the indicator will remain focused on ensuring a Collective AAP Framework is evident at the response-wide level</w:t>
      </w:r>
      <w:r w:rsidRPr="00DF2D77">
        <w:rPr>
          <w:rFonts w:asciiTheme="majorEastAsia" w:eastAsiaTheme="majorEastAsia" w:hAnsiTheme="majorEastAsia" w:cstheme="minorBidi"/>
          <w:color w:val="404040" w:themeColor="text1" w:themeTint="BF"/>
        </w:rPr>
        <w:t>.</w:t>
      </w:r>
      <w:r w:rsidRPr="00DF2D77">
        <w:rPr>
          <w:rFonts w:asciiTheme="majorEastAsia" w:eastAsiaTheme="majorEastAsia" w:hAnsiTheme="majorEastAsia" w:cstheme="minorBidi"/>
          <w:color w:val="404040" w:themeColor="text1" w:themeTint="BF"/>
          <w:sz w:val="24"/>
          <w:szCs w:val="24"/>
        </w:rPr>
        <w:t xml:space="preserve">   </w:t>
      </w:r>
    </w:p>
  </w:footnote>
  <w:footnote w:id="5">
    <w:p w14:paraId="712380CF" w14:textId="5DB20630" w:rsidR="008D3F91" w:rsidRPr="008D3F91" w:rsidRDefault="008D3F91">
      <w:pPr>
        <w:pStyle w:val="FootnoteText"/>
        <w:rPr>
          <w:rFonts w:asciiTheme="majorEastAsia" w:eastAsiaTheme="majorEastAsia" w:hAnsiTheme="majorEastAsia"/>
        </w:rPr>
      </w:pPr>
      <w:r w:rsidRPr="00271E49">
        <w:rPr>
          <w:rStyle w:val="FootnoteReference"/>
          <w:rFonts w:asciiTheme="majorEastAsia" w:eastAsiaTheme="majorEastAsia" w:hAnsiTheme="majorEastAsia"/>
          <w:color w:val="595959" w:themeColor="text1" w:themeTint="A6"/>
          <w:sz w:val="16"/>
          <w:szCs w:val="16"/>
        </w:rPr>
        <w:footnoteRef/>
      </w:r>
      <w:r w:rsidR="00E401C7" w:rsidRPr="00E401C7">
        <w:rPr>
          <w:rFonts w:asciiTheme="majorEastAsia" w:eastAsiaTheme="majorEastAsia" w:hAnsiTheme="majorEastAsia"/>
          <w:sz w:val="18"/>
          <w:szCs w:val="18"/>
        </w:rPr>
        <w:t>https://unitednations.sharepoint.com/:w:/r/sites/OCHAAAP/AAP%20Documents/AAP%20in%20the%20HPC/2021_HPC%20Guidance%20on%20AAP%20in%20the%20HNO.docx?d=w548e51da98ff4ce09a11e1fbf796e7ff&amp;csf=1&amp;web=1&amp;e=WSv3Au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2F77" w14:textId="77777777" w:rsidR="009B1C84" w:rsidRPr="00F12B7F" w:rsidRDefault="009B1C84" w:rsidP="009B1C84">
    <w:pPr>
      <w:pStyle w:val="ochaheaderfooter"/>
      <w:ind w:right="0"/>
      <w:rPr>
        <w:color w:val="026CB6"/>
      </w:rPr>
    </w:pPr>
    <w:r>
      <w:rPr>
        <w:color w:val="418FDE"/>
        <w:szCs w:val="20"/>
      </w:rPr>
      <w:t xml:space="preserve">AAP in the Enhanced HPC </w:t>
    </w:r>
    <w:r w:rsidRPr="0005211F">
      <w:rPr>
        <w:b/>
        <w:color w:val="418FDE"/>
      </w:rPr>
      <w:t>|</w:t>
    </w:r>
    <w:r w:rsidRPr="0005211F">
      <w:rPr>
        <w:color w:val="418FDE"/>
      </w:rPr>
      <w:t xml:space="preserve"> </w:t>
    </w:r>
    <w:r w:rsidRPr="0005211F">
      <w:rPr>
        <w:color w:val="418FDE"/>
      </w:rPr>
      <w:fldChar w:fldCharType="begin"/>
    </w:r>
    <w:r w:rsidRPr="0005211F">
      <w:rPr>
        <w:color w:val="418FDE"/>
      </w:rPr>
      <w:instrText xml:space="preserve"> PAGE   \* MERGEFORMAT </w:instrText>
    </w:r>
    <w:r w:rsidRPr="0005211F">
      <w:rPr>
        <w:color w:val="418FDE"/>
      </w:rPr>
      <w:fldChar w:fldCharType="separate"/>
    </w:r>
    <w:r>
      <w:rPr>
        <w:color w:val="418FDE"/>
      </w:rPr>
      <w:t>2</w:t>
    </w:r>
    <w:r w:rsidRPr="0005211F">
      <w:rPr>
        <w:color w:val="418FDE"/>
      </w:rPr>
      <w:fldChar w:fldCharType="end"/>
    </w:r>
  </w:p>
  <w:p w14:paraId="5475BC39" w14:textId="77777777" w:rsidR="009B1C84" w:rsidRDefault="009B1C84" w:rsidP="009B1C84">
    <w:r>
      <w:rPr>
        <w:noProof/>
      </w:rPr>
      <mc:AlternateContent>
        <mc:Choice Requires="wps">
          <w:drawing>
            <wp:anchor distT="4294967288" distB="4294967288" distL="114300" distR="114300" simplePos="0" relativeHeight="251659264" behindDoc="0" locked="0" layoutInCell="1" allowOverlap="1" wp14:anchorId="44C7836F" wp14:editId="350A1051">
              <wp:simplePos x="0" y="0"/>
              <wp:positionH relativeFrom="page">
                <wp:posOffset>356870</wp:posOffset>
              </wp:positionH>
              <wp:positionV relativeFrom="paragraph">
                <wp:posOffset>60959</wp:posOffset>
              </wp:positionV>
              <wp:extent cx="6859905" cy="0"/>
              <wp:effectExtent l="0" t="0" r="0" b="0"/>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9905" cy="0"/>
                      </a:xfrm>
                      <a:prstGeom prst="line">
                        <a:avLst/>
                      </a:prstGeom>
                      <a:noFill/>
                      <a:ln w="9525" cap="flat" cmpd="sng" algn="ctr">
                        <a:solidFill>
                          <a:srgbClr val="418FDE"/>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EF971E" id="Straight Connector 11" o:spid="_x0000_s1026" style="position:absolute;z-index:251659264;visibility:visible;mso-wrap-style:square;mso-width-percent:0;mso-height-percent:0;mso-wrap-distance-left:9pt;mso-wrap-distance-top:-22e-5mm;mso-wrap-distance-right:9pt;mso-wrap-distance-bottom:-22e-5mm;mso-position-horizontal:absolute;mso-position-horizontal-relative:page;mso-position-vertical:absolute;mso-position-vertical-relative:text;mso-width-percent:0;mso-height-percent:0;mso-width-relative:margin;mso-height-relative:page" from="28.1pt,4.8pt" to="568.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XPxgEAAHoDAAAOAAAAZHJzL2Uyb0RvYy54bWysU8uO2zAMvBfoPwi6N7aDZpEYcfaQNL0s&#10;2gBpP4CRZVuoXhDV2Pn7Usqju+2t6EWgxPGQM6TXz5PR7CwDKmcbXs1KzqQVrlW2b/j3b/sPS84w&#10;gm1BOysbfpHInzfv361HX8u5G5xuZWBEYrEefcOHGH1dFCgGaQBnzktLyc4FA5GuoS/aACOxG13M&#10;y/KpGF1ofXBCItLr7prkm8zfdVLEr12HMjLdcOot5jPk85TOYrOGug/gByVubcA/dGFAWSr6oNpB&#10;BPYzqL+ojBLBoeviTDhTuK5TQmYNpKYq/1BzHMDLrIXMQf+wCf8frfhyPgSmWpodZxYMjegYA6h+&#10;iGzrrCUDXWBVlYwaPdaE39pDSFLFZI/+xYkfSLniTTJd0F9hUxdMgpNWNmXjLw/j5RSZoMen5WK1&#10;KheciXuugPr+oQ8YP0tnWAoarpVNnkAN5xeMqTTUd0h6tm6vtM5z1ZaNDV8t5okZaLs6DZFC40kv&#10;2p4z0D2trYghM6LTqk1fJx4M/WmrAzsDrc7HarnffUomULU3sFR6BzhccTl1g2mbaGRewlunv31J&#10;0cm1l0O4m0cDzuy3ZUwb9PpO8etfZvMLAAD//wMAUEsDBBQABgAIAAAAIQDPw3To2QAAAAcBAAAP&#10;AAAAZHJzL2Rvd25yZXYueG1sTI5NTsMwEIX3SNzBGiR21GlQIhriVAUEO4QoHGAaT+KIeBzFTpPe&#10;vi4bWL4fvfeV28X24kij7xwrWK8SEMS10x23Cr6/Xu8eQPiArLF3TApO5GFbXV+VWGg38ycd96EV&#10;cYR9gQpMCEMhpa8NWfQrNxDHrHGjxRDl2Eo94hzHbS/TJMmlxY7jg8GBng3VP/vJKpiTl3f8eDIN&#10;7bKpa9q3lJZNqtTtzbJ7BBFoCX9luOBHdKgi08FNrL3oFWR5GpsKNjmIS7y+zzMQh19DVqX8z1+d&#10;AQAA//8DAFBLAQItABQABgAIAAAAIQC2gziS/gAAAOEBAAATAAAAAAAAAAAAAAAAAAAAAABbQ29u&#10;dGVudF9UeXBlc10ueG1sUEsBAi0AFAAGAAgAAAAhADj9If/WAAAAlAEAAAsAAAAAAAAAAAAAAAAA&#10;LwEAAF9yZWxzLy5yZWxzUEsBAi0AFAAGAAgAAAAhALNcpc/GAQAAegMAAA4AAAAAAAAAAAAAAAAA&#10;LgIAAGRycy9lMm9Eb2MueG1sUEsBAi0AFAAGAAgAAAAhAM/DdOjZAAAABwEAAA8AAAAAAAAAAAAA&#10;AAAAIAQAAGRycy9kb3ducmV2LnhtbFBLBQYAAAAABAAEAPMAAAAmBQAAAAA=&#10;" strokecolor="#418fde">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55AD"/>
    <w:multiLevelType w:val="hybridMultilevel"/>
    <w:tmpl w:val="49C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50C5F"/>
    <w:multiLevelType w:val="hybridMultilevel"/>
    <w:tmpl w:val="96AE2A88"/>
    <w:lvl w:ilvl="0" w:tplc="0409000D">
      <w:start w:val="1"/>
      <w:numFmt w:val="bullet"/>
      <w:lvlText w:val=""/>
      <w:lvlJc w:val="left"/>
      <w:pPr>
        <w:ind w:left="720" w:hanging="360"/>
      </w:pPr>
      <w:rPr>
        <w:rFonts w:ascii="Wingdings" w:hAnsi="Wingdings" w:hint="default"/>
      </w:rPr>
    </w:lvl>
    <w:lvl w:ilvl="1" w:tplc="E870A78E">
      <w:numFmt w:val="bullet"/>
      <w:lvlText w:val=""/>
      <w:lvlJc w:val="left"/>
      <w:pPr>
        <w:ind w:left="1440" w:hanging="360"/>
      </w:pPr>
      <w:rPr>
        <w:rFonts w:ascii="DengXian Light" w:eastAsia="DengXian Light" w:hAnsi="DengXian Light" w:cs="CIDFont+F4"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81D55"/>
    <w:multiLevelType w:val="hybridMultilevel"/>
    <w:tmpl w:val="1C68272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B92281"/>
    <w:multiLevelType w:val="hybridMultilevel"/>
    <w:tmpl w:val="DE609D9C"/>
    <w:lvl w:ilvl="0" w:tplc="7B8E8A36">
      <w:numFmt w:val="bullet"/>
      <w:lvlText w:val="•"/>
      <w:lvlJc w:val="left"/>
      <w:pPr>
        <w:ind w:left="720" w:hanging="360"/>
      </w:pPr>
      <w:rPr>
        <w:rFonts w:ascii="Arial" w:eastAsia="PMingLiU"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DE47DD"/>
    <w:multiLevelType w:val="hybridMultilevel"/>
    <w:tmpl w:val="6ED08F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41773"/>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81FE1"/>
    <w:multiLevelType w:val="hybridMultilevel"/>
    <w:tmpl w:val="585E9B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6D6139"/>
    <w:multiLevelType w:val="hybridMultilevel"/>
    <w:tmpl w:val="37F2AB40"/>
    <w:lvl w:ilvl="0" w:tplc="7F5EC662">
      <w:numFmt w:val="bullet"/>
      <w:lvlText w:val=""/>
      <w:lvlJc w:val="left"/>
      <w:pPr>
        <w:ind w:left="720" w:hanging="360"/>
      </w:pPr>
      <w:rPr>
        <w:rFonts w:ascii="DengXian Light" w:eastAsia="DengXian Light" w:hAnsi="DengXian Light" w:cs="CIDFont+F4"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E36FD"/>
    <w:multiLevelType w:val="hybridMultilevel"/>
    <w:tmpl w:val="9998D1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C34B09"/>
    <w:multiLevelType w:val="hybridMultilevel"/>
    <w:tmpl w:val="AF8E5AB0"/>
    <w:lvl w:ilvl="0" w:tplc="9E4AEFE4">
      <w:start w:val="1"/>
      <w:numFmt w:val="bullet"/>
      <w:lvlText w:val=""/>
      <w:lvlJc w:val="left"/>
      <w:pPr>
        <w:ind w:left="1080" w:hanging="360"/>
      </w:pPr>
      <w:rPr>
        <w:rFonts w:ascii="Wingdings" w:hAnsi="Wingdings" w:hint="default"/>
      </w:rPr>
    </w:lvl>
    <w:lvl w:ilvl="1" w:tplc="9E4AEFE4">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13372F"/>
    <w:multiLevelType w:val="hybridMultilevel"/>
    <w:tmpl w:val="BE82FF4C"/>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B400EFC4">
      <w:numFmt w:val="bullet"/>
      <w:lvlText w:val=""/>
      <w:lvlJc w:val="left"/>
      <w:pPr>
        <w:ind w:left="2160" w:hanging="360"/>
      </w:pPr>
      <w:rPr>
        <w:rFonts w:ascii="DengXian Light" w:eastAsia="DengXian Light" w:hAnsi="DengXian Light" w:cs="CIDFont+F4" w:hint="eastAsi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25C09"/>
    <w:multiLevelType w:val="hybridMultilevel"/>
    <w:tmpl w:val="FD624A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90FA2"/>
    <w:multiLevelType w:val="hybridMultilevel"/>
    <w:tmpl w:val="FD96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DC6E9F"/>
    <w:multiLevelType w:val="hybridMultilevel"/>
    <w:tmpl w:val="12268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2D5007"/>
    <w:multiLevelType w:val="hybridMultilevel"/>
    <w:tmpl w:val="2EEC8094"/>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C1996"/>
    <w:multiLevelType w:val="hybridMultilevel"/>
    <w:tmpl w:val="9C18CA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F24B3B"/>
    <w:multiLevelType w:val="hybridMultilevel"/>
    <w:tmpl w:val="BBA4FA7C"/>
    <w:lvl w:ilvl="0" w:tplc="466277F2">
      <w:start w:val="1"/>
      <w:numFmt w:val="decimal"/>
      <w:lvlText w:val="%1."/>
      <w:lvlJc w:val="left"/>
      <w:pPr>
        <w:ind w:left="720" w:hanging="360"/>
      </w:pPr>
      <w:rPr>
        <w:rFonts w:asciiTheme="majorEastAsia" w:eastAsiaTheme="majorEastAsia" w:hAnsiTheme="majorEastAsi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A602DA"/>
    <w:multiLevelType w:val="hybridMultilevel"/>
    <w:tmpl w:val="C57EE5F6"/>
    <w:lvl w:ilvl="0" w:tplc="AE2E8E5E">
      <w:start w:val="1"/>
      <w:numFmt w:val="decimal"/>
      <w:lvlText w:val="%1."/>
      <w:lvlJc w:val="left"/>
      <w:pPr>
        <w:ind w:left="720" w:hanging="360"/>
      </w:pPr>
      <w:rPr>
        <w:rFonts w:asciiTheme="majorEastAsia" w:eastAsiaTheme="majorEastAsia" w:hAnsiTheme="majorEastAsia"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15"/>
  </w:num>
  <w:num w:numId="5">
    <w:abstractNumId w:val="10"/>
  </w:num>
  <w:num w:numId="6">
    <w:abstractNumId w:val="7"/>
  </w:num>
  <w:num w:numId="7">
    <w:abstractNumId w:val="2"/>
  </w:num>
  <w:num w:numId="8">
    <w:abstractNumId w:val="14"/>
  </w:num>
  <w:num w:numId="9">
    <w:abstractNumId w:val="1"/>
  </w:num>
  <w:num w:numId="10">
    <w:abstractNumId w:val="9"/>
  </w:num>
  <w:num w:numId="11">
    <w:abstractNumId w:val="17"/>
  </w:num>
  <w:num w:numId="12">
    <w:abstractNumId w:val="16"/>
  </w:num>
  <w:num w:numId="13">
    <w:abstractNumId w:val="4"/>
  </w:num>
  <w:num w:numId="14">
    <w:abstractNumId w:val="5"/>
  </w:num>
  <w:num w:numId="15">
    <w:abstractNumId w:val="6"/>
  </w:num>
  <w:num w:numId="16">
    <w:abstractNumId w:val="0"/>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C84"/>
    <w:rsid w:val="00026236"/>
    <w:rsid w:val="000344DE"/>
    <w:rsid w:val="00054BD9"/>
    <w:rsid w:val="000627C3"/>
    <w:rsid w:val="0006584A"/>
    <w:rsid w:val="00077271"/>
    <w:rsid w:val="000A4B8C"/>
    <w:rsid w:val="000A6102"/>
    <w:rsid w:val="000C5A80"/>
    <w:rsid w:val="000C5CA9"/>
    <w:rsid w:val="000D1106"/>
    <w:rsid w:val="000F420E"/>
    <w:rsid w:val="001332C3"/>
    <w:rsid w:val="00135359"/>
    <w:rsid w:val="00192B1C"/>
    <w:rsid w:val="00195E92"/>
    <w:rsid w:val="001D0726"/>
    <w:rsid w:val="001D1372"/>
    <w:rsid w:val="001E1EF1"/>
    <w:rsid w:val="001E5A6A"/>
    <w:rsid w:val="0021321E"/>
    <w:rsid w:val="0021408C"/>
    <w:rsid w:val="0023203E"/>
    <w:rsid w:val="0024037E"/>
    <w:rsid w:val="00245B02"/>
    <w:rsid w:val="00262058"/>
    <w:rsid w:val="00271E49"/>
    <w:rsid w:val="0029402C"/>
    <w:rsid w:val="002B43AA"/>
    <w:rsid w:val="002B489F"/>
    <w:rsid w:val="002B69DC"/>
    <w:rsid w:val="002C479D"/>
    <w:rsid w:val="002D18BA"/>
    <w:rsid w:val="00317534"/>
    <w:rsid w:val="003261CE"/>
    <w:rsid w:val="00330092"/>
    <w:rsid w:val="00333097"/>
    <w:rsid w:val="00361F11"/>
    <w:rsid w:val="003C6AF2"/>
    <w:rsid w:val="003C7C99"/>
    <w:rsid w:val="003D6274"/>
    <w:rsid w:val="003E090C"/>
    <w:rsid w:val="004248B8"/>
    <w:rsid w:val="004278D7"/>
    <w:rsid w:val="00453507"/>
    <w:rsid w:val="004815FD"/>
    <w:rsid w:val="00483BED"/>
    <w:rsid w:val="00485AC2"/>
    <w:rsid w:val="00490B5B"/>
    <w:rsid w:val="004D5EA0"/>
    <w:rsid w:val="004F338A"/>
    <w:rsid w:val="004F5172"/>
    <w:rsid w:val="005067EA"/>
    <w:rsid w:val="00543962"/>
    <w:rsid w:val="00563EEF"/>
    <w:rsid w:val="005727DB"/>
    <w:rsid w:val="005F0AFE"/>
    <w:rsid w:val="00602259"/>
    <w:rsid w:val="006037FE"/>
    <w:rsid w:val="0063483B"/>
    <w:rsid w:val="00634DBD"/>
    <w:rsid w:val="00647CBE"/>
    <w:rsid w:val="006505B6"/>
    <w:rsid w:val="006520E9"/>
    <w:rsid w:val="00675301"/>
    <w:rsid w:val="00730520"/>
    <w:rsid w:val="0074045E"/>
    <w:rsid w:val="00754CB0"/>
    <w:rsid w:val="007606B3"/>
    <w:rsid w:val="00767676"/>
    <w:rsid w:val="0078686F"/>
    <w:rsid w:val="008023EE"/>
    <w:rsid w:val="008132B1"/>
    <w:rsid w:val="0083338D"/>
    <w:rsid w:val="008339C6"/>
    <w:rsid w:val="00867B6F"/>
    <w:rsid w:val="00870979"/>
    <w:rsid w:val="008858A4"/>
    <w:rsid w:val="008A4479"/>
    <w:rsid w:val="008A4F9B"/>
    <w:rsid w:val="008A78CB"/>
    <w:rsid w:val="008C0966"/>
    <w:rsid w:val="008D3F91"/>
    <w:rsid w:val="008D4F8E"/>
    <w:rsid w:val="009241D5"/>
    <w:rsid w:val="0098159E"/>
    <w:rsid w:val="009876B5"/>
    <w:rsid w:val="009A6548"/>
    <w:rsid w:val="009B1C84"/>
    <w:rsid w:val="009B4FF9"/>
    <w:rsid w:val="009E6348"/>
    <w:rsid w:val="009F5B4E"/>
    <w:rsid w:val="00A63C73"/>
    <w:rsid w:val="00A821FD"/>
    <w:rsid w:val="00A823EA"/>
    <w:rsid w:val="00AC6488"/>
    <w:rsid w:val="00AD33F6"/>
    <w:rsid w:val="00B200EA"/>
    <w:rsid w:val="00B32F8C"/>
    <w:rsid w:val="00B337E9"/>
    <w:rsid w:val="00B40130"/>
    <w:rsid w:val="00B52C6D"/>
    <w:rsid w:val="00B5690A"/>
    <w:rsid w:val="00B70BB7"/>
    <w:rsid w:val="00B848D8"/>
    <w:rsid w:val="00BA5567"/>
    <w:rsid w:val="00BC5E2E"/>
    <w:rsid w:val="00BD51DC"/>
    <w:rsid w:val="00BE0231"/>
    <w:rsid w:val="00C42AC0"/>
    <w:rsid w:val="00C51371"/>
    <w:rsid w:val="00C517BB"/>
    <w:rsid w:val="00C52B52"/>
    <w:rsid w:val="00C618FC"/>
    <w:rsid w:val="00C92A56"/>
    <w:rsid w:val="00CD3553"/>
    <w:rsid w:val="00CD48C5"/>
    <w:rsid w:val="00D0334B"/>
    <w:rsid w:val="00D06202"/>
    <w:rsid w:val="00D11370"/>
    <w:rsid w:val="00D131C2"/>
    <w:rsid w:val="00D15F8E"/>
    <w:rsid w:val="00D46C54"/>
    <w:rsid w:val="00D47AA7"/>
    <w:rsid w:val="00D542CA"/>
    <w:rsid w:val="00D55ABF"/>
    <w:rsid w:val="00D61C9A"/>
    <w:rsid w:val="00D714BD"/>
    <w:rsid w:val="00D71577"/>
    <w:rsid w:val="00D73546"/>
    <w:rsid w:val="00D95B85"/>
    <w:rsid w:val="00DA0659"/>
    <w:rsid w:val="00DB06A0"/>
    <w:rsid w:val="00E128DB"/>
    <w:rsid w:val="00E25B5E"/>
    <w:rsid w:val="00E401C7"/>
    <w:rsid w:val="00E562D9"/>
    <w:rsid w:val="00E9734B"/>
    <w:rsid w:val="00EC5465"/>
    <w:rsid w:val="00EF1B30"/>
    <w:rsid w:val="00EF427D"/>
    <w:rsid w:val="00EF5FD3"/>
    <w:rsid w:val="00EF78F9"/>
    <w:rsid w:val="00F145B8"/>
    <w:rsid w:val="00F2117F"/>
    <w:rsid w:val="00F2255C"/>
    <w:rsid w:val="00F4114A"/>
    <w:rsid w:val="00F54BD8"/>
    <w:rsid w:val="00F56C1F"/>
    <w:rsid w:val="00F6445A"/>
    <w:rsid w:val="00F72126"/>
    <w:rsid w:val="00F76CCC"/>
    <w:rsid w:val="00FC22E3"/>
    <w:rsid w:val="00FD53E6"/>
    <w:rsid w:val="00FE4634"/>
    <w:rsid w:val="00FE6D59"/>
    <w:rsid w:val="00FF0116"/>
    <w:rsid w:val="00FF13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84631"/>
  <w15:chartTrackingRefBased/>
  <w15:docId w15:val="{122EDDE4-309C-48B0-A6B5-E8FC4D9C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1C84"/>
    <w:pPr>
      <w:spacing w:after="240" w:line="240" w:lineRule="auto"/>
    </w:pPr>
    <w:rPr>
      <w:rFonts w:ascii="Arial" w:eastAsia="Calibri" w:hAnsi="Arial" w:cs="Times New Roman"/>
      <w:color w:val="4D4D4D"/>
      <w:sz w:val="20"/>
      <w:szCs w:val="20"/>
      <w:lang w:eastAsia="en-US"/>
    </w:rPr>
  </w:style>
  <w:style w:type="paragraph" w:styleId="Heading4">
    <w:name w:val="heading 4"/>
    <w:basedOn w:val="Normal"/>
    <w:next w:val="Normal"/>
    <w:link w:val="Heading4Char"/>
    <w:uiPriority w:val="9"/>
    <w:unhideWhenUsed/>
    <w:qFormat/>
    <w:rsid w:val="009B1C84"/>
    <w:pPr>
      <w:keepNext/>
      <w:keepLines/>
      <w:spacing w:before="80" w:after="80"/>
      <w:outlineLvl w:val="3"/>
    </w:pPr>
    <w:rPr>
      <w:rFonts w:eastAsia="DengXian Light" w:cs="Arial"/>
      <w:b/>
      <w:iCs/>
      <w:color w:val="418FD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B1C84"/>
    <w:rPr>
      <w:rFonts w:ascii="Arial" w:eastAsia="DengXian Light" w:hAnsi="Arial" w:cs="Arial"/>
      <w:b/>
      <w:iCs/>
      <w:color w:val="418FDE"/>
      <w:szCs w:val="20"/>
      <w:lang w:eastAsia="en-US"/>
    </w:rPr>
  </w:style>
  <w:style w:type="paragraph" w:customStyle="1" w:styleId="ochacontenttext">
    <w:name w:val="ocha_content_text"/>
    <w:qFormat/>
    <w:rsid w:val="009B1C84"/>
    <w:pPr>
      <w:spacing w:line="240" w:lineRule="auto"/>
    </w:pPr>
    <w:rPr>
      <w:rFonts w:ascii="Arial" w:eastAsia="PMingLiU" w:hAnsi="Arial" w:cs="Times New Roman"/>
      <w:color w:val="404040"/>
      <w:sz w:val="20"/>
      <w:szCs w:val="24"/>
      <w:lang w:eastAsia="zh-TW"/>
    </w:rPr>
  </w:style>
  <w:style w:type="paragraph" w:styleId="ListParagraph">
    <w:name w:val="List Paragraph"/>
    <w:basedOn w:val="Normal"/>
    <w:uiPriority w:val="34"/>
    <w:qFormat/>
    <w:rsid w:val="009B1C84"/>
    <w:pPr>
      <w:ind w:left="720"/>
      <w:contextualSpacing/>
    </w:pPr>
  </w:style>
  <w:style w:type="paragraph" w:styleId="FootnoteText">
    <w:name w:val="footnote text"/>
    <w:basedOn w:val="Normal"/>
    <w:link w:val="FootnoteTextChar"/>
    <w:uiPriority w:val="99"/>
    <w:semiHidden/>
    <w:unhideWhenUsed/>
    <w:rsid w:val="009B1C84"/>
    <w:pPr>
      <w:spacing w:after="0"/>
    </w:pPr>
  </w:style>
  <w:style w:type="character" w:customStyle="1" w:styleId="FootnoteTextChar">
    <w:name w:val="Footnote Text Char"/>
    <w:basedOn w:val="DefaultParagraphFont"/>
    <w:link w:val="FootnoteText"/>
    <w:uiPriority w:val="99"/>
    <w:semiHidden/>
    <w:rsid w:val="009B1C84"/>
    <w:rPr>
      <w:rFonts w:ascii="Arial" w:eastAsia="Calibri" w:hAnsi="Arial" w:cs="Times New Roman"/>
      <w:color w:val="4D4D4D"/>
      <w:sz w:val="20"/>
      <w:szCs w:val="20"/>
      <w:lang w:eastAsia="en-US"/>
    </w:rPr>
  </w:style>
  <w:style w:type="character" w:styleId="FootnoteReference">
    <w:name w:val="footnote reference"/>
    <w:basedOn w:val="DefaultParagraphFont"/>
    <w:uiPriority w:val="99"/>
    <w:semiHidden/>
    <w:unhideWhenUsed/>
    <w:rsid w:val="009B1C84"/>
    <w:rPr>
      <w:vertAlign w:val="superscript"/>
    </w:rPr>
  </w:style>
  <w:style w:type="paragraph" w:customStyle="1" w:styleId="ochaheadertitle">
    <w:name w:val="ocha_header_title"/>
    <w:autoRedefine/>
    <w:qFormat/>
    <w:rsid w:val="009B1C84"/>
    <w:pPr>
      <w:spacing w:after="40" w:line="240" w:lineRule="auto"/>
    </w:pPr>
    <w:rPr>
      <w:rFonts w:ascii="Arial" w:eastAsia="Times New Roman" w:hAnsi="Arial" w:cs="Arial"/>
      <w:b/>
      <w:color w:val="418FDE"/>
      <w:sz w:val="40"/>
      <w:szCs w:val="40"/>
      <w:lang w:eastAsia="en-US"/>
    </w:rPr>
  </w:style>
  <w:style w:type="paragraph" w:customStyle="1" w:styleId="ochaheadersubtitle">
    <w:name w:val="ocha_header_subtitle"/>
    <w:qFormat/>
    <w:rsid w:val="009B1C84"/>
    <w:pPr>
      <w:spacing w:after="100" w:line="240" w:lineRule="auto"/>
    </w:pPr>
    <w:rPr>
      <w:rFonts w:ascii="Arial" w:eastAsia="Calibri" w:hAnsi="Arial" w:cs="Times New Roman"/>
      <w:color w:val="418FDE"/>
      <w:sz w:val="32"/>
      <w:szCs w:val="30"/>
      <w:lang w:eastAsia="en-US"/>
    </w:rPr>
  </w:style>
  <w:style w:type="paragraph" w:styleId="Header">
    <w:name w:val="header"/>
    <w:basedOn w:val="Normal"/>
    <w:link w:val="HeaderChar"/>
    <w:uiPriority w:val="99"/>
    <w:unhideWhenUsed/>
    <w:rsid w:val="009B1C84"/>
    <w:pPr>
      <w:tabs>
        <w:tab w:val="center" w:pos="4680"/>
        <w:tab w:val="right" w:pos="9360"/>
      </w:tabs>
      <w:spacing w:after="0"/>
    </w:pPr>
  </w:style>
  <w:style w:type="character" w:customStyle="1" w:styleId="HeaderChar">
    <w:name w:val="Header Char"/>
    <w:basedOn w:val="DefaultParagraphFont"/>
    <w:link w:val="Header"/>
    <w:uiPriority w:val="99"/>
    <w:rsid w:val="009B1C84"/>
    <w:rPr>
      <w:rFonts w:ascii="Arial" w:eastAsia="Calibri" w:hAnsi="Arial" w:cs="Times New Roman"/>
      <w:color w:val="4D4D4D"/>
      <w:sz w:val="20"/>
      <w:szCs w:val="20"/>
      <w:lang w:eastAsia="en-US"/>
    </w:rPr>
  </w:style>
  <w:style w:type="paragraph" w:styleId="Footer">
    <w:name w:val="footer"/>
    <w:basedOn w:val="Normal"/>
    <w:link w:val="FooterChar"/>
    <w:uiPriority w:val="99"/>
    <w:unhideWhenUsed/>
    <w:rsid w:val="009B1C84"/>
    <w:pPr>
      <w:tabs>
        <w:tab w:val="center" w:pos="4680"/>
        <w:tab w:val="right" w:pos="9360"/>
      </w:tabs>
      <w:spacing w:after="0"/>
    </w:pPr>
  </w:style>
  <w:style w:type="character" w:customStyle="1" w:styleId="FooterChar">
    <w:name w:val="Footer Char"/>
    <w:basedOn w:val="DefaultParagraphFont"/>
    <w:link w:val="Footer"/>
    <w:uiPriority w:val="99"/>
    <w:rsid w:val="009B1C84"/>
    <w:rPr>
      <w:rFonts w:ascii="Arial" w:eastAsia="Calibri" w:hAnsi="Arial" w:cs="Times New Roman"/>
      <w:color w:val="4D4D4D"/>
      <w:sz w:val="20"/>
      <w:szCs w:val="20"/>
      <w:lang w:eastAsia="en-US"/>
    </w:rPr>
  </w:style>
  <w:style w:type="paragraph" w:customStyle="1" w:styleId="ochaheaderfooter">
    <w:name w:val="ocha_header_footer"/>
    <w:rsid w:val="009B1C84"/>
    <w:pPr>
      <w:spacing w:after="0" w:line="240" w:lineRule="auto"/>
      <w:ind w:right="288"/>
      <w:jc w:val="right"/>
    </w:pPr>
    <w:rPr>
      <w:rFonts w:ascii="Arial" w:eastAsia="PMingLiU" w:hAnsi="Arial" w:cs="Arial"/>
      <w:noProof/>
      <w:color w:val="5086B9"/>
      <w:sz w:val="16"/>
      <w:szCs w:val="16"/>
      <w:lang w:eastAsia="en-US"/>
    </w:rPr>
  </w:style>
  <w:style w:type="table" w:styleId="TableGrid">
    <w:name w:val="Table Grid"/>
    <w:basedOn w:val="TableNormal"/>
    <w:uiPriority w:val="39"/>
    <w:rsid w:val="0023203E"/>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F91"/>
    <w:rPr>
      <w:color w:val="0563C1" w:themeColor="hyperlink"/>
      <w:u w:val="single"/>
    </w:rPr>
  </w:style>
  <w:style w:type="character" w:styleId="UnresolvedMention">
    <w:name w:val="Unresolved Mention"/>
    <w:basedOn w:val="DefaultParagraphFont"/>
    <w:uiPriority w:val="99"/>
    <w:semiHidden/>
    <w:unhideWhenUsed/>
    <w:rsid w:val="008D3F91"/>
    <w:rPr>
      <w:color w:val="605E5C"/>
      <w:shd w:val="clear" w:color="auto" w:fill="E1DFDD"/>
    </w:rPr>
  </w:style>
  <w:style w:type="paragraph" w:styleId="NormalWeb">
    <w:name w:val="Normal (Web)"/>
    <w:basedOn w:val="Normal"/>
    <w:uiPriority w:val="99"/>
    <w:semiHidden/>
    <w:unhideWhenUsed/>
    <w:rsid w:val="00C51371"/>
    <w:pPr>
      <w:spacing w:before="100" w:beforeAutospacing="1" w:after="100" w:afterAutospacing="1"/>
    </w:pPr>
    <w:rPr>
      <w:rFonts w:ascii="Times New Roman" w:eastAsia="Times New Roman" w:hAnsi="Times New Roman"/>
      <w:color w:val="auto"/>
      <w:sz w:val="24"/>
      <w:szCs w:val="24"/>
      <w:lang w:eastAsia="zh-CN"/>
    </w:rPr>
  </w:style>
  <w:style w:type="character" w:styleId="CommentReference">
    <w:name w:val="annotation reference"/>
    <w:basedOn w:val="DefaultParagraphFont"/>
    <w:uiPriority w:val="99"/>
    <w:semiHidden/>
    <w:unhideWhenUsed/>
    <w:rsid w:val="0063483B"/>
    <w:rPr>
      <w:sz w:val="16"/>
      <w:szCs w:val="16"/>
    </w:rPr>
  </w:style>
  <w:style w:type="paragraph" w:styleId="CommentText">
    <w:name w:val="annotation text"/>
    <w:basedOn w:val="Normal"/>
    <w:link w:val="CommentTextChar"/>
    <w:uiPriority w:val="99"/>
    <w:unhideWhenUsed/>
    <w:rsid w:val="0063483B"/>
  </w:style>
  <w:style w:type="character" w:customStyle="1" w:styleId="CommentTextChar">
    <w:name w:val="Comment Text Char"/>
    <w:basedOn w:val="DefaultParagraphFont"/>
    <w:link w:val="CommentText"/>
    <w:uiPriority w:val="99"/>
    <w:rsid w:val="0063483B"/>
    <w:rPr>
      <w:rFonts w:ascii="Arial" w:eastAsia="Calibri" w:hAnsi="Arial" w:cs="Times New Roman"/>
      <w:color w:val="4D4D4D"/>
      <w:sz w:val="20"/>
      <w:szCs w:val="20"/>
      <w:lang w:eastAsia="en-US"/>
    </w:rPr>
  </w:style>
  <w:style w:type="paragraph" w:styleId="CommentSubject">
    <w:name w:val="annotation subject"/>
    <w:basedOn w:val="CommentText"/>
    <w:next w:val="CommentText"/>
    <w:link w:val="CommentSubjectChar"/>
    <w:uiPriority w:val="99"/>
    <w:semiHidden/>
    <w:unhideWhenUsed/>
    <w:rsid w:val="0063483B"/>
    <w:rPr>
      <w:b/>
      <w:bCs/>
    </w:rPr>
  </w:style>
  <w:style w:type="character" w:customStyle="1" w:styleId="CommentSubjectChar">
    <w:name w:val="Comment Subject Char"/>
    <w:basedOn w:val="CommentTextChar"/>
    <w:link w:val="CommentSubject"/>
    <w:uiPriority w:val="99"/>
    <w:semiHidden/>
    <w:rsid w:val="0063483B"/>
    <w:rPr>
      <w:rFonts w:ascii="Arial" w:eastAsia="Calibri" w:hAnsi="Arial" w:cs="Times New Roman"/>
      <w:b/>
      <w:bCs/>
      <w:color w:val="4D4D4D"/>
      <w:sz w:val="20"/>
      <w:szCs w:val="20"/>
      <w:lang w:eastAsia="en-US"/>
    </w:rPr>
  </w:style>
  <w:style w:type="paragraph" w:styleId="BalloonText">
    <w:name w:val="Balloon Text"/>
    <w:basedOn w:val="Normal"/>
    <w:link w:val="BalloonTextChar"/>
    <w:uiPriority w:val="99"/>
    <w:semiHidden/>
    <w:unhideWhenUsed/>
    <w:rsid w:val="006348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83B"/>
    <w:rPr>
      <w:rFonts w:ascii="Segoe UI" w:eastAsia="Calibri" w:hAnsi="Segoe UI" w:cs="Segoe UI"/>
      <w:color w:val="4D4D4D"/>
      <w:sz w:val="18"/>
      <w:szCs w:val="18"/>
      <w:lang w:eastAsia="en-US"/>
    </w:rPr>
  </w:style>
  <w:style w:type="character" w:styleId="FollowedHyperlink">
    <w:name w:val="FollowedHyperlink"/>
    <w:basedOn w:val="DefaultParagraphFont"/>
    <w:uiPriority w:val="99"/>
    <w:semiHidden/>
    <w:unhideWhenUsed/>
    <w:rsid w:val="00EF5F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9305">
      <w:bodyDiv w:val="1"/>
      <w:marLeft w:val="0"/>
      <w:marRight w:val="0"/>
      <w:marTop w:val="0"/>
      <w:marBottom w:val="0"/>
      <w:divBdr>
        <w:top w:val="none" w:sz="0" w:space="0" w:color="auto"/>
        <w:left w:val="none" w:sz="0" w:space="0" w:color="auto"/>
        <w:bottom w:val="none" w:sz="0" w:space="0" w:color="auto"/>
        <w:right w:val="none" w:sz="0" w:space="0" w:color="auto"/>
      </w:divBdr>
    </w:div>
    <w:div w:id="1082726292">
      <w:bodyDiv w:val="1"/>
      <w:marLeft w:val="0"/>
      <w:marRight w:val="0"/>
      <w:marTop w:val="0"/>
      <w:marBottom w:val="0"/>
      <w:divBdr>
        <w:top w:val="none" w:sz="0" w:space="0" w:color="auto"/>
        <w:left w:val="none" w:sz="0" w:space="0" w:color="auto"/>
        <w:bottom w:val="none" w:sz="0" w:space="0" w:color="auto"/>
        <w:right w:val="none" w:sz="0" w:space="0" w:color="auto"/>
      </w:divBdr>
    </w:div>
    <w:div w:id="16199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agencystandingcommittee.org/emergency-directors-group/content/iasc-standard-tor-humanitarian-country-teams-hcts-february-2017" TargetMode="External"/><Relationship Id="rId18" Type="http://schemas.openxmlformats.org/officeDocument/2006/relationships/hyperlink" Target="https://reliefweb.int/report/afghanistan/afghanistan-humanitarian-response-plan-2018-2021-2020-revision-december-2019" TargetMode="External"/><Relationship Id="rId26" Type="http://schemas.openxmlformats.org/officeDocument/2006/relationships/hyperlink" Target="https://reliefweb.int/report/sudan/sudan-humanitarian-response-plan-2020-january-2020"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unitednations.sharepoint.com/:w:/r/sites/OCHAAAP/AAP%20Documents/AAP%20in%20the%20HPC/2021_HPC%20Guidance%20on%20AAP%20in%20the%20HNO.docx?d=w548e51da98ff4ce09a11e1fbf796e7ff&amp;csf=1&amp;web=1&amp;e=WSv3Au" TargetMode="External"/><Relationship Id="rId17" Type="http://schemas.openxmlformats.org/officeDocument/2006/relationships/hyperlink" Target="https://unitednations.sharepoint.com/sites/OCHAAAP"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www.cdacnetwork.org/"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interagencystandingcommittee.org/results-group-2-accountability-and-inclusion" TargetMode="External"/><Relationship Id="rId23" Type="http://schemas.openxmlformats.org/officeDocument/2006/relationships/image" Target="media/image4.emf"/><Relationship Id="rId28" Type="http://schemas.openxmlformats.org/officeDocument/2006/relationships/hyperlink" Target="https://unitednations.sharepoint.com/sites/OCHAAAP" TargetMode="External"/><Relationship Id="rId10" Type="http://schemas.openxmlformats.org/officeDocument/2006/relationships/endnotes" Target="endnotes.xml"/><Relationship Id="rId19" Type="http://schemas.openxmlformats.org/officeDocument/2006/relationships/hyperlink" Target="https://www.humanitarianresponse.info/en/operations/central-african-republic/document/car-humanitarian-response-plan-202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tednations.sharepoint.com/sites/OCHAAAP" TargetMode="External"/><Relationship Id="rId22" Type="http://schemas.openxmlformats.org/officeDocument/2006/relationships/hyperlink" Target="https://reliefweb.int/report/south-sudan/south-sudan-humanitarian-response-plan-2020-december-2020" TargetMode="Externa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329788E56B5D4085D2E9776F9F216A" ma:contentTypeVersion="12" ma:contentTypeDescription="Create a new document." ma:contentTypeScope="" ma:versionID="f6f653ed9a6ec761481ab0f077a250c1">
  <xsd:schema xmlns:xsd="http://www.w3.org/2001/XMLSchema" xmlns:xs="http://www.w3.org/2001/XMLSchema" xmlns:p="http://schemas.microsoft.com/office/2006/metadata/properties" xmlns:ns2="e899d54f-d3bc-4355-9323-8e338fc7e9d7" xmlns:ns3="a333398c-7e7e-40ff-96ad-b22bfc0f291a" targetNamespace="http://schemas.microsoft.com/office/2006/metadata/properties" ma:root="true" ma:fieldsID="804f719c810b0f90f62eb8101a90f05f" ns2:_="" ns3:_="">
    <xsd:import namespace="e899d54f-d3bc-4355-9323-8e338fc7e9d7"/>
    <xsd:import namespace="a333398c-7e7e-40ff-96ad-b22bfc0f29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9d54f-d3bc-4355-9323-8e338fc7e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3398c-7e7e-40ff-96ad-b22bfc0f29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66FB6-046E-48E8-8242-388540504430}">
  <ds:schemaRefs>
    <ds:schemaRef ds:uri="http://schemas.microsoft.com/sharepoint/v3/contenttype/forms"/>
  </ds:schemaRefs>
</ds:datastoreItem>
</file>

<file path=customXml/itemProps2.xml><?xml version="1.0" encoding="utf-8"?>
<ds:datastoreItem xmlns:ds="http://schemas.openxmlformats.org/officeDocument/2006/customXml" ds:itemID="{5E048F9A-3B73-4E66-BA93-7487E590336E}"/>
</file>

<file path=customXml/itemProps3.xml><?xml version="1.0" encoding="utf-8"?>
<ds:datastoreItem xmlns:ds="http://schemas.openxmlformats.org/officeDocument/2006/customXml" ds:itemID="{86E6945A-C583-4AF9-8C34-144C591AFA27}">
  <ds:schemaRefs>
    <ds:schemaRef ds:uri="http://schemas.microsoft.com/office/2006/metadata/properties"/>
    <ds:schemaRef ds:uri="http://purl.org/dc/elements/1.1/"/>
    <ds:schemaRef ds:uri="643a4e5a-08f0-43dc-9f39-82b756ac1fbd"/>
    <ds:schemaRef ds:uri="http://purl.org/dc/terms/"/>
    <ds:schemaRef ds:uri="http://www.w3.org/XML/1998/namespace"/>
    <ds:schemaRef ds:uri="http://schemas.microsoft.com/office/2006/documentManagement/types"/>
    <ds:schemaRef ds:uri="4348cf7f-bac4-4781-a79d-f217f5b41e04"/>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0BBA78C-BE61-4154-8B7D-E0EAFF08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7488</Words>
  <Characters>42687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DAVES</dc:creator>
  <cp:keywords/>
  <dc:description/>
  <cp:lastModifiedBy>Stewart DAVES</cp:lastModifiedBy>
  <cp:revision>36</cp:revision>
  <cp:lastPrinted>2020-04-17T01:49:00Z</cp:lastPrinted>
  <dcterms:created xsi:type="dcterms:W3CDTF">2020-03-26T10:26:00Z</dcterms:created>
  <dcterms:modified xsi:type="dcterms:W3CDTF">2020-09-17T22:52:00Z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0x010100A4329788E56B5D4085D2E9776F9F216A</vt:lpwstr>
  </property>
</Properties>
</file>