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316D" w14:textId="77777777" w:rsidR="00C1748C" w:rsidRDefault="00C1748C">
      <w:pPr>
        <w:pBdr>
          <w:top w:val="nil"/>
          <w:left w:val="nil"/>
          <w:bottom w:val="nil"/>
          <w:right w:val="nil"/>
          <w:between w:val="nil"/>
        </w:pBdr>
        <w:spacing w:after="0" w:line="240" w:lineRule="auto"/>
        <w:rPr>
          <w:b/>
          <w:color w:val="000000"/>
          <w:sz w:val="28"/>
          <w:szCs w:val="28"/>
        </w:rPr>
      </w:pPr>
    </w:p>
    <w:p w14:paraId="00000001" w14:textId="0C686E90" w:rsidR="00C762F2" w:rsidRDefault="00072D40" w:rsidP="002A2658">
      <w:pPr>
        <w:pBdr>
          <w:top w:val="nil"/>
          <w:left w:val="nil"/>
          <w:bottom w:val="nil"/>
          <w:right w:val="nil"/>
          <w:between w:val="nil"/>
        </w:pBdr>
        <w:spacing w:after="0" w:line="240" w:lineRule="auto"/>
        <w:rPr>
          <w:b/>
          <w:color w:val="000000"/>
          <w:sz w:val="28"/>
          <w:szCs w:val="28"/>
        </w:rPr>
      </w:pPr>
      <w:r w:rsidRPr="00300FDA">
        <w:rPr>
          <w:b/>
          <w:color w:val="000000"/>
          <w:sz w:val="28"/>
          <w:szCs w:val="28"/>
        </w:rPr>
        <w:t>Summary Note on Cash Working Group (CWG) Meeting</w:t>
      </w:r>
    </w:p>
    <w:p w14:paraId="0BF6F217" w14:textId="77777777" w:rsidR="0050733F" w:rsidRDefault="0050733F">
      <w:pPr>
        <w:pBdr>
          <w:top w:val="nil"/>
          <w:left w:val="nil"/>
          <w:bottom w:val="nil"/>
          <w:right w:val="nil"/>
          <w:between w:val="nil"/>
        </w:pBdr>
        <w:spacing w:after="0" w:line="240" w:lineRule="auto"/>
        <w:rPr>
          <w:b/>
          <w:color w:val="000000"/>
          <w:sz w:val="28"/>
          <w:szCs w:val="28"/>
        </w:rPr>
      </w:pPr>
    </w:p>
    <w:tbl>
      <w:tblPr>
        <w:tblStyle w:val="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6615"/>
        <w:gridCol w:w="1641"/>
      </w:tblGrid>
      <w:tr w:rsidR="00C762F2" w14:paraId="3C75496D" w14:textId="77777777" w:rsidTr="05874B22">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002" w14:textId="77777777" w:rsidR="00C762F2" w:rsidRDefault="00072D40">
            <w:pPr>
              <w:pBdr>
                <w:top w:val="nil"/>
                <w:left w:val="nil"/>
                <w:bottom w:val="nil"/>
                <w:right w:val="nil"/>
                <w:between w:val="nil"/>
              </w:pBdr>
              <w:spacing w:before="60" w:after="60" w:line="240" w:lineRule="auto"/>
              <w:rPr>
                <w:b/>
                <w:color w:val="000000"/>
              </w:rPr>
            </w:pPr>
            <w:r>
              <w:rPr>
                <w:b/>
                <w:color w:val="000000"/>
              </w:rPr>
              <w:t>Date/ Time &amp; Venue</w:t>
            </w:r>
          </w:p>
        </w:tc>
        <w:tc>
          <w:tcPr>
            <w:tcW w:w="8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3" w14:textId="14FF93FB" w:rsidR="00C762F2" w:rsidRDefault="00CB3B9F">
            <w:pPr>
              <w:pBdr>
                <w:top w:val="nil"/>
                <w:left w:val="nil"/>
                <w:bottom w:val="nil"/>
                <w:right w:val="nil"/>
                <w:between w:val="nil"/>
              </w:pBdr>
              <w:spacing w:before="60" w:after="60" w:line="240" w:lineRule="auto"/>
              <w:rPr>
                <w:color w:val="000000"/>
              </w:rPr>
            </w:pPr>
            <w:r>
              <w:rPr>
                <w:color w:val="000000"/>
              </w:rPr>
              <w:t xml:space="preserve">10 </w:t>
            </w:r>
            <w:r w:rsidR="00941A87">
              <w:rPr>
                <w:color w:val="000000"/>
              </w:rPr>
              <w:t>March</w:t>
            </w:r>
            <w:r w:rsidR="00A11632">
              <w:rPr>
                <w:color w:val="000000"/>
              </w:rPr>
              <w:t xml:space="preserve"> 2022</w:t>
            </w:r>
            <w:r w:rsidR="00072D40">
              <w:rPr>
                <w:color w:val="000000"/>
              </w:rPr>
              <w:t>, 10.00 – 12.</w:t>
            </w:r>
            <w:r w:rsidR="00692EC5">
              <w:rPr>
                <w:color w:val="000000"/>
              </w:rPr>
              <w:t>0</w:t>
            </w:r>
            <w:r w:rsidR="00277158">
              <w:rPr>
                <w:color w:val="000000"/>
              </w:rPr>
              <w:t>0 (via MS Teams</w:t>
            </w:r>
            <w:r w:rsidR="00072D40">
              <w:rPr>
                <w:color w:val="000000"/>
              </w:rPr>
              <w:t>)</w:t>
            </w:r>
          </w:p>
        </w:tc>
      </w:tr>
      <w:tr w:rsidR="00C762F2" w14:paraId="7A8E9EEE" w14:textId="77777777" w:rsidTr="05874B22">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005" w14:textId="77777777" w:rsidR="00C762F2" w:rsidRDefault="00072D40">
            <w:pPr>
              <w:pBdr>
                <w:top w:val="nil"/>
                <w:left w:val="nil"/>
                <w:bottom w:val="nil"/>
                <w:right w:val="nil"/>
                <w:between w:val="nil"/>
              </w:pBdr>
              <w:spacing w:before="60" w:after="60" w:line="240" w:lineRule="auto"/>
              <w:rPr>
                <w:b/>
                <w:color w:val="000000"/>
              </w:rPr>
            </w:pPr>
            <w:r>
              <w:rPr>
                <w:b/>
                <w:color w:val="000000"/>
              </w:rPr>
              <w:t>Chair / Co-chair</w:t>
            </w:r>
          </w:p>
        </w:tc>
        <w:tc>
          <w:tcPr>
            <w:tcW w:w="8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6" w14:textId="2BDCD39C" w:rsidR="00C762F2" w:rsidRDefault="00072D40" w:rsidP="0050733F">
            <w:pPr>
              <w:pBdr>
                <w:top w:val="nil"/>
                <w:left w:val="nil"/>
                <w:bottom w:val="nil"/>
                <w:right w:val="nil"/>
                <w:between w:val="nil"/>
              </w:pBdr>
              <w:spacing w:before="60" w:after="60" w:line="240" w:lineRule="auto"/>
              <w:rPr>
                <w:color w:val="000000"/>
                <w:highlight w:val="yellow"/>
              </w:rPr>
            </w:pPr>
            <w:r w:rsidRPr="2E247C39">
              <w:rPr>
                <w:b/>
                <w:bCs/>
                <w:color w:val="000000" w:themeColor="text1"/>
              </w:rPr>
              <w:t>Mercy Corps</w:t>
            </w:r>
            <w:r w:rsidRPr="2E247C39">
              <w:rPr>
                <w:color w:val="000000" w:themeColor="text1"/>
              </w:rPr>
              <w:t xml:space="preserve"> (John Nelson), </w:t>
            </w:r>
            <w:r w:rsidRPr="2E247C39">
              <w:rPr>
                <w:b/>
                <w:bCs/>
                <w:color w:val="000000" w:themeColor="text1"/>
              </w:rPr>
              <w:t>WFP</w:t>
            </w:r>
            <w:r w:rsidRPr="2E247C39">
              <w:rPr>
                <w:color w:val="000000" w:themeColor="text1"/>
              </w:rPr>
              <w:t xml:space="preserve"> (</w:t>
            </w:r>
            <w:r w:rsidR="02B8D4CD" w:rsidRPr="2E247C39">
              <w:rPr>
                <w:color w:val="000000" w:themeColor="text1"/>
              </w:rPr>
              <w:t>Thin Thin Aye</w:t>
            </w:r>
            <w:r w:rsidR="00941A87">
              <w:rPr>
                <w:color w:val="000000" w:themeColor="text1"/>
              </w:rPr>
              <w:t>)</w:t>
            </w:r>
            <w:r w:rsidRPr="2E247C39">
              <w:rPr>
                <w:color w:val="000000" w:themeColor="text1"/>
              </w:rPr>
              <w:t xml:space="preserve"> and </w:t>
            </w:r>
            <w:r w:rsidRPr="2E247C39">
              <w:rPr>
                <w:b/>
                <w:bCs/>
                <w:color w:val="000000" w:themeColor="text1"/>
              </w:rPr>
              <w:t>MRCS</w:t>
            </w:r>
            <w:r w:rsidRPr="2E247C39">
              <w:rPr>
                <w:color w:val="000000" w:themeColor="text1"/>
              </w:rPr>
              <w:t xml:space="preserve"> (Moe Thida Win)</w:t>
            </w:r>
          </w:p>
        </w:tc>
      </w:tr>
      <w:tr w:rsidR="00C762F2" w14:paraId="4C74037A" w14:textId="77777777" w:rsidTr="007D4F13">
        <w:trPr>
          <w:trHeight w:val="1142"/>
        </w:trPr>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08" w14:textId="77777777" w:rsidR="00C762F2" w:rsidRPr="00960602" w:rsidRDefault="00072D40">
            <w:pPr>
              <w:pBdr>
                <w:top w:val="nil"/>
                <w:left w:val="nil"/>
                <w:bottom w:val="nil"/>
                <w:right w:val="nil"/>
                <w:between w:val="nil"/>
              </w:pBdr>
              <w:spacing w:before="60" w:after="60" w:line="240" w:lineRule="auto"/>
              <w:rPr>
                <w:b/>
                <w:color w:val="000000"/>
              </w:rPr>
            </w:pPr>
            <w:r w:rsidRPr="00960602">
              <w:rPr>
                <w:b/>
                <w:color w:val="000000"/>
              </w:rPr>
              <w:t>Participants</w:t>
            </w:r>
          </w:p>
        </w:tc>
        <w:tc>
          <w:tcPr>
            <w:tcW w:w="8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09" w14:textId="2358A69E" w:rsidR="00926370" w:rsidRPr="00960602" w:rsidRDefault="00242CDC" w:rsidP="00060C1B">
            <w:pPr>
              <w:spacing w:before="60" w:after="60" w:line="240" w:lineRule="auto"/>
            </w:pPr>
            <w:r w:rsidRPr="00590764">
              <w:t>Action Aid,</w:t>
            </w:r>
            <w:r w:rsidR="00AC3D0A" w:rsidRPr="00590764">
              <w:t xml:space="preserve"> </w:t>
            </w:r>
            <w:r w:rsidR="00A548FA" w:rsidRPr="00590764">
              <w:t>CARE</w:t>
            </w:r>
            <w:r w:rsidR="0048148C" w:rsidRPr="00590764">
              <w:t>,</w:t>
            </w:r>
            <w:r w:rsidR="00F64FC4" w:rsidRPr="00590764">
              <w:t xml:space="preserve"> </w:t>
            </w:r>
            <w:r w:rsidR="003048DA" w:rsidRPr="00590764">
              <w:t xml:space="preserve">CRS, </w:t>
            </w:r>
            <w:r w:rsidR="007F22AA" w:rsidRPr="00590764">
              <w:t xml:space="preserve">DCA, </w:t>
            </w:r>
            <w:r w:rsidR="00300FDA" w:rsidRPr="00590764">
              <w:t>DRC</w:t>
            </w:r>
            <w:r w:rsidR="00060C1B" w:rsidRPr="00590764">
              <w:t xml:space="preserve">, </w:t>
            </w:r>
            <w:r w:rsidR="0055659F" w:rsidRPr="00590764">
              <w:t xml:space="preserve">ECHO, </w:t>
            </w:r>
            <w:r w:rsidR="00ED4441" w:rsidRPr="00590764">
              <w:t>FCA,</w:t>
            </w:r>
            <w:r w:rsidR="004A0C74" w:rsidRPr="00590764">
              <w:t xml:space="preserve"> </w:t>
            </w:r>
            <w:r w:rsidR="003048DA" w:rsidRPr="00590764">
              <w:t xml:space="preserve">FCDO, </w:t>
            </w:r>
            <w:r w:rsidR="00044113" w:rsidRPr="00590764">
              <w:t xml:space="preserve">Help Age, </w:t>
            </w:r>
            <w:r w:rsidR="0055659F" w:rsidRPr="00590764">
              <w:t xml:space="preserve">Helvetas, </w:t>
            </w:r>
            <w:r w:rsidR="003D6DBA" w:rsidRPr="00590764">
              <w:t>HPA,</w:t>
            </w:r>
            <w:r w:rsidRPr="00590764">
              <w:t xml:space="preserve"> </w:t>
            </w:r>
            <w:r w:rsidR="00926370" w:rsidRPr="00590764">
              <w:t>INGO Forum,</w:t>
            </w:r>
            <w:r w:rsidR="004D3205" w:rsidRPr="00590764">
              <w:t xml:space="preserve"> ICRC,</w:t>
            </w:r>
            <w:r w:rsidRPr="00590764">
              <w:t xml:space="preserve"> </w:t>
            </w:r>
            <w:r w:rsidR="007F22AA" w:rsidRPr="00590764">
              <w:t>IFRC,</w:t>
            </w:r>
            <w:r w:rsidR="00613733" w:rsidRPr="00590764">
              <w:t xml:space="preserve"> INGO Forum,</w:t>
            </w:r>
            <w:r w:rsidR="007F22AA" w:rsidRPr="00590764">
              <w:t xml:space="preserve"> </w:t>
            </w:r>
            <w:r w:rsidR="004D3205" w:rsidRPr="00590764">
              <w:t xml:space="preserve">IRC, </w:t>
            </w:r>
            <w:r w:rsidRPr="00590764">
              <w:t>IOM,</w:t>
            </w:r>
            <w:r w:rsidR="00926370" w:rsidRPr="00590764">
              <w:t xml:space="preserve"> </w:t>
            </w:r>
            <w:r w:rsidR="00060C1B" w:rsidRPr="00590764">
              <w:t>JICA,</w:t>
            </w:r>
            <w:r w:rsidR="00156205" w:rsidRPr="00590764">
              <w:t xml:space="preserve"> KMSS, LIFT</w:t>
            </w:r>
            <w:r w:rsidR="004D3205" w:rsidRPr="00590764">
              <w:t>,</w:t>
            </w:r>
            <w:r w:rsidR="00613733" w:rsidRPr="00590764">
              <w:t xml:space="preserve"> </w:t>
            </w:r>
            <w:r w:rsidR="003C7397" w:rsidRPr="00590764">
              <w:t>Malteser International,</w:t>
            </w:r>
            <w:r w:rsidR="003048DA" w:rsidRPr="00590764">
              <w:t xml:space="preserve"> </w:t>
            </w:r>
            <w:r w:rsidR="00A548FA" w:rsidRPr="00590764">
              <w:t>Mercy Corps</w:t>
            </w:r>
            <w:r w:rsidR="00926370" w:rsidRPr="00590764">
              <w:t>,</w:t>
            </w:r>
            <w:r w:rsidR="0048148C" w:rsidRPr="00590764">
              <w:t xml:space="preserve"> </w:t>
            </w:r>
            <w:r w:rsidR="004D3205" w:rsidRPr="00590764">
              <w:t xml:space="preserve">Metta, </w:t>
            </w:r>
            <w:r w:rsidR="00A548FA" w:rsidRPr="00590764">
              <w:t>MRCS</w:t>
            </w:r>
            <w:r w:rsidR="0048148C" w:rsidRPr="00590764">
              <w:t xml:space="preserve">, </w:t>
            </w:r>
            <w:r w:rsidR="003048DA" w:rsidRPr="00590764">
              <w:t xml:space="preserve">NRC, </w:t>
            </w:r>
            <w:r w:rsidR="00A548FA" w:rsidRPr="00590764">
              <w:t>OCHA</w:t>
            </w:r>
            <w:r w:rsidRPr="00590764">
              <w:t>,</w:t>
            </w:r>
            <w:r w:rsidR="00A275FF" w:rsidRPr="00590764">
              <w:t xml:space="preserve"> </w:t>
            </w:r>
            <w:r w:rsidR="00F1046B" w:rsidRPr="00590764">
              <w:t xml:space="preserve">Plan International, </w:t>
            </w:r>
            <w:r w:rsidRPr="00590764">
              <w:t xml:space="preserve">Protection Sector, </w:t>
            </w:r>
            <w:r w:rsidR="0088007B" w:rsidRPr="00590764">
              <w:t>SI,</w:t>
            </w:r>
            <w:r w:rsidR="007F22AA" w:rsidRPr="00590764">
              <w:t xml:space="preserve"> </w:t>
            </w:r>
            <w:r w:rsidR="003048DA" w:rsidRPr="00590764">
              <w:t>S</w:t>
            </w:r>
            <w:r w:rsidR="00302D5A" w:rsidRPr="00590764">
              <w:t xml:space="preserve">CI, </w:t>
            </w:r>
            <w:r w:rsidR="00633A5C" w:rsidRPr="00590764">
              <w:t xml:space="preserve">UNHCR, </w:t>
            </w:r>
            <w:r w:rsidR="00060C1B" w:rsidRPr="00590764">
              <w:t xml:space="preserve">UNDP, UNFPA, </w:t>
            </w:r>
            <w:r w:rsidR="00A548FA" w:rsidRPr="00590764">
              <w:t>UNICEF</w:t>
            </w:r>
            <w:r w:rsidR="00A275FF" w:rsidRPr="00590764">
              <w:t xml:space="preserve">, </w:t>
            </w:r>
            <w:r w:rsidR="00A548FA" w:rsidRPr="00590764">
              <w:t xml:space="preserve">UNICEF </w:t>
            </w:r>
            <w:r w:rsidR="00A275FF" w:rsidRPr="00590764">
              <w:t>–</w:t>
            </w:r>
            <w:r w:rsidR="00A548FA" w:rsidRPr="00590764">
              <w:t xml:space="preserve"> WASH</w:t>
            </w:r>
            <w:r w:rsidR="00A275FF" w:rsidRPr="00590764">
              <w:t xml:space="preserve">, </w:t>
            </w:r>
            <w:r w:rsidR="00A548FA" w:rsidRPr="00590764">
              <w:t>WFP</w:t>
            </w:r>
            <w:r w:rsidR="00A275FF" w:rsidRPr="00590764">
              <w:t xml:space="preserve">, </w:t>
            </w:r>
            <w:r w:rsidR="00A548FA" w:rsidRPr="00590764">
              <w:t xml:space="preserve">WFP </w:t>
            </w:r>
            <w:r w:rsidR="00A275FF" w:rsidRPr="00590764">
              <w:t>–</w:t>
            </w:r>
            <w:r w:rsidR="00A548FA" w:rsidRPr="00590764">
              <w:t xml:space="preserve"> FSS</w:t>
            </w:r>
            <w:r w:rsidR="00A275FF" w:rsidRPr="00590764">
              <w:t xml:space="preserve">, </w:t>
            </w:r>
            <w:r w:rsidR="00A548FA" w:rsidRPr="00590764">
              <w:t xml:space="preserve">WFP </w:t>
            </w:r>
            <w:r w:rsidR="00A275FF" w:rsidRPr="00590764">
              <w:t>–</w:t>
            </w:r>
            <w:r w:rsidR="00A548FA" w:rsidRPr="00590764">
              <w:t xml:space="preserve"> Sittwe</w:t>
            </w:r>
            <w:r w:rsidR="00A275FF" w:rsidRPr="00590764">
              <w:t xml:space="preserve">, </w:t>
            </w:r>
            <w:r w:rsidR="00060C1B" w:rsidRPr="00590764">
              <w:t>WFP- Myitkyina</w:t>
            </w:r>
          </w:p>
        </w:tc>
      </w:tr>
      <w:tr w:rsidR="00C762F2" w14:paraId="19B63245" w14:textId="77777777" w:rsidTr="05874B22">
        <w:trPr>
          <w:trHeight w:val="467"/>
        </w:trPr>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000000B" w14:textId="77777777" w:rsidR="00C762F2" w:rsidRDefault="00072D40">
            <w:pPr>
              <w:pBdr>
                <w:top w:val="nil"/>
                <w:left w:val="nil"/>
                <w:bottom w:val="nil"/>
                <w:right w:val="nil"/>
                <w:between w:val="nil"/>
              </w:pBdr>
              <w:spacing w:before="60" w:after="60" w:line="240" w:lineRule="auto"/>
              <w:rPr>
                <w:b/>
                <w:color w:val="000000"/>
              </w:rPr>
            </w:pPr>
            <w:r>
              <w:rPr>
                <w:b/>
                <w:color w:val="000000"/>
              </w:rPr>
              <w:t>Agenda items and summary of discussion</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000000D" w14:textId="77777777" w:rsidR="00C762F2" w:rsidRDefault="00072D40">
            <w:pPr>
              <w:pBdr>
                <w:top w:val="nil"/>
                <w:left w:val="nil"/>
                <w:bottom w:val="nil"/>
                <w:right w:val="nil"/>
                <w:between w:val="nil"/>
              </w:pBdr>
              <w:spacing w:before="60" w:after="60" w:line="240" w:lineRule="auto"/>
              <w:rPr>
                <w:b/>
                <w:color w:val="000000"/>
              </w:rPr>
            </w:pPr>
            <w:r>
              <w:rPr>
                <w:b/>
                <w:color w:val="000000"/>
              </w:rPr>
              <w:t>Action Points</w:t>
            </w:r>
          </w:p>
        </w:tc>
      </w:tr>
      <w:tr w:rsidR="00C762F2" w:rsidRPr="00300FDA" w14:paraId="7DB33776" w14:textId="77777777" w:rsidTr="05874B22">
        <w:trPr>
          <w:trHeight w:val="2150"/>
        </w:trPr>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3C6BC" w14:textId="12D6462B" w:rsidR="00F72250" w:rsidRDefault="00CA594E" w:rsidP="00F72250">
            <w:pPr>
              <w:spacing w:before="120" w:after="120" w:line="240" w:lineRule="auto"/>
              <w:jc w:val="both"/>
              <w:rPr>
                <w:b/>
                <w:color w:val="000000"/>
              </w:rPr>
            </w:pPr>
            <w:r>
              <w:rPr>
                <w:b/>
                <w:color w:val="000000"/>
              </w:rPr>
              <w:t xml:space="preserve">1. </w:t>
            </w:r>
            <w:r w:rsidR="00331D9F" w:rsidRPr="00331D9F">
              <w:rPr>
                <w:b/>
                <w:color w:val="000000"/>
              </w:rPr>
              <w:t>Sub-National CWG</w:t>
            </w:r>
            <w:r w:rsidR="00825E7E">
              <w:rPr>
                <w:b/>
                <w:color w:val="000000"/>
              </w:rPr>
              <w:t xml:space="preserve"> </w:t>
            </w:r>
            <w:r w:rsidR="00D06D0A">
              <w:rPr>
                <w:b/>
                <w:color w:val="000000"/>
              </w:rPr>
              <w:t>u</w:t>
            </w:r>
            <w:r w:rsidR="00331D9F" w:rsidRPr="00331D9F">
              <w:rPr>
                <w:b/>
                <w:color w:val="000000"/>
              </w:rPr>
              <w:t>pdates</w:t>
            </w:r>
          </w:p>
          <w:p w14:paraId="6E438846" w14:textId="73064F03" w:rsidR="009A741F" w:rsidRPr="00011751" w:rsidRDefault="00404C05" w:rsidP="002122FF">
            <w:pPr>
              <w:pBdr>
                <w:top w:val="nil"/>
                <w:left w:val="nil"/>
                <w:bottom w:val="nil"/>
                <w:right w:val="nil"/>
                <w:between w:val="nil"/>
              </w:pBdr>
              <w:spacing w:before="120" w:after="120" w:line="240" w:lineRule="auto"/>
              <w:jc w:val="both"/>
              <w:rPr>
                <w:b/>
                <w:color w:val="000000"/>
              </w:rPr>
            </w:pPr>
            <w:r w:rsidRPr="00011751">
              <w:rPr>
                <w:b/>
                <w:color w:val="000000"/>
              </w:rPr>
              <w:t>Kachin</w:t>
            </w:r>
          </w:p>
          <w:p w14:paraId="2D5EBE0F" w14:textId="308BFBE9" w:rsidR="001F2204" w:rsidRDefault="002703FB" w:rsidP="002122FF">
            <w:pPr>
              <w:pBdr>
                <w:top w:val="nil"/>
                <w:left w:val="nil"/>
                <w:bottom w:val="nil"/>
                <w:right w:val="nil"/>
                <w:between w:val="nil"/>
              </w:pBdr>
              <w:spacing w:before="120" w:after="120" w:line="240" w:lineRule="auto"/>
              <w:jc w:val="both"/>
              <w:rPr>
                <w:bCs/>
                <w:color w:val="000000"/>
              </w:rPr>
            </w:pPr>
            <w:r>
              <w:rPr>
                <w:bCs/>
                <w:color w:val="000000"/>
              </w:rPr>
              <w:t xml:space="preserve">Banking and liquidity issues persist in </w:t>
            </w:r>
            <w:r w:rsidR="00011751">
              <w:rPr>
                <w:bCs/>
                <w:color w:val="000000"/>
              </w:rPr>
              <w:t>Kachin,</w:t>
            </w:r>
            <w:r>
              <w:rPr>
                <w:bCs/>
                <w:color w:val="000000"/>
              </w:rPr>
              <w:t xml:space="preserve"> but some partners managed to withdrawl cash for CVA interventions. </w:t>
            </w:r>
            <w:r w:rsidR="00DD356F">
              <w:rPr>
                <w:bCs/>
                <w:color w:val="000000"/>
              </w:rPr>
              <w:t xml:space="preserve">Continuing armed conflicts in the region resulting in 6,500 newly displaced people. </w:t>
            </w:r>
            <w:r w:rsidR="000864AA">
              <w:rPr>
                <w:bCs/>
                <w:color w:val="000000"/>
              </w:rPr>
              <w:t>Cash working group managed to provide cash assistance to new IDPs.</w:t>
            </w:r>
            <w:r w:rsidR="00737A80">
              <w:rPr>
                <w:bCs/>
                <w:color w:val="000000"/>
              </w:rPr>
              <w:t xml:space="preserve"> WFP </w:t>
            </w:r>
            <w:r w:rsidR="00194849">
              <w:rPr>
                <w:bCs/>
                <w:color w:val="000000"/>
              </w:rPr>
              <w:t xml:space="preserve">completed its distribution to 8,700 </w:t>
            </w:r>
            <w:r w:rsidR="00026A5D">
              <w:rPr>
                <w:bCs/>
                <w:color w:val="000000"/>
              </w:rPr>
              <w:t>households (</w:t>
            </w:r>
            <w:r w:rsidR="00261D7E">
              <w:rPr>
                <w:bCs/>
                <w:color w:val="000000"/>
              </w:rPr>
              <w:t>HHs)</w:t>
            </w:r>
            <w:r w:rsidR="00194849">
              <w:rPr>
                <w:bCs/>
                <w:color w:val="000000"/>
              </w:rPr>
              <w:t xml:space="preserve"> for February 2022 which included top up amounts </w:t>
            </w:r>
            <w:r w:rsidR="001F2204">
              <w:rPr>
                <w:bCs/>
                <w:color w:val="000000"/>
              </w:rPr>
              <w:t xml:space="preserve">reflecting the new transfer value. </w:t>
            </w:r>
          </w:p>
          <w:p w14:paraId="7D0238F2" w14:textId="64ADBB4D" w:rsidR="001F2204" w:rsidRPr="00D33DC9" w:rsidRDefault="001F2204" w:rsidP="002122FF">
            <w:pPr>
              <w:pBdr>
                <w:top w:val="nil"/>
                <w:left w:val="nil"/>
                <w:bottom w:val="nil"/>
                <w:right w:val="nil"/>
                <w:between w:val="nil"/>
              </w:pBdr>
              <w:spacing w:before="120" w:after="120" w:line="240" w:lineRule="auto"/>
              <w:jc w:val="both"/>
              <w:rPr>
                <w:b/>
                <w:color w:val="000000"/>
              </w:rPr>
            </w:pPr>
            <w:r w:rsidRPr="00D33DC9">
              <w:rPr>
                <w:b/>
                <w:color w:val="000000"/>
              </w:rPr>
              <w:t>Rakhine</w:t>
            </w:r>
          </w:p>
          <w:p w14:paraId="00000011" w14:textId="0AE1A086" w:rsidR="00563537" w:rsidRPr="00FB169C" w:rsidRDefault="00230F6C" w:rsidP="00FB169C">
            <w:pPr>
              <w:pBdr>
                <w:top w:val="nil"/>
                <w:left w:val="nil"/>
                <w:bottom w:val="nil"/>
                <w:right w:val="nil"/>
                <w:between w:val="nil"/>
              </w:pBdr>
              <w:spacing w:before="120" w:after="120" w:line="240" w:lineRule="auto"/>
              <w:jc w:val="both"/>
              <w:rPr>
                <w:bCs/>
                <w:color w:val="000000"/>
              </w:rPr>
            </w:pPr>
            <w:r>
              <w:rPr>
                <w:bCs/>
                <w:color w:val="000000"/>
              </w:rPr>
              <w:t xml:space="preserve">CWG completed remote data collection </w:t>
            </w:r>
            <w:r w:rsidR="008104E8">
              <w:rPr>
                <w:bCs/>
                <w:color w:val="000000"/>
              </w:rPr>
              <w:t xml:space="preserve">in 29 markets and in-person interview in nine townships in Central Rakhine. </w:t>
            </w:r>
            <w:r w:rsidR="00BE6F08">
              <w:rPr>
                <w:bCs/>
                <w:color w:val="000000"/>
              </w:rPr>
              <w:t>Data shows that challenges are mounting for the public because of cash withdrawl difficulties, high fuel price and</w:t>
            </w:r>
            <w:r w:rsidR="00353B27">
              <w:rPr>
                <w:bCs/>
                <w:color w:val="000000"/>
              </w:rPr>
              <w:t xml:space="preserve"> significant</w:t>
            </w:r>
            <w:r w:rsidR="00BE6F08">
              <w:rPr>
                <w:bCs/>
                <w:color w:val="000000"/>
              </w:rPr>
              <w:t xml:space="preserve"> increase in basic commodities price. </w:t>
            </w:r>
            <w:r w:rsidR="000722E1">
              <w:rPr>
                <w:bCs/>
                <w:color w:val="000000"/>
              </w:rPr>
              <w:t>Increase in fuel price further restricted the movement of goods</w:t>
            </w:r>
            <w:r w:rsidR="006666E9">
              <w:rPr>
                <w:bCs/>
                <w:color w:val="000000"/>
              </w:rPr>
              <w:t xml:space="preserve">. Myanmar kyat </w:t>
            </w:r>
            <w:r w:rsidR="00FD7A1D">
              <w:rPr>
                <w:bCs/>
                <w:color w:val="000000"/>
              </w:rPr>
              <w:t>remains</w:t>
            </w:r>
            <w:r w:rsidR="006666E9">
              <w:rPr>
                <w:bCs/>
                <w:color w:val="000000"/>
              </w:rPr>
              <w:t xml:space="preserve"> weak against US Dollar and has seen 2% increase compared to same time last year</w:t>
            </w:r>
            <w:r w:rsidR="00A40600">
              <w:rPr>
                <w:bCs/>
                <w:color w:val="000000"/>
              </w:rPr>
              <w:t xml:space="preserve"> for overall food basket</w:t>
            </w:r>
            <w:r w:rsidR="006666E9">
              <w:rPr>
                <w:bCs/>
                <w:color w:val="000000"/>
              </w:rPr>
              <w:t>.</w:t>
            </w:r>
            <w:r w:rsidR="00C06A76">
              <w:rPr>
                <w:bCs/>
                <w:color w:val="000000"/>
              </w:rPr>
              <w:t xml:space="preserve"> Markets are still viable </w:t>
            </w:r>
            <w:r w:rsidR="003C5777">
              <w:rPr>
                <w:bCs/>
                <w:color w:val="000000"/>
              </w:rPr>
              <w:t>but increasing number of people</w:t>
            </w:r>
            <w:r w:rsidR="00353B27">
              <w:rPr>
                <w:bCs/>
                <w:color w:val="000000"/>
              </w:rPr>
              <w:t xml:space="preserve"> </w:t>
            </w:r>
            <w:r w:rsidR="00FF5DD6">
              <w:rPr>
                <w:bCs/>
                <w:color w:val="000000"/>
              </w:rPr>
              <w:t>are not able to afford</w:t>
            </w:r>
            <w:r w:rsidR="003C5777">
              <w:rPr>
                <w:bCs/>
                <w:color w:val="000000"/>
              </w:rPr>
              <w:t xml:space="preserve"> </w:t>
            </w:r>
            <w:r w:rsidR="00FF5DD6">
              <w:rPr>
                <w:bCs/>
                <w:color w:val="000000"/>
              </w:rPr>
              <w:t xml:space="preserve">the level of purchasing and </w:t>
            </w:r>
            <w:r w:rsidR="003C5777">
              <w:rPr>
                <w:bCs/>
                <w:color w:val="000000"/>
              </w:rPr>
              <w:t>access to basic goods</w:t>
            </w:r>
            <w:r w:rsidR="00D04FB5">
              <w:rPr>
                <w:bCs/>
                <w:color w:val="000000"/>
              </w:rPr>
              <w:t xml:space="preserve">. </w:t>
            </w:r>
            <w:r w:rsidR="00522A74">
              <w:rPr>
                <w:bCs/>
                <w:color w:val="000000"/>
              </w:rPr>
              <w:t>L</w:t>
            </w:r>
            <w:r w:rsidR="00D04FB5">
              <w:rPr>
                <w:bCs/>
                <w:color w:val="000000"/>
              </w:rPr>
              <w:t xml:space="preserve">ivelihood activities </w:t>
            </w:r>
            <w:r w:rsidR="00522A74">
              <w:rPr>
                <w:bCs/>
                <w:color w:val="000000"/>
              </w:rPr>
              <w:t xml:space="preserve">were restored </w:t>
            </w:r>
            <w:r w:rsidR="00124FA8">
              <w:rPr>
                <w:bCs/>
                <w:color w:val="000000"/>
              </w:rPr>
              <w:t xml:space="preserve">compared to the </w:t>
            </w:r>
            <w:r w:rsidR="00522A74">
              <w:rPr>
                <w:bCs/>
                <w:color w:val="000000"/>
              </w:rPr>
              <w:t xml:space="preserve">last part of 2021. General food basket price remains 60,000 ks per </w:t>
            </w:r>
            <w:r w:rsidR="00FB169C">
              <w:rPr>
                <w:bCs/>
                <w:color w:val="000000"/>
              </w:rPr>
              <w:t>households and</w:t>
            </w:r>
            <w:r w:rsidR="00522A74">
              <w:rPr>
                <w:bCs/>
                <w:color w:val="000000"/>
              </w:rPr>
              <w:t xml:space="preserve"> are pushing for review of beneficiaries’ entitlement.</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CFAD4" w14:textId="77777777" w:rsidR="00BE6D0C" w:rsidRDefault="00BE6D0C">
            <w:pPr>
              <w:spacing w:before="120" w:after="120" w:line="240" w:lineRule="auto"/>
              <w:rPr>
                <w:b/>
              </w:rPr>
            </w:pPr>
          </w:p>
          <w:p w14:paraId="37ED575F" w14:textId="77777777" w:rsidR="00BE6D0C" w:rsidRDefault="00BE6D0C">
            <w:pPr>
              <w:spacing w:before="120" w:after="120" w:line="240" w:lineRule="auto"/>
              <w:rPr>
                <w:b/>
              </w:rPr>
            </w:pPr>
          </w:p>
          <w:p w14:paraId="01824122" w14:textId="77777777" w:rsidR="00BE6D0C" w:rsidRDefault="00BE6D0C">
            <w:pPr>
              <w:spacing w:before="120" w:after="120" w:line="240" w:lineRule="auto"/>
              <w:rPr>
                <w:b/>
              </w:rPr>
            </w:pPr>
          </w:p>
          <w:p w14:paraId="6F128726" w14:textId="77777777" w:rsidR="00BE6D0C" w:rsidRDefault="00BE6D0C">
            <w:pPr>
              <w:spacing w:before="120" w:after="120" w:line="240" w:lineRule="auto"/>
              <w:rPr>
                <w:b/>
              </w:rPr>
            </w:pPr>
          </w:p>
          <w:p w14:paraId="51F998CD" w14:textId="77777777" w:rsidR="00BE6D0C" w:rsidRDefault="00BE6D0C">
            <w:pPr>
              <w:spacing w:before="120" w:after="120" w:line="240" w:lineRule="auto"/>
              <w:rPr>
                <w:b/>
              </w:rPr>
            </w:pPr>
          </w:p>
          <w:p w14:paraId="7F07EB5B" w14:textId="0238034E" w:rsidR="00BE6D0C" w:rsidRDefault="00BE6D0C">
            <w:pPr>
              <w:spacing w:before="120" w:after="120" w:line="240" w:lineRule="auto"/>
              <w:rPr>
                <w:b/>
              </w:rPr>
            </w:pPr>
          </w:p>
          <w:p w14:paraId="525C19B5" w14:textId="77777777" w:rsidR="00BE6D0C" w:rsidRDefault="00BE6D0C">
            <w:pPr>
              <w:spacing w:before="120" w:after="120" w:line="240" w:lineRule="auto"/>
              <w:rPr>
                <w:b/>
              </w:rPr>
            </w:pPr>
          </w:p>
          <w:p w14:paraId="386C22FE" w14:textId="77777777" w:rsidR="00BE6D0C" w:rsidRDefault="00BE6D0C">
            <w:pPr>
              <w:spacing w:before="120" w:after="120" w:line="240" w:lineRule="auto"/>
              <w:rPr>
                <w:b/>
              </w:rPr>
            </w:pPr>
          </w:p>
          <w:p w14:paraId="0BE8173A" w14:textId="77777777" w:rsidR="00BE6D0C" w:rsidRDefault="00BE6D0C">
            <w:pPr>
              <w:spacing w:before="120" w:after="120" w:line="240" w:lineRule="auto"/>
              <w:rPr>
                <w:b/>
              </w:rPr>
            </w:pPr>
          </w:p>
          <w:p w14:paraId="7B08231D" w14:textId="77777777" w:rsidR="00BE6D0C" w:rsidRDefault="00BE6D0C">
            <w:pPr>
              <w:spacing w:before="120" w:after="120" w:line="240" w:lineRule="auto"/>
              <w:rPr>
                <w:b/>
              </w:rPr>
            </w:pPr>
          </w:p>
          <w:p w14:paraId="00000014" w14:textId="61CFC6BD" w:rsidR="00BE6D0C" w:rsidRDefault="00BE6D0C">
            <w:pPr>
              <w:spacing w:before="120" w:after="120" w:line="240" w:lineRule="auto"/>
              <w:rPr>
                <w:b/>
              </w:rPr>
            </w:pPr>
          </w:p>
        </w:tc>
      </w:tr>
      <w:tr w:rsidR="00C762F2" w14:paraId="368FC6EC" w14:textId="77777777" w:rsidTr="05874B22">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5" w14:textId="32DC7475" w:rsidR="00C762F2" w:rsidRPr="00602BFD" w:rsidRDefault="009C15CD" w:rsidP="00602BFD">
            <w:pPr>
              <w:pStyle w:val="ListParagraph"/>
              <w:numPr>
                <w:ilvl w:val="0"/>
                <w:numId w:val="16"/>
              </w:numPr>
              <w:pBdr>
                <w:top w:val="nil"/>
                <w:left w:val="nil"/>
                <w:bottom w:val="nil"/>
                <w:right w:val="nil"/>
                <w:between w:val="nil"/>
              </w:pBdr>
              <w:spacing w:before="120" w:after="120"/>
              <w:ind w:left="235" w:hanging="235"/>
              <w:jc w:val="both"/>
              <w:rPr>
                <w:b/>
                <w:color w:val="000000"/>
              </w:rPr>
            </w:pPr>
            <w:r w:rsidRPr="00602BFD">
              <w:rPr>
                <w:b/>
                <w:color w:val="000000"/>
              </w:rPr>
              <w:t>Member updates</w:t>
            </w:r>
          </w:p>
          <w:p w14:paraId="41D76361" w14:textId="7DBF3FD4" w:rsidR="008E46DC" w:rsidRDefault="00B972C4" w:rsidP="00DD2556">
            <w:pPr>
              <w:spacing w:before="120" w:after="120" w:line="240" w:lineRule="auto"/>
              <w:ind w:left="-23"/>
              <w:jc w:val="both"/>
              <w:rPr>
                <w:bCs/>
              </w:rPr>
            </w:pPr>
            <w:r>
              <w:rPr>
                <w:bCs/>
              </w:rPr>
              <w:t xml:space="preserve">M-Pitesan has resumed operation in some areas. Members </w:t>
            </w:r>
            <w:r w:rsidR="00BF6B7B">
              <w:rPr>
                <w:bCs/>
              </w:rPr>
              <w:t>can reach</w:t>
            </w:r>
            <w:r w:rsidR="00AC5FCC">
              <w:rPr>
                <w:bCs/>
              </w:rPr>
              <w:t xml:space="preserve"> out directly to M-Pitesan (</w:t>
            </w:r>
            <w:r w:rsidR="00AC5FCC" w:rsidRPr="00AC5FCC">
              <w:rPr>
                <w:bCs/>
              </w:rPr>
              <w:t xml:space="preserve">Thet Ei Khine </w:t>
            </w:r>
            <w:hyperlink r:id="rId11" w:history="1">
              <w:r w:rsidR="00AC5FCC" w:rsidRPr="001F75EB">
                <w:rPr>
                  <w:rStyle w:val="Hyperlink"/>
                  <w:bCs/>
                </w:rPr>
                <w:t>TKhine2@ooredoo.com.mm</w:t>
              </w:r>
            </w:hyperlink>
            <w:r w:rsidR="00AC5FCC">
              <w:rPr>
                <w:bCs/>
              </w:rPr>
              <w:t xml:space="preserve">) for more information. </w:t>
            </w:r>
          </w:p>
          <w:p w14:paraId="5EFA15CB" w14:textId="7183870E" w:rsidR="00A97DB2" w:rsidRDefault="00A97DB2" w:rsidP="00A97DB2">
            <w:pPr>
              <w:spacing w:before="120" w:after="120" w:line="240" w:lineRule="auto"/>
              <w:ind w:left="-23"/>
              <w:jc w:val="both"/>
              <w:rPr>
                <w:bCs/>
              </w:rPr>
            </w:pPr>
            <w:r w:rsidRPr="00F73EA2">
              <w:rPr>
                <w:bCs/>
              </w:rPr>
              <w:t>C</w:t>
            </w:r>
            <w:r w:rsidR="002B242E">
              <w:rPr>
                <w:bCs/>
              </w:rPr>
              <w:t>ARE</w:t>
            </w:r>
            <w:r w:rsidRPr="00EA0E19">
              <w:rPr>
                <w:bCs/>
              </w:rPr>
              <w:t xml:space="preserve"> </w:t>
            </w:r>
            <w:r w:rsidR="00DB6EF8">
              <w:rPr>
                <w:bCs/>
              </w:rPr>
              <w:t>d</w:t>
            </w:r>
            <w:r w:rsidR="00DB6EF8" w:rsidRPr="00DB6EF8">
              <w:rPr>
                <w:bCs/>
              </w:rPr>
              <w:t xml:space="preserve">istributed cash assistance for food security to 631 IDP households in Muse, Kyaukme and Hsipaw in February </w:t>
            </w:r>
            <w:r w:rsidR="00DB6EF8">
              <w:rPr>
                <w:bCs/>
              </w:rPr>
              <w:t>in partnership with</w:t>
            </w:r>
            <w:r w:rsidR="00DB6EF8" w:rsidRPr="00DB6EF8">
              <w:rPr>
                <w:bCs/>
              </w:rPr>
              <w:t xml:space="preserve"> Meikswe </w:t>
            </w:r>
            <w:r w:rsidR="008748C0" w:rsidRPr="00DB6EF8">
              <w:rPr>
                <w:bCs/>
              </w:rPr>
              <w:t xml:space="preserve">Myanmar </w:t>
            </w:r>
            <w:r w:rsidR="008748C0">
              <w:rPr>
                <w:bCs/>
              </w:rPr>
              <w:t>and</w:t>
            </w:r>
            <w:r w:rsidR="00DB6EF8">
              <w:rPr>
                <w:bCs/>
              </w:rPr>
              <w:t xml:space="preserve"> are in the process of</w:t>
            </w:r>
            <w:r w:rsidR="00DB6EF8" w:rsidRPr="00DB6EF8">
              <w:rPr>
                <w:bCs/>
              </w:rPr>
              <w:t xml:space="preserve"> </w:t>
            </w:r>
            <w:r w:rsidR="002B242E" w:rsidRPr="00DB6EF8">
              <w:rPr>
                <w:bCs/>
              </w:rPr>
              <w:t>doing</w:t>
            </w:r>
            <w:r w:rsidR="002B242E">
              <w:rPr>
                <w:bCs/>
              </w:rPr>
              <w:t xml:space="preserve"> </w:t>
            </w:r>
            <w:r w:rsidR="002B242E" w:rsidRPr="00DB6EF8">
              <w:rPr>
                <w:bCs/>
              </w:rPr>
              <w:t>post</w:t>
            </w:r>
            <w:r w:rsidR="00DB6EF8">
              <w:rPr>
                <w:bCs/>
              </w:rPr>
              <w:t>-</w:t>
            </w:r>
            <w:r w:rsidR="00DB6EF8" w:rsidRPr="00DB6EF8">
              <w:rPr>
                <w:bCs/>
              </w:rPr>
              <w:t>distribution monitoring</w:t>
            </w:r>
            <w:r w:rsidR="00DB6EF8">
              <w:rPr>
                <w:bCs/>
              </w:rPr>
              <w:t xml:space="preserve">. </w:t>
            </w:r>
            <w:r w:rsidR="008748C0">
              <w:rPr>
                <w:bCs/>
              </w:rPr>
              <w:t>C</w:t>
            </w:r>
            <w:r w:rsidR="002B242E">
              <w:rPr>
                <w:bCs/>
              </w:rPr>
              <w:t xml:space="preserve">ARE </w:t>
            </w:r>
            <w:r w:rsidR="008748C0">
              <w:rPr>
                <w:bCs/>
              </w:rPr>
              <w:t xml:space="preserve">also </w:t>
            </w:r>
            <w:r w:rsidR="008748C0" w:rsidRPr="008748C0">
              <w:rPr>
                <w:bCs/>
              </w:rPr>
              <w:t xml:space="preserve">completed </w:t>
            </w:r>
            <w:r w:rsidR="008748C0">
              <w:rPr>
                <w:bCs/>
              </w:rPr>
              <w:t>m</w:t>
            </w:r>
            <w:r w:rsidR="008748C0" w:rsidRPr="008748C0">
              <w:rPr>
                <w:bCs/>
              </w:rPr>
              <w:t xml:space="preserve">arket </w:t>
            </w:r>
            <w:r w:rsidR="008748C0">
              <w:rPr>
                <w:bCs/>
              </w:rPr>
              <w:t>a</w:t>
            </w:r>
            <w:r w:rsidR="008748C0" w:rsidRPr="008748C0">
              <w:rPr>
                <w:bCs/>
              </w:rPr>
              <w:t>ssessment of existing Rubber value chain project in Kayin and Mon State</w:t>
            </w:r>
            <w:r w:rsidR="008748C0">
              <w:rPr>
                <w:bCs/>
              </w:rPr>
              <w:t xml:space="preserve"> and </w:t>
            </w:r>
            <w:r w:rsidR="008748C0" w:rsidRPr="008748C0">
              <w:rPr>
                <w:bCs/>
              </w:rPr>
              <w:t>will share th</w:t>
            </w:r>
            <w:r w:rsidR="002B242E">
              <w:rPr>
                <w:bCs/>
              </w:rPr>
              <w:t>e</w:t>
            </w:r>
            <w:r w:rsidR="008748C0" w:rsidRPr="008748C0">
              <w:rPr>
                <w:bCs/>
              </w:rPr>
              <w:t xml:space="preserve"> report in next month</w:t>
            </w:r>
            <w:r w:rsidR="002B242E">
              <w:rPr>
                <w:bCs/>
              </w:rPr>
              <w:t>’s</w:t>
            </w:r>
            <w:r w:rsidR="008748C0" w:rsidRPr="008748C0">
              <w:rPr>
                <w:bCs/>
              </w:rPr>
              <w:t xml:space="preserve"> CWG meeting.</w:t>
            </w:r>
          </w:p>
          <w:p w14:paraId="5DE11441" w14:textId="00F2FF1D" w:rsidR="002B2D20" w:rsidRDefault="002B2D20" w:rsidP="00A97DB2">
            <w:pPr>
              <w:spacing w:before="120" w:after="120" w:line="240" w:lineRule="auto"/>
              <w:ind w:left="-23"/>
              <w:jc w:val="both"/>
              <w:rPr>
                <w:bCs/>
              </w:rPr>
            </w:pPr>
            <w:r>
              <w:rPr>
                <w:bCs/>
              </w:rPr>
              <w:t>DRC d</w:t>
            </w:r>
            <w:r w:rsidRPr="002B2D20">
              <w:rPr>
                <w:bCs/>
              </w:rPr>
              <w:t xml:space="preserve">istributed MPCA to 25 </w:t>
            </w:r>
            <w:r>
              <w:rPr>
                <w:bCs/>
              </w:rPr>
              <w:t>people with disabilities (PwD)</w:t>
            </w:r>
            <w:r w:rsidRPr="002B2D20">
              <w:rPr>
                <w:bCs/>
              </w:rPr>
              <w:t xml:space="preserve"> in MDW in addition to the 100 P</w:t>
            </w:r>
            <w:r>
              <w:rPr>
                <w:bCs/>
              </w:rPr>
              <w:t>w</w:t>
            </w:r>
            <w:r w:rsidRPr="002B2D20">
              <w:rPr>
                <w:bCs/>
              </w:rPr>
              <w:t xml:space="preserve">Ds who received </w:t>
            </w:r>
            <w:r>
              <w:rPr>
                <w:bCs/>
              </w:rPr>
              <w:t xml:space="preserve">assistance </w:t>
            </w:r>
            <w:r w:rsidRPr="002B2D20">
              <w:rPr>
                <w:bCs/>
              </w:rPr>
              <w:t>for December 2021</w:t>
            </w:r>
            <w:r>
              <w:rPr>
                <w:bCs/>
              </w:rPr>
              <w:t xml:space="preserve"> </w:t>
            </w:r>
            <w:r w:rsidRPr="002B2D20">
              <w:rPr>
                <w:bCs/>
              </w:rPr>
              <w:t>and January</w:t>
            </w:r>
            <w:r>
              <w:rPr>
                <w:bCs/>
              </w:rPr>
              <w:t xml:space="preserve"> 2022</w:t>
            </w:r>
            <w:r w:rsidRPr="002B2D20">
              <w:rPr>
                <w:bCs/>
              </w:rPr>
              <w:t>, which was an increase to the target. This was a on</w:t>
            </w:r>
            <w:r>
              <w:rPr>
                <w:bCs/>
              </w:rPr>
              <w:t>e-</w:t>
            </w:r>
            <w:r w:rsidRPr="002B2D20">
              <w:rPr>
                <w:bCs/>
              </w:rPr>
              <w:t>off distribution for two months.</w:t>
            </w:r>
          </w:p>
          <w:p w14:paraId="60CF7894" w14:textId="60CA88EF" w:rsidR="00194701" w:rsidRDefault="00194701" w:rsidP="00194701">
            <w:pPr>
              <w:spacing w:before="120" w:after="120" w:line="240" w:lineRule="auto"/>
              <w:ind w:left="-23"/>
              <w:jc w:val="both"/>
              <w:rPr>
                <w:bCs/>
              </w:rPr>
            </w:pPr>
            <w:r>
              <w:rPr>
                <w:bCs/>
              </w:rPr>
              <w:t>Help</w:t>
            </w:r>
            <w:r w:rsidR="00AC3D0A">
              <w:rPr>
                <w:bCs/>
              </w:rPr>
              <w:t>A</w:t>
            </w:r>
            <w:r>
              <w:rPr>
                <w:bCs/>
              </w:rPr>
              <w:t>ge is delivering assistance to 5,000 PwD in Kayin sate on a quarterly basis and working with O</w:t>
            </w:r>
            <w:r w:rsidR="0096148C">
              <w:rPr>
                <w:bCs/>
              </w:rPr>
              <w:t>NGO</w:t>
            </w:r>
            <w:r>
              <w:rPr>
                <w:bCs/>
              </w:rPr>
              <w:t xml:space="preserve"> financial service for cash delivery. </w:t>
            </w:r>
          </w:p>
          <w:p w14:paraId="21114188" w14:textId="4F59B48E" w:rsidR="002B242E" w:rsidRDefault="002B242E" w:rsidP="002B242E">
            <w:pPr>
              <w:spacing w:before="120" w:after="120" w:line="240" w:lineRule="auto"/>
              <w:ind w:left="-23"/>
              <w:jc w:val="both"/>
              <w:rPr>
                <w:bCs/>
              </w:rPr>
            </w:pPr>
            <w:r>
              <w:rPr>
                <w:bCs/>
              </w:rPr>
              <w:t xml:space="preserve">MRCS has provided cash (25,000 </w:t>
            </w:r>
            <w:r w:rsidR="00026A5D">
              <w:rPr>
                <w:bCs/>
              </w:rPr>
              <w:t xml:space="preserve">Ks </w:t>
            </w:r>
            <w:r>
              <w:rPr>
                <w:bCs/>
              </w:rPr>
              <w:t>per HHs plus ricebag), mobile clinic and WASH support in camps in Chin Stat and Southern Shan State. All together 96 camps (2,625 HHs) were reached.</w:t>
            </w:r>
          </w:p>
          <w:p w14:paraId="2E0BBF72" w14:textId="77777777" w:rsidR="002B242E" w:rsidRDefault="002B242E" w:rsidP="002B242E">
            <w:pPr>
              <w:spacing w:before="120" w:after="120" w:line="240" w:lineRule="auto"/>
              <w:ind w:left="-23"/>
              <w:jc w:val="both"/>
              <w:rPr>
                <w:bCs/>
              </w:rPr>
            </w:pPr>
            <w:r>
              <w:rPr>
                <w:bCs/>
              </w:rPr>
              <w:t xml:space="preserve">WFP’s suspended e-cash activities since April 2021 were resumed at Central Rakhine with no additional fees for agents. WFP is planning for scale-up in Kachin and Northern Shan, targeting to reach total of 46,000 HHs and 25,000 IDPs. </w:t>
            </w:r>
          </w:p>
          <w:p w14:paraId="3834661C" w14:textId="77777777" w:rsidR="00193723" w:rsidRDefault="002B242E" w:rsidP="00194701">
            <w:pPr>
              <w:spacing w:before="120" w:after="120" w:line="240" w:lineRule="auto"/>
              <w:ind w:left="-23"/>
              <w:jc w:val="both"/>
              <w:rPr>
                <w:bCs/>
              </w:rPr>
            </w:pPr>
            <w:r>
              <w:rPr>
                <w:bCs/>
              </w:rPr>
              <w:lastRenderedPageBreak/>
              <w:t>Save the Children</w:t>
            </w:r>
            <w:r w:rsidR="008E0920">
              <w:rPr>
                <w:bCs/>
              </w:rPr>
              <w:t xml:space="preserve"> is providing cash assistance in Northern Shan, Rakhine, Kayin and Shwe Pyi Thar and are planning cash assistance for Kayah state. </w:t>
            </w:r>
          </w:p>
          <w:p w14:paraId="00000019" w14:textId="5CCC6079" w:rsidR="00662EC4" w:rsidRPr="00193723" w:rsidRDefault="00022943" w:rsidP="00022943">
            <w:pPr>
              <w:spacing w:before="120" w:after="120" w:line="240" w:lineRule="auto"/>
              <w:jc w:val="both"/>
              <w:rPr>
                <w:bCs/>
              </w:rPr>
            </w:pPr>
            <w:r>
              <w:rPr>
                <w:bCs/>
              </w:rPr>
              <w:t xml:space="preserve">Members also discussed and shared experience on third-party monitoring for cash assistance. Mercy Corps have community/camp committee representing vulnerable groups on a voluntary basis. </w:t>
            </w:r>
            <w:r w:rsidR="00DD091A">
              <w:rPr>
                <w:bCs/>
              </w:rPr>
              <w:t xml:space="preserve">They are looking at options to contract volunteers </w:t>
            </w:r>
            <w:r w:rsidR="00026A5D">
              <w:rPr>
                <w:bCs/>
              </w:rPr>
              <w:t>to</w:t>
            </w:r>
            <w:r w:rsidR="00DD091A">
              <w:rPr>
                <w:bCs/>
              </w:rPr>
              <w:t xml:space="preserve"> strengthen the third-party monitoring. NRC</w:t>
            </w:r>
            <w:r w:rsidR="007C605D">
              <w:rPr>
                <w:bCs/>
              </w:rPr>
              <w:t xml:space="preserve"> established the system of community focal points who monitor the activities </w:t>
            </w:r>
            <w:r w:rsidR="00CC7950">
              <w:rPr>
                <w:bCs/>
              </w:rPr>
              <w:t>also on a voluntary basis.</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C" w14:textId="08562B12" w:rsidR="00056F68" w:rsidRDefault="002275EF">
            <w:pPr>
              <w:pBdr>
                <w:top w:val="nil"/>
                <w:left w:val="nil"/>
                <w:bottom w:val="nil"/>
                <w:right w:val="nil"/>
                <w:between w:val="nil"/>
              </w:pBdr>
              <w:spacing w:before="120" w:after="120" w:line="240" w:lineRule="auto"/>
              <w:ind w:left="-13"/>
              <w:rPr>
                <w:b/>
                <w:color w:val="000000"/>
              </w:rPr>
            </w:pPr>
            <w:r>
              <w:rPr>
                <w:b/>
                <w:color w:val="000000"/>
              </w:rPr>
              <w:lastRenderedPageBreak/>
              <w:t>#</w:t>
            </w:r>
            <w:r w:rsidR="00BF6B7B">
              <w:rPr>
                <w:b/>
                <w:color w:val="000000"/>
              </w:rPr>
              <w:t xml:space="preserve"> CARE to share market assessment report </w:t>
            </w:r>
            <w:r w:rsidR="007D3037">
              <w:rPr>
                <w:b/>
                <w:color w:val="000000"/>
              </w:rPr>
              <w:t>in next CWG meeting</w:t>
            </w:r>
          </w:p>
        </w:tc>
      </w:tr>
      <w:tr w:rsidR="00D06D0A" w14:paraId="5110E769" w14:textId="77777777" w:rsidTr="05874B22">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B8EEC" w14:textId="6E545CED" w:rsidR="00AB560A" w:rsidRPr="00602BFD" w:rsidRDefault="00D06D0A" w:rsidP="00602BFD">
            <w:pPr>
              <w:pStyle w:val="ListParagraph"/>
              <w:numPr>
                <w:ilvl w:val="0"/>
                <w:numId w:val="16"/>
              </w:numPr>
              <w:pBdr>
                <w:top w:val="nil"/>
                <w:left w:val="nil"/>
                <w:bottom w:val="nil"/>
                <w:right w:val="nil"/>
                <w:between w:val="nil"/>
              </w:pBdr>
              <w:spacing w:before="120" w:after="120"/>
              <w:ind w:left="235" w:hanging="235"/>
              <w:jc w:val="both"/>
              <w:rPr>
                <w:b/>
                <w:color w:val="000000"/>
              </w:rPr>
            </w:pPr>
            <w:r w:rsidRPr="00602BFD">
              <w:rPr>
                <w:b/>
                <w:color w:val="000000"/>
              </w:rPr>
              <w:t>Market updates</w:t>
            </w:r>
            <w:r w:rsidR="006040B6" w:rsidRPr="00602BFD">
              <w:rPr>
                <w:b/>
                <w:color w:val="000000"/>
              </w:rPr>
              <w:t xml:space="preserve"> </w:t>
            </w:r>
          </w:p>
          <w:p w14:paraId="3A8C60CF" w14:textId="5D68FBA3" w:rsidR="00B078E1" w:rsidRPr="00AD74A2" w:rsidRDefault="00AB560A" w:rsidP="00AB560A">
            <w:pPr>
              <w:pBdr>
                <w:top w:val="nil"/>
                <w:left w:val="nil"/>
                <w:bottom w:val="nil"/>
                <w:right w:val="nil"/>
                <w:between w:val="nil"/>
              </w:pBdr>
              <w:spacing w:before="120" w:after="120"/>
              <w:jc w:val="both"/>
              <w:rPr>
                <w:bCs/>
                <w:color w:val="000000"/>
              </w:rPr>
            </w:pPr>
            <w:r w:rsidRPr="00AD74A2">
              <w:rPr>
                <w:bCs/>
                <w:color w:val="000000"/>
              </w:rPr>
              <w:t>DRC, Mercy Corps and WFP provided market updates</w:t>
            </w:r>
            <w:r w:rsidR="00C40AD7">
              <w:rPr>
                <w:bCs/>
                <w:color w:val="000000"/>
              </w:rPr>
              <w:t xml:space="preserve"> </w:t>
            </w:r>
            <w:r w:rsidR="00B078E1" w:rsidRPr="00AD74A2">
              <w:rPr>
                <w:bCs/>
                <w:color w:val="000000"/>
              </w:rPr>
              <w:t>respective</w:t>
            </w:r>
            <w:r w:rsidR="00C40AD7">
              <w:rPr>
                <w:bCs/>
                <w:color w:val="000000"/>
              </w:rPr>
              <w:t>ly on geographical</w:t>
            </w:r>
            <w:r w:rsidR="00B078E1" w:rsidRPr="00AD74A2">
              <w:rPr>
                <w:bCs/>
                <w:color w:val="000000"/>
              </w:rPr>
              <w:t xml:space="preserve"> areas and nationwide market </w:t>
            </w:r>
            <w:r w:rsidR="00C40AD7">
              <w:rPr>
                <w:bCs/>
                <w:color w:val="000000"/>
              </w:rPr>
              <w:t>price updates.</w:t>
            </w:r>
            <w:r w:rsidR="00B078E1" w:rsidRPr="00AD74A2">
              <w:rPr>
                <w:bCs/>
                <w:color w:val="000000"/>
              </w:rPr>
              <w:t xml:space="preserve"> </w:t>
            </w:r>
          </w:p>
          <w:p w14:paraId="4D81DE10" w14:textId="355DB232" w:rsidR="00B078E1" w:rsidRPr="00AD74A2" w:rsidRDefault="00B078E1" w:rsidP="00AB560A">
            <w:pPr>
              <w:pBdr>
                <w:top w:val="nil"/>
                <w:left w:val="nil"/>
                <w:bottom w:val="nil"/>
                <w:right w:val="nil"/>
                <w:between w:val="nil"/>
              </w:pBdr>
              <w:spacing w:before="120" w:after="120"/>
              <w:jc w:val="both"/>
              <w:rPr>
                <w:bCs/>
                <w:color w:val="000000"/>
              </w:rPr>
            </w:pPr>
            <w:r w:rsidRPr="00AD74A2">
              <w:rPr>
                <w:bCs/>
                <w:color w:val="000000"/>
              </w:rPr>
              <w:t xml:space="preserve">For </w:t>
            </w:r>
            <w:r w:rsidR="00C964D5">
              <w:rPr>
                <w:bCs/>
                <w:color w:val="000000"/>
              </w:rPr>
              <w:t xml:space="preserve">more details on </w:t>
            </w:r>
            <w:r w:rsidRPr="00AD74A2">
              <w:rPr>
                <w:bCs/>
                <w:color w:val="000000"/>
              </w:rPr>
              <w:t xml:space="preserve">DRC market updates </w:t>
            </w:r>
            <w:r w:rsidR="00C964D5">
              <w:rPr>
                <w:bCs/>
                <w:color w:val="000000"/>
              </w:rPr>
              <w:t xml:space="preserve">on </w:t>
            </w:r>
            <w:r w:rsidRPr="00AD74A2">
              <w:rPr>
                <w:bCs/>
                <w:color w:val="000000"/>
              </w:rPr>
              <w:t xml:space="preserve">Rakhine, please </w:t>
            </w:r>
            <w:r w:rsidR="00651C93" w:rsidRPr="00AD74A2">
              <w:rPr>
                <w:bCs/>
                <w:color w:val="000000"/>
              </w:rPr>
              <w:t>refer to the attached presentation.</w:t>
            </w:r>
          </w:p>
          <w:p w14:paraId="3CE40E4F" w14:textId="1703033B" w:rsidR="00AD74A2" w:rsidRPr="00AD74A2" w:rsidRDefault="00B078E1" w:rsidP="00AB560A">
            <w:pPr>
              <w:pBdr>
                <w:top w:val="nil"/>
                <w:left w:val="nil"/>
                <w:bottom w:val="nil"/>
                <w:right w:val="nil"/>
                <w:between w:val="nil"/>
              </w:pBdr>
              <w:spacing w:before="120" w:after="120"/>
              <w:jc w:val="both"/>
              <w:rPr>
                <w:bCs/>
                <w:color w:val="000000"/>
              </w:rPr>
            </w:pPr>
            <w:r w:rsidRPr="00AD74A2">
              <w:rPr>
                <w:bCs/>
                <w:color w:val="000000"/>
              </w:rPr>
              <w:t xml:space="preserve">For </w:t>
            </w:r>
            <w:r w:rsidR="00C964D5">
              <w:rPr>
                <w:bCs/>
                <w:color w:val="000000"/>
              </w:rPr>
              <w:t xml:space="preserve">more details on </w:t>
            </w:r>
            <w:r w:rsidRPr="00AD74A2">
              <w:rPr>
                <w:bCs/>
                <w:color w:val="000000"/>
              </w:rPr>
              <w:t xml:space="preserve">Mercy Corps market updates on Rakhine, Southern Chin and Southeast, please see </w:t>
            </w:r>
            <w:hyperlink r:id="rId12" w:history="1">
              <w:r w:rsidR="00AD74A2" w:rsidRPr="00AD74A2">
                <w:rPr>
                  <w:rStyle w:val="Hyperlink"/>
                  <w:bCs/>
                </w:rPr>
                <w:t>http://themimu.info/market-analysis-unit</w:t>
              </w:r>
            </w:hyperlink>
            <w:r w:rsidR="00AD74A2" w:rsidRPr="00AD74A2">
              <w:rPr>
                <w:bCs/>
                <w:color w:val="000000"/>
              </w:rPr>
              <w:t xml:space="preserve"> and refer to the attached presentation.</w:t>
            </w:r>
          </w:p>
          <w:p w14:paraId="6474D16C" w14:textId="0CA072D3" w:rsidR="00AB560A" w:rsidRPr="00D06D0A" w:rsidRDefault="00B078E1" w:rsidP="00C964D5">
            <w:pPr>
              <w:pBdr>
                <w:top w:val="nil"/>
                <w:left w:val="nil"/>
                <w:bottom w:val="nil"/>
                <w:right w:val="nil"/>
                <w:between w:val="nil"/>
              </w:pBdr>
              <w:spacing w:before="120" w:after="120"/>
              <w:jc w:val="both"/>
              <w:rPr>
                <w:b/>
                <w:color w:val="000000"/>
              </w:rPr>
            </w:pPr>
            <w:r w:rsidRPr="00AD74A2">
              <w:rPr>
                <w:bCs/>
              </w:rPr>
              <w:t xml:space="preserve">For more details on WFP market updates, </w:t>
            </w:r>
            <w:r w:rsidR="00F666EF">
              <w:rPr>
                <w:bCs/>
              </w:rPr>
              <w:t xml:space="preserve">please </w:t>
            </w:r>
            <w:r w:rsidR="00F666EF" w:rsidRPr="00F666EF">
              <w:rPr>
                <w:bCs/>
              </w:rPr>
              <w:t>see the </w:t>
            </w:r>
            <w:hyperlink r:id="rId13" w:history="1">
              <w:r w:rsidR="00F666EF" w:rsidRPr="00F666EF">
                <w:rPr>
                  <w:rStyle w:val="Hyperlink"/>
                  <w:bCs/>
                </w:rPr>
                <w:t>Market Monitoring Dashboard</w:t>
              </w:r>
            </w:hyperlink>
            <w:r w:rsidR="00F666EF" w:rsidRPr="00F666EF">
              <w:rPr>
                <w:bCs/>
              </w:rPr>
              <w:t> </w:t>
            </w:r>
            <w:r w:rsidR="00F666EF">
              <w:rPr>
                <w:bCs/>
              </w:rPr>
              <w:t>and refer to the attached presentation.</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2F6BF" w14:textId="77777777" w:rsidR="00D06D0A" w:rsidRDefault="00D06D0A">
            <w:pPr>
              <w:pBdr>
                <w:top w:val="nil"/>
                <w:left w:val="nil"/>
                <w:bottom w:val="nil"/>
                <w:right w:val="nil"/>
                <w:between w:val="nil"/>
              </w:pBdr>
              <w:spacing w:before="120" w:after="120" w:line="240" w:lineRule="auto"/>
              <w:ind w:left="-13"/>
              <w:rPr>
                <w:b/>
                <w:color w:val="000000"/>
              </w:rPr>
            </w:pPr>
          </w:p>
        </w:tc>
      </w:tr>
      <w:tr w:rsidR="00183941" w14:paraId="34C10DB4" w14:textId="77777777" w:rsidTr="05874B22">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E5428" w14:textId="04192207" w:rsidR="002B110B" w:rsidRPr="002B110B" w:rsidRDefault="00C964D5" w:rsidP="00602BFD">
            <w:pPr>
              <w:pStyle w:val="ListParagraph"/>
              <w:numPr>
                <w:ilvl w:val="0"/>
                <w:numId w:val="16"/>
              </w:numPr>
              <w:pBdr>
                <w:top w:val="nil"/>
                <w:left w:val="nil"/>
                <w:bottom w:val="nil"/>
                <w:right w:val="nil"/>
                <w:between w:val="nil"/>
              </w:pBdr>
              <w:spacing w:before="120" w:after="120"/>
              <w:ind w:left="235" w:hanging="235"/>
              <w:jc w:val="both"/>
              <w:rPr>
                <w:b/>
                <w:bCs/>
                <w:color w:val="000000"/>
              </w:rPr>
            </w:pPr>
            <w:r>
              <w:rPr>
                <w:b/>
                <w:bCs/>
                <w:color w:val="000000" w:themeColor="text1"/>
              </w:rPr>
              <w:t xml:space="preserve">Workplan updates </w:t>
            </w:r>
          </w:p>
          <w:p w14:paraId="6591A194" w14:textId="76A3025E" w:rsidR="000F1D56" w:rsidRDefault="00072B3B" w:rsidP="000F1D56">
            <w:pPr>
              <w:pBdr>
                <w:top w:val="nil"/>
                <w:left w:val="nil"/>
                <w:bottom w:val="nil"/>
                <w:right w:val="nil"/>
                <w:between w:val="nil"/>
              </w:pBdr>
              <w:spacing w:before="120" w:after="120"/>
              <w:jc w:val="both"/>
              <w:rPr>
                <w:bCs/>
                <w:color w:val="000000"/>
              </w:rPr>
            </w:pPr>
            <w:r>
              <w:rPr>
                <w:bCs/>
                <w:color w:val="000000"/>
              </w:rPr>
              <w:t>As a follow up to the discussion for 2022 CWG workplan, t</w:t>
            </w:r>
            <w:r w:rsidR="001D3E40">
              <w:rPr>
                <w:bCs/>
                <w:color w:val="000000"/>
              </w:rPr>
              <w:t>he priority next steps for workplan are</w:t>
            </w:r>
            <w:r w:rsidR="000F1D56">
              <w:rPr>
                <w:bCs/>
                <w:color w:val="000000"/>
              </w:rPr>
              <w:t xml:space="preserve"> </w:t>
            </w:r>
            <w:r>
              <w:rPr>
                <w:bCs/>
                <w:color w:val="000000"/>
              </w:rPr>
              <w:t>identified</w:t>
            </w:r>
            <w:r w:rsidR="000F1D56">
              <w:rPr>
                <w:bCs/>
                <w:color w:val="000000"/>
              </w:rPr>
              <w:t xml:space="preserve"> as follows:</w:t>
            </w:r>
          </w:p>
          <w:p w14:paraId="5DA987DE" w14:textId="290CA7E4" w:rsidR="000F1D56" w:rsidRPr="000F1D56" w:rsidRDefault="000F1D56" w:rsidP="000F1D56">
            <w:pPr>
              <w:pStyle w:val="ListParagraph"/>
              <w:numPr>
                <w:ilvl w:val="0"/>
                <w:numId w:val="15"/>
              </w:numPr>
              <w:pBdr>
                <w:top w:val="nil"/>
                <w:left w:val="nil"/>
                <w:bottom w:val="nil"/>
                <w:right w:val="nil"/>
                <w:between w:val="nil"/>
              </w:pBdr>
              <w:jc w:val="both"/>
              <w:rPr>
                <w:bCs/>
                <w:color w:val="000000"/>
              </w:rPr>
            </w:pPr>
            <w:r w:rsidRPr="000F1D56">
              <w:rPr>
                <w:bCs/>
                <w:color w:val="000000"/>
              </w:rPr>
              <w:t>Finalization of 4Ws (Dashboard and Infographic)</w:t>
            </w:r>
          </w:p>
          <w:p w14:paraId="4BCE29C9" w14:textId="2166548E" w:rsidR="000F1D56" w:rsidRPr="000F1D56" w:rsidRDefault="000F1D56" w:rsidP="000F1D56">
            <w:pPr>
              <w:pStyle w:val="ListParagraph"/>
              <w:numPr>
                <w:ilvl w:val="0"/>
                <w:numId w:val="15"/>
              </w:numPr>
              <w:pBdr>
                <w:top w:val="nil"/>
                <w:left w:val="nil"/>
                <w:bottom w:val="nil"/>
                <w:right w:val="nil"/>
                <w:between w:val="nil"/>
              </w:pBdr>
              <w:jc w:val="both"/>
              <w:rPr>
                <w:bCs/>
                <w:color w:val="000000"/>
              </w:rPr>
            </w:pPr>
            <w:r w:rsidRPr="000F1D56">
              <w:rPr>
                <w:bCs/>
                <w:color w:val="000000"/>
              </w:rPr>
              <w:t xml:space="preserve">Improve information and resource sharing </w:t>
            </w:r>
            <w:r w:rsidR="00D17690">
              <w:rPr>
                <w:bCs/>
                <w:color w:val="000000"/>
              </w:rPr>
              <w:t>(Bi-weekly updates</w:t>
            </w:r>
            <w:r w:rsidR="001B0D59">
              <w:rPr>
                <w:bCs/>
                <w:color w:val="000000"/>
              </w:rPr>
              <w:t>, Cash programming page on MIMU currently)</w:t>
            </w:r>
          </w:p>
          <w:p w14:paraId="3F25F191" w14:textId="5C645394" w:rsidR="000F1D56" w:rsidRPr="000F1D56" w:rsidRDefault="001B0D59" w:rsidP="000F1D56">
            <w:pPr>
              <w:pStyle w:val="ListParagraph"/>
              <w:numPr>
                <w:ilvl w:val="0"/>
                <w:numId w:val="15"/>
              </w:numPr>
              <w:pBdr>
                <w:top w:val="nil"/>
                <w:left w:val="nil"/>
                <w:bottom w:val="nil"/>
                <w:right w:val="nil"/>
                <w:between w:val="nil"/>
              </w:pBdr>
              <w:jc w:val="both"/>
              <w:rPr>
                <w:bCs/>
                <w:color w:val="000000"/>
              </w:rPr>
            </w:pPr>
            <w:r>
              <w:rPr>
                <w:bCs/>
                <w:color w:val="000000"/>
              </w:rPr>
              <w:t>Means to i</w:t>
            </w:r>
            <w:r w:rsidR="000F1D56" w:rsidRPr="000F1D56">
              <w:rPr>
                <w:bCs/>
                <w:color w:val="000000"/>
              </w:rPr>
              <w:t xml:space="preserve">ncrease participation </w:t>
            </w:r>
            <w:r>
              <w:rPr>
                <w:bCs/>
                <w:color w:val="000000"/>
              </w:rPr>
              <w:t>of</w:t>
            </w:r>
            <w:r w:rsidR="000F1D56" w:rsidRPr="000F1D56">
              <w:rPr>
                <w:bCs/>
                <w:color w:val="000000"/>
              </w:rPr>
              <w:t xml:space="preserve"> local actors in CW</w:t>
            </w:r>
            <w:r w:rsidR="000105D8">
              <w:rPr>
                <w:bCs/>
                <w:color w:val="000000"/>
              </w:rPr>
              <w:t>G</w:t>
            </w:r>
            <w:r>
              <w:rPr>
                <w:bCs/>
                <w:color w:val="000000"/>
              </w:rPr>
              <w:t xml:space="preserve"> </w:t>
            </w:r>
          </w:p>
          <w:p w14:paraId="2DB11095" w14:textId="2922CC44" w:rsidR="000F1D56" w:rsidRPr="000F1D56" w:rsidRDefault="000F1D56" w:rsidP="000F1D56">
            <w:pPr>
              <w:pStyle w:val="ListParagraph"/>
              <w:numPr>
                <w:ilvl w:val="0"/>
                <w:numId w:val="15"/>
              </w:numPr>
              <w:pBdr>
                <w:top w:val="nil"/>
                <w:left w:val="nil"/>
                <w:bottom w:val="nil"/>
                <w:right w:val="nil"/>
                <w:between w:val="nil"/>
              </w:pBdr>
              <w:jc w:val="both"/>
              <w:rPr>
                <w:bCs/>
                <w:color w:val="000000"/>
              </w:rPr>
            </w:pPr>
            <w:r>
              <w:rPr>
                <w:bCs/>
                <w:color w:val="000000"/>
              </w:rPr>
              <w:t xml:space="preserve">Mapping of financial service provider </w:t>
            </w:r>
            <w:r w:rsidR="008C5EC1">
              <w:rPr>
                <w:bCs/>
                <w:color w:val="000000"/>
              </w:rPr>
              <w:t>based on the information from CVA implementing partners</w:t>
            </w:r>
          </w:p>
          <w:p w14:paraId="7CD5F3D9" w14:textId="77777777" w:rsidR="000F1D56" w:rsidRPr="000F1D56" w:rsidRDefault="000F1D56" w:rsidP="000F1D56">
            <w:pPr>
              <w:pStyle w:val="ListParagraph"/>
              <w:numPr>
                <w:ilvl w:val="0"/>
                <w:numId w:val="15"/>
              </w:numPr>
              <w:pBdr>
                <w:top w:val="nil"/>
                <w:left w:val="nil"/>
                <w:bottom w:val="nil"/>
                <w:right w:val="nil"/>
                <w:between w:val="nil"/>
              </w:pBdr>
              <w:jc w:val="both"/>
              <w:rPr>
                <w:bCs/>
                <w:color w:val="000000"/>
              </w:rPr>
            </w:pPr>
            <w:r w:rsidRPr="000F1D56">
              <w:rPr>
                <w:bCs/>
                <w:color w:val="000000"/>
              </w:rPr>
              <w:t>Development of Survival Minimum Expenditure Basket</w:t>
            </w:r>
          </w:p>
          <w:p w14:paraId="36F8D63A" w14:textId="77777777" w:rsidR="000F1D56" w:rsidRPr="000F1D56" w:rsidRDefault="000F1D56" w:rsidP="000F1D56">
            <w:pPr>
              <w:pStyle w:val="ListParagraph"/>
              <w:numPr>
                <w:ilvl w:val="0"/>
                <w:numId w:val="15"/>
              </w:numPr>
              <w:pBdr>
                <w:top w:val="nil"/>
                <w:left w:val="nil"/>
                <w:bottom w:val="nil"/>
                <w:right w:val="nil"/>
                <w:between w:val="nil"/>
              </w:pBdr>
              <w:jc w:val="both"/>
              <w:rPr>
                <w:bCs/>
                <w:color w:val="000000"/>
              </w:rPr>
            </w:pPr>
            <w:r w:rsidRPr="000F1D56">
              <w:rPr>
                <w:bCs/>
                <w:color w:val="000000"/>
              </w:rPr>
              <w:t xml:space="preserve">Additional CVA TOT Opportunities </w:t>
            </w:r>
          </w:p>
          <w:p w14:paraId="033F356F" w14:textId="77777777" w:rsidR="000F1D56" w:rsidRPr="000F1D56" w:rsidRDefault="000F1D56" w:rsidP="000F1D56">
            <w:pPr>
              <w:pStyle w:val="ListParagraph"/>
              <w:numPr>
                <w:ilvl w:val="0"/>
                <w:numId w:val="15"/>
              </w:numPr>
              <w:pBdr>
                <w:top w:val="nil"/>
                <w:left w:val="nil"/>
                <w:bottom w:val="nil"/>
                <w:right w:val="nil"/>
                <w:between w:val="nil"/>
              </w:pBdr>
              <w:jc w:val="both"/>
              <w:rPr>
                <w:bCs/>
                <w:color w:val="000000"/>
              </w:rPr>
            </w:pPr>
            <w:r w:rsidRPr="000F1D56">
              <w:rPr>
                <w:bCs/>
                <w:color w:val="000000"/>
              </w:rPr>
              <w:t xml:space="preserve">Market Price Monitoring Training </w:t>
            </w:r>
          </w:p>
          <w:p w14:paraId="58FD75FF" w14:textId="61BFF2EF" w:rsidR="00D9100E" w:rsidRPr="00B06669" w:rsidRDefault="000F1D56" w:rsidP="00B06669">
            <w:pPr>
              <w:pStyle w:val="ListParagraph"/>
              <w:numPr>
                <w:ilvl w:val="0"/>
                <w:numId w:val="15"/>
              </w:numPr>
              <w:pBdr>
                <w:top w:val="nil"/>
                <w:left w:val="nil"/>
                <w:bottom w:val="nil"/>
                <w:right w:val="nil"/>
                <w:between w:val="nil"/>
              </w:pBdr>
              <w:jc w:val="both"/>
              <w:rPr>
                <w:bCs/>
                <w:color w:val="000000"/>
              </w:rPr>
            </w:pPr>
            <w:r w:rsidRPr="000F1D56">
              <w:rPr>
                <w:bCs/>
                <w:color w:val="000000"/>
              </w:rPr>
              <w:t>Engagement with the Clusters to see how to incorporate CVA.</w:t>
            </w:r>
          </w:p>
          <w:p w14:paraId="2F856C6E" w14:textId="4D20D6AA" w:rsidR="00EC4779" w:rsidRPr="001957AD" w:rsidRDefault="001957AD" w:rsidP="00B06669">
            <w:pPr>
              <w:pBdr>
                <w:top w:val="nil"/>
                <w:left w:val="nil"/>
                <w:bottom w:val="nil"/>
                <w:right w:val="nil"/>
                <w:between w:val="nil"/>
              </w:pBdr>
              <w:jc w:val="both"/>
              <w:rPr>
                <w:bCs/>
                <w:color w:val="000000"/>
              </w:rPr>
            </w:pPr>
            <w:r>
              <w:rPr>
                <w:bCs/>
                <w:color w:val="000000"/>
              </w:rPr>
              <w:t xml:space="preserve">Meetings and discussion for relevant topics will be scheduled in </w:t>
            </w:r>
            <w:r w:rsidR="00072B3B">
              <w:rPr>
                <w:bCs/>
                <w:color w:val="000000"/>
              </w:rPr>
              <w:t>coming weeks.</w:t>
            </w:r>
            <w:r w:rsidR="00B06669">
              <w:rPr>
                <w:bCs/>
                <w:color w:val="000000"/>
              </w:rPr>
              <w:t xml:space="preserve"> </w:t>
            </w:r>
            <w:r w:rsidR="00EC4779">
              <w:rPr>
                <w:bCs/>
                <w:color w:val="000000"/>
              </w:rPr>
              <w:t xml:space="preserve">During future CWGs the co-chairs will provide regular updates on progress of the workplan.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2BE03" w14:textId="23A43475" w:rsidR="00183941" w:rsidRDefault="0045164C">
            <w:pPr>
              <w:pBdr>
                <w:top w:val="nil"/>
                <w:left w:val="nil"/>
                <w:bottom w:val="nil"/>
                <w:right w:val="nil"/>
                <w:between w:val="nil"/>
              </w:pBdr>
              <w:spacing w:before="120" w:after="120" w:line="240" w:lineRule="auto"/>
              <w:ind w:left="-13"/>
              <w:rPr>
                <w:b/>
                <w:color w:val="000000"/>
              </w:rPr>
            </w:pPr>
            <w:r>
              <w:rPr>
                <w:b/>
                <w:color w:val="000000"/>
              </w:rPr>
              <w:t xml:space="preserve">#CWG </w:t>
            </w:r>
            <w:r w:rsidR="00026D16">
              <w:rPr>
                <w:b/>
                <w:color w:val="000000"/>
              </w:rPr>
              <w:t>management to</w:t>
            </w:r>
            <w:r>
              <w:rPr>
                <w:b/>
                <w:color w:val="000000"/>
              </w:rPr>
              <w:t xml:space="preserve"> </w:t>
            </w:r>
            <w:r w:rsidR="00B9673F">
              <w:rPr>
                <w:b/>
                <w:color w:val="000000"/>
              </w:rPr>
              <w:t>arrange</w:t>
            </w:r>
            <w:r w:rsidR="00E5619C">
              <w:rPr>
                <w:b/>
                <w:color w:val="000000"/>
              </w:rPr>
              <w:t xml:space="preserve"> meetings</w:t>
            </w:r>
            <w:r w:rsidR="00026D16">
              <w:rPr>
                <w:b/>
                <w:color w:val="000000"/>
              </w:rPr>
              <w:t xml:space="preserve"> on </w:t>
            </w:r>
            <w:r w:rsidR="00074C5B">
              <w:rPr>
                <w:b/>
                <w:color w:val="000000"/>
              </w:rPr>
              <w:t xml:space="preserve">respective </w:t>
            </w:r>
            <w:r w:rsidR="00E2586B">
              <w:rPr>
                <w:b/>
                <w:color w:val="000000"/>
              </w:rPr>
              <w:t>topics</w:t>
            </w:r>
            <w:r w:rsidR="00074C5B">
              <w:rPr>
                <w:b/>
                <w:color w:val="000000"/>
              </w:rPr>
              <w:t xml:space="preserve"> </w:t>
            </w:r>
            <w:r w:rsidR="00B9673F">
              <w:rPr>
                <w:b/>
                <w:color w:val="000000"/>
              </w:rPr>
              <w:t>for discussion among members.</w:t>
            </w:r>
            <w:r w:rsidR="004F1D4E">
              <w:rPr>
                <w:b/>
                <w:color w:val="000000"/>
              </w:rPr>
              <w:t xml:space="preserve"> </w:t>
            </w:r>
          </w:p>
          <w:p w14:paraId="2C9D9745" w14:textId="74E0DD41" w:rsidR="00E2586B" w:rsidRDefault="004F1D4E">
            <w:pPr>
              <w:pBdr>
                <w:top w:val="nil"/>
                <w:left w:val="nil"/>
                <w:bottom w:val="nil"/>
                <w:right w:val="nil"/>
                <w:between w:val="nil"/>
              </w:pBdr>
              <w:spacing w:before="120" w:after="120" w:line="240" w:lineRule="auto"/>
              <w:ind w:left="-13"/>
              <w:rPr>
                <w:b/>
                <w:color w:val="000000"/>
              </w:rPr>
            </w:pPr>
            <w:r>
              <w:rPr>
                <w:b/>
              </w:rPr>
              <w:t># CWG management to arrange meetings between co-chairs</w:t>
            </w:r>
            <w:r w:rsidR="00B9673F">
              <w:rPr>
                <w:b/>
              </w:rPr>
              <w:t>.</w:t>
            </w:r>
          </w:p>
        </w:tc>
      </w:tr>
      <w:tr w:rsidR="00183941" w14:paraId="14A727A7" w14:textId="77777777" w:rsidTr="05874B22">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A3BD8" w14:textId="0350B24B" w:rsidR="00183941" w:rsidRPr="00C175E5" w:rsidRDefault="00EC0427" w:rsidP="00C175E5">
            <w:pPr>
              <w:pStyle w:val="ListParagraph"/>
              <w:numPr>
                <w:ilvl w:val="0"/>
                <w:numId w:val="16"/>
              </w:numPr>
              <w:pBdr>
                <w:top w:val="nil"/>
                <w:left w:val="nil"/>
                <w:bottom w:val="nil"/>
                <w:right w:val="nil"/>
                <w:between w:val="nil"/>
              </w:pBdr>
              <w:spacing w:before="120" w:after="120"/>
              <w:ind w:left="235" w:hanging="235"/>
              <w:jc w:val="both"/>
              <w:rPr>
                <w:b/>
                <w:color w:val="000000"/>
              </w:rPr>
            </w:pPr>
            <w:r>
              <w:rPr>
                <w:b/>
                <w:color w:val="000000"/>
              </w:rPr>
              <w:t>I</w:t>
            </w:r>
            <w:r w:rsidR="00C175E5">
              <w:rPr>
                <w:b/>
                <w:color w:val="000000"/>
              </w:rPr>
              <w:t>nter-</w:t>
            </w:r>
            <w:r>
              <w:rPr>
                <w:b/>
                <w:color w:val="000000"/>
              </w:rPr>
              <w:t>A</w:t>
            </w:r>
            <w:r w:rsidR="00C175E5">
              <w:rPr>
                <w:b/>
                <w:color w:val="000000"/>
              </w:rPr>
              <w:t xml:space="preserve">gency </w:t>
            </w:r>
            <w:r>
              <w:rPr>
                <w:b/>
                <w:color w:val="000000"/>
              </w:rPr>
              <w:t>S</w:t>
            </w:r>
            <w:r w:rsidR="00C175E5">
              <w:rPr>
                <w:b/>
                <w:color w:val="000000"/>
              </w:rPr>
              <w:t xml:space="preserve">tanding </w:t>
            </w:r>
            <w:r>
              <w:rPr>
                <w:b/>
                <w:color w:val="000000"/>
              </w:rPr>
              <w:t>C</w:t>
            </w:r>
            <w:r w:rsidR="00C175E5">
              <w:rPr>
                <w:b/>
                <w:color w:val="000000"/>
              </w:rPr>
              <w:t>ommittee (IASC)’s</w:t>
            </w:r>
            <w:r w:rsidRPr="00C175E5">
              <w:rPr>
                <w:b/>
                <w:color w:val="000000"/>
              </w:rPr>
              <w:t xml:space="preserve"> new model on cash coordination</w:t>
            </w:r>
          </w:p>
          <w:p w14:paraId="01186D7E" w14:textId="13D446FB" w:rsidR="002E3DF9" w:rsidRDefault="00CB52DB" w:rsidP="00EC0427">
            <w:pPr>
              <w:pBdr>
                <w:top w:val="nil"/>
                <w:left w:val="nil"/>
                <w:bottom w:val="nil"/>
                <w:right w:val="nil"/>
                <w:between w:val="nil"/>
              </w:pBdr>
              <w:spacing w:before="120" w:after="120"/>
              <w:jc w:val="both"/>
              <w:rPr>
                <w:bCs/>
                <w:color w:val="000000"/>
              </w:rPr>
            </w:pPr>
            <w:r w:rsidRPr="00CB52DB">
              <w:rPr>
                <w:bCs/>
                <w:color w:val="000000"/>
              </w:rPr>
              <w:t>Asia-Pacific regional CWG coordinator</w:t>
            </w:r>
            <w:r>
              <w:rPr>
                <w:bCs/>
                <w:color w:val="000000"/>
              </w:rPr>
              <w:t xml:space="preserve"> presented on IASC model on cash coordination</w:t>
            </w:r>
            <w:r w:rsidR="00623753">
              <w:rPr>
                <w:bCs/>
                <w:color w:val="000000"/>
              </w:rPr>
              <w:t xml:space="preserve">, agreed model for cash coordination at global level. </w:t>
            </w:r>
            <w:r w:rsidR="00EC7351">
              <w:rPr>
                <w:bCs/>
                <w:color w:val="000000"/>
              </w:rPr>
              <w:t>Discussion started on</w:t>
            </w:r>
            <w:r w:rsidR="00623753">
              <w:rPr>
                <w:bCs/>
                <w:color w:val="000000"/>
              </w:rPr>
              <w:t xml:space="preserve"> </w:t>
            </w:r>
            <w:r w:rsidR="00A220E8">
              <w:rPr>
                <w:bCs/>
                <w:color w:val="000000"/>
              </w:rPr>
              <w:t xml:space="preserve">2017 on where the cash coordination </w:t>
            </w:r>
            <w:r w:rsidR="00267322">
              <w:rPr>
                <w:bCs/>
                <w:color w:val="000000"/>
              </w:rPr>
              <w:t>sits</w:t>
            </w:r>
            <w:r w:rsidR="00CB6C22">
              <w:rPr>
                <w:bCs/>
                <w:color w:val="000000"/>
              </w:rPr>
              <w:t xml:space="preserve"> within the coordination architecture. In June 2021, 95 organizations signed a letter to ERC asking for the decision</w:t>
            </w:r>
            <w:r w:rsidR="009B613B">
              <w:rPr>
                <w:bCs/>
                <w:color w:val="000000"/>
              </w:rPr>
              <w:t xml:space="preserve">, </w:t>
            </w:r>
            <w:r w:rsidR="00267322">
              <w:rPr>
                <w:bCs/>
                <w:color w:val="000000"/>
              </w:rPr>
              <w:t xml:space="preserve">leadership </w:t>
            </w:r>
            <w:r w:rsidR="009B613B">
              <w:rPr>
                <w:bCs/>
                <w:color w:val="000000"/>
              </w:rPr>
              <w:t xml:space="preserve">and scope of cash coordination. A model </w:t>
            </w:r>
            <w:r w:rsidR="003E45D7">
              <w:rPr>
                <w:bCs/>
                <w:color w:val="000000"/>
              </w:rPr>
              <w:t xml:space="preserve">that </w:t>
            </w:r>
            <w:r w:rsidR="009B613B">
              <w:rPr>
                <w:bCs/>
                <w:color w:val="000000"/>
              </w:rPr>
              <w:t>was developed and proposed by Caucus member</w:t>
            </w:r>
            <w:r w:rsidR="003E45D7">
              <w:rPr>
                <w:bCs/>
                <w:color w:val="000000"/>
              </w:rPr>
              <w:t xml:space="preserve">s was endorsed by IASC and published on 18 February 2022. </w:t>
            </w:r>
            <w:r w:rsidR="00EE422B">
              <w:rPr>
                <w:bCs/>
                <w:color w:val="000000"/>
              </w:rPr>
              <w:t>The model is considered predictable, accountable</w:t>
            </w:r>
            <w:r w:rsidR="00C175E5">
              <w:rPr>
                <w:bCs/>
                <w:color w:val="000000"/>
              </w:rPr>
              <w:t xml:space="preserve">, </w:t>
            </w:r>
            <w:r w:rsidR="00EE422B">
              <w:rPr>
                <w:bCs/>
                <w:color w:val="000000"/>
              </w:rPr>
              <w:t>adaptable to different contexts</w:t>
            </w:r>
            <w:r w:rsidR="00C175E5">
              <w:rPr>
                <w:bCs/>
                <w:color w:val="000000"/>
              </w:rPr>
              <w:t xml:space="preserve"> and encourage greater local participation.</w:t>
            </w:r>
            <w:r w:rsidR="00EE422B">
              <w:rPr>
                <w:bCs/>
                <w:color w:val="000000"/>
              </w:rPr>
              <w:t xml:space="preserve"> </w:t>
            </w:r>
            <w:r w:rsidR="00C175E5">
              <w:rPr>
                <w:bCs/>
                <w:color w:val="000000"/>
              </w:rPr>
              <w:t>A gl</w:t>
            </w:r>
            <w:r w:rsidR="003D6EF4">
              <w:rPr>
                <w:bCs/>
                <w:color w:val="000000"/>
              </w:rPr>
              <w:t xml:space="preserve">obal cash advisory group </w:t>
            </w:r>
            <w:r w:rsidR="00C175E5">
              <w:rPr>
                <w:bCs/>
                <w:color w:val="000000"/>
              </w:rPr>
              <w:t xml:space="preserve">(CAG) </w:t>
            </w:r>
            <w:r w:rsidR="003D6EF4">
              <w:rPr>
                <w:bCs/>
                <w:color w:val="000000"/>
              </w:rPr>
              <w:t xml:space="preserve">will </w:t>
            </w:r>
            <w:r w:rsidR="00A8631C">
              <w:rPr>
                <w:bCs/>
                <w:color w:val="000000"/>
              </w:rPr>
              <w:t>be formed to</w:t>
            </w:r>
            <w:r w:rsidR="003D6EF4">
              <w:rPr>
                <w:bCs/>
                <w:color w:val="000000"/>
              </w:rPr>
              <w:t xml:space="preserve"> support country level cash coordination. </w:t>
            </w:r>
            <w:r w:rsidR="00687E5A">
              <w:rPr>
                <w:bCs/>
                <w:color w:val="000000"/>
              </w:rPr>
              <w:t>The</w:t>
            </w:r>
            <w:r w:rsidR="00164FA8">
              <w:rPr>
                <w:bCs/>
                <w:color w:val="000000"/>
              </w:rPr>
              <w:t xml:space="preserve"> model outlines that IS/ICCG is accountable for </w:t>
            </w:r>
            <w:r w:rsidR="00687E5A">
              <w:rPr>
                <w:bCs/>
                <w:color w:val="000000"/>
              </w:rPr>
              <w:t xml:space="preserve">overall </w:t>
            </w:r>
            <w:r w:rsidR="00164FA8">
              <w:rPr>
                <w:bCs/>
                <w:color w:val="000000"/>
              </w:rPr>
              <w:t>cash coordination and day-to-day tasks are del</w:t>
            </w:r>
            <w:r w:rsidR="00687E5A">
              <w:rPr>
                <w:bCs/>
                <w:color w:val="000000"/>
              </w:rPr>
              <w:t>egated to country CWGs which are accountable to I</w:t>
            </w:r>
            <w:r w:rsidR="007A76B6">
              <w:rPr>
                <w:bCs/>
                <w:color w:val="000000"/>
              </w:rPr>
              <w:t>nter-</w:t>
            </w:r>
            <w:r w:rsidR="00687E5A">
              <w:rPr>
                <w:bCs/>
                <w:color w:val="000000"/>
              </w:rPr>
              <w:t>S</w:t>
            </w:r>
            <w:r w:rsidR="007A76B6">
              <w:rPr>
                <w:bCs/>
                <w:color w:val="000000"/>
              </w:rPr>
              <w:t>ector</w:t>
            </w:r>
            <w:r w:rsidR="00687E5A">
              <w:rPr>
                <w:bCs/>
                <w:color w:val="000000"/>
              </w:rPr>
              <w:t>/I</w:t>
            </w:r>
            <w:r w:rsidR="007A76B6">
              <w:rPr>
                <w:bCs/>
                <w:color w:val="000000"/>
              </w:rPr>
              <w:t>nter-</w:t>
            </w:r>
            <w:r w:rsidR="00687E5A">
              <w:rPr>
                <w:bCs/>
                <w:color w:val="000000"/>
              </w:rPr>
              <w:t>C</w:t>
            </w:r>
            <w:r w:rsidR="007A76B6">
              <w:rPr>
                <w:bCs/>
                <w:color w:val="000000"/>
              </w:rPr>
              <w:t xml:space="preserve">luster </w:t>
            </w:r>
            <w:r w:rsidR="00687E5A">
              <w:rPr>
                <w:bCs/>
                <w:color w:val="000000"/>
              </w:rPr>
              <w:t>C</w:t>
            </w:r>
            <w:r w:rsidR="007A76B6">
              <w:rPr>
                <w:bCs/>
                <w:color w:val="000000"/>
              </w:rPr>
              <w:t xml:space="preserve">oordination </w:t>
            </w:r>
            <w:r w:rsidR="00687E5A">
              <w:rPr>
                <w:bCs/>
                <w:color w:val="000000"/>
              </w:rPr>
              <w:t>G</w:t>
            </w:r>
            <w:r w:rsidR="007A76B6">
              <w:rPr>
                <w:bCs/>
                <w:color w:val="000000"/>
              </w:rPr>
              <w:t xml:space="preserve">roup (IS/ICCG). </w:t>
            </w:r>
            <w:r w:rsidR="00D52E3C">
              <w:rPr>
                <w:bCs/>
                <w:color w:val="000000"/>
              </w:rPr>
              <w:t>Globally</w:t>
            </w:r>
            <w:r w:rsidR="00687E5A">
              <w:rPr>
                <w:bCs/>
                <w:color w:val="000000"/>
              </w:rPr>
              <w:t xml:space="preserve">, OCHA is accountable for </w:t>
            </w:r>
            <w:r w:rsidR="00585F79">
              <w:rPr>
                <w:bCs/>
                <w:color w:val="000000"/>
              </w:rPr>
              <w:t xml:space="preserve">cash coordination and UNHCR for refugee coordination arrangements. </w:t>
            </w:r>
            <w:r w:rsidR="00A87552">
              <w:rPr>
                <w:bCs/>
                <w:color w:val="000000"/>
              </w:rPr>
              <w:t>At country level, the co-chairing model (a programmatic and a non-programmatic chair</w:t>
            </w:r>
            <w:r w:rsidR="00C175E5">
              <w:rPr>
                <w:bCs/>
                <w:color w:val="000000"/>
              </w:rPr>
              <w:t xml:space="preserve">) will be encouraged. </w:t>
            </w:r>
            <w:r w:rsidR="000D528F">
              <w:rPr>
                <w:bCs/>
                <w:color w:val="000000"/>
              </w:rPr>
              <w:t xml:space="preserve">CWGs are expected to have strong links to clusters and </w:t>
            </w:r>
            <w:r w:rsidR="00302A36">
              <w:rPr>
                <w:bCs/>
                <w:color w:val="000000"/>
              </w:rPr>
              <w:t>sectors and</w:t>
            </w:r>
            <w:r w:rsidR="000D528F">
              <w:rPr>
                <w:bCs/>
                <w:color w:val="000000"/>
              </w:rPr>
              <w:t xml:space="preserve"> have clear lines of accountability with programmatic agencies</w:t>
            </w:r>
            <w:r w:rsidR="0044528E">
              <w:rPr>
                <w:bCs/>
                <w:color w:val="000000"/>
              </w:rPr>
              <w:t>. The programmatic chair will be identified through a voting system.</w:t>
            </w:r>
            <w:r w:rsidR="00302A36">
              <w:rPr>
                <w:bCs/>
                <w:color w:val="000000"/>
              </w:rPr>
              <w:t xml:space="preserve"> </w:t>
            </w:r>
            <w:r w:rsidR="00096F9E">
              <w:rPr>
                <w:bCs/>
                <w:color w:val="000000"/>
              </w:rPr>
              <w:t xml:space="preserve">The transition period is expected to be within two years from the date of </w:t>
            </w:r>
            <w:r w:rsidR="00096F9E">
              <w:rPr>
                <w:bCs/>
                <w:color w:val="000000"/>
              </w:rPr>
              <w:lastRenderedPageBreak/>
              <w:t xml:space="preserve">endorsement of the model. </w:t>
            </w:r>
            <w:r w:rsidR="00B06669">
              <w:rPr>
                <w:bCs/>
                <w:color w:val="000000"/>
              </w:rPr>
              <w:t xml:space="preserve">The link to the IASC new model of cash coordination document can be found </w:t>
            </w:r>
            <w:hyperlink r:id="rId14" w:history="1">
              <w:r w:rsidR="00B06669" w:rsidRPr="002E3DF9">
                <w:rPr>
                  <w:rStyle w:val="Hyperlink"/>
                  <w:bCs/>
                </w:rPr>
                <w:t>here</w:t>
              </w:r>
            </w:hyperlink>
            <w:r w:rsidR="00B06669">
              <w:rPr>
                <w:bCs/>
                <w:color w:val="000000"/>
              </w:rPr>
              <w:t>.</w:t>
            </w:r>
          </w:p>
          <w:p w14:paraId="6471329C" w14:textId="2C66B821" w:rsidR="00830A47" w:rsidRPr="007973F9" w:rsidRDefault="008D0707" w:rsidP="00B06669">
            <w:pPr>
              <w:pBdr>
                <w:top w:val="nil"/>
                <w:left w:val="nil"/>
                <w:bottom w:val="nil"/>
                <w:right w:val="nil"/>
                <w:between w:val="nil"/>
              </w:pBdr>
              <w:spacing w:before="120" w:after="120"/>
              <w:jc w:val="both"/>
              <w:rPr>
                <w:bCs/>
                <w:color w:val="000000"/>
              </w:rPr>
            </w:pPr>
            <w:r>
              <w:rPr>
                <w:bCs/>
                <w:color w:val="000000"/>
              </w:rPr>
              <w:t xml:space="preserve">Members proposed to </w:t>
            </w:r>
            <w:r w:rsidR="00EC0B55">
              <w:rPr>
                <w:bCs/>
                <w:color w:val="000000"/>
              </w:rPr>
              <w:t xml:space="preserve">coordinate to provide </w:t>
            </w:r>
            <w:r>
              <w:rPr>
                <w:bCs/>
                <w:color w:val="000000"/>
              </w:rPr>
              <w:t xml:space="preserve">feedback to the model </w:t>
            </w:r>
            <w:r w:rsidR="00EC0B55">
              <w:rPr>
                <w:bCs/>
                <w:color w:val="000000"/>
              </w:rPr>
              <w:t xml:space="preserve">as one CWG, instead of individual submission. </w:t>
            </w:r>
            <w:r w:rsidR="008114D2">
              <w:rPr>
                <w:bCs/>
                <w:color w:val="000000"/>
              </w:rPr>
              <w:t xml:space="preserve">WFP and Mercy Corps are suggested to consolidate the feedback.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F6449" w14:textId="10DD3BCF" w:rsidR="00183941" w:rsidRDefault="008114D2">
            <w:pPr>
              <w:pBdr>
                <w:top w:val="nil"/>
                <w:left w:val="nil"/>
                <w:bottom w:val="nil"/>
                <w:right w:val="nil"/>
                <w:between w:val="nil"/>
              </w:pBdr>
              <w:spacing w:before="120" w:after="120" w:line="240" w:lineRule="auto"/>
              <w:ind w:left="-13"/>
              <w:rPr>
                <w:b/>
                <w:color w:val="000000"/>
              </w:rPr>
            </w:pPr>
            <w:r>
              <w:rPr>
                <w:b/>
                <w:color w:val="000000"/>
              </w:rPr>
              <w:lastRenderedPageBreak/>
              <w:t>#CWG to</w:t>
            </w:r>
            <w:r w:rsidR="00486E95">
              <w:rPr>
                <w:b/>
                <w:color w:val="000000"/>
              </w:rPr>
              <w:t xml:space="preserve"> </w:t>
            </w:r>
            <w:r w:rsidR="00F30422">
              <w:rPr>
                <w:b/>
                <w:color w:val="000000"/>
              </w:rPr>
              <w:t xml:space="preserve">request feedback from members </w:t>
            </w:r>
            <w:r w:rsidR="00486E95">
              <w:rPr>
                <w:b/>
                <w:color w:val="000000"/>
              </w:rPr>
              <w:t xml:space="preserve">and consolidate information for submission to global team. </w:t>
            </w:r>
          </w:p>
        </w:tc>
      </w:tr>
      <w:tr w:rsidR="00C762F2" w14:paraId="68BAB711" w14:textId="77777777" w:rsidTr="05874B22">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9C24F2" w14:textId="2E46E4EB" w:rsidR="00957BC7" w:rsidRDefault="00C175E5" w:rsidP="00602BFD">
            <w:pPr>
              <w:pStyle w:val="ListParagraph"/>
              <w:numPr>
                <w:ilvl w:val="0"/>
                <w:numId w:val="16"/>
              </w:numPr>
              <w:pBdr>
                <w:top w:val="nil"/>
                <w:left w:val="nil"/>
                <w:bottom w:val="nil"/>
                <w:right w:val="nil"/>
                <w:between w:val="nil"/>
              </w:pBdr>
              <w:spacing w:before="120" w:after="120"/>
              <w:ind w:left="235" w:hanging="235"/>
              <w:jc w:val="both"/>
              <w:rPr>
                <w:b/>
              </w:rPr>
            </w:pPr>
            <w:r>
              <w:rPr>
                <w:b/>
              </w:rPr>
              <w:t>MRCS updates on FSP</w:t>
            </w:r>
          </w:p>
          <w:p w14:paraId="0000002F" w14:textId="7C1EA0CD" w:rsidR="00D74871" w:rsidRPr="00CB51D1" w:rsidRDefault="00B337A2" w:rsidP="00BC17AB">
            <w:pPr>
              <w:pBdr>
                <w:top w:val="nil"/>
                <w:left w:val="nil"/>
                <w:bottom w:val="nil"/>
                <w:right w:val="nil"/>
                <w:between w:val="nil"/>
              </w:pBdr>
              <w:spacing w:before="120" w:after="120"/>
              <w:jc w:val="both"/>
            </w:pPr>
            <w:r>
              <w:t xml:space="preserve">MRCS </w:t>
            </w:r>
            <w:r w:rsidR="00CF5C9B">
              <w:t xml:space="preserve">shared experiences on </w:t>
            </w:r>
            <w:r>
              <w:t>partne</w:t>
            </w:r>
            <w:r w:rsidR="00CF5C9B">
              <w:t>ring</w:t>
            </w:r>
            <w:r>
              <w:t xml:space="preserve"> with </w:t>
            </w:r>
            <w:r w:rsidR="004F1D4E">
              <w:t>O</w:t>
            </w:r>
            <w:r w:rsidR="0096148C">
              <w:t>NGO</w:t>
            </w:r>
            <w:r>
              <w:t xml:space="preserve"> financial service</w:t>
            </w:r>
            <w:r w:rsidR="00CF5C9B">
              <w:t>, True Money and Wave Money for</w:t>
            </w:r>
            <w:r>
              <w:t xml:space="preserve"> CVA activities. </w:t>
            </w:r>
            <w:r w:rsidR="00CF5C9B">
              <w:t xml:space="preserve">Wave Money </w:t>
            </w:r>
            <w:r w:rsidR="00892220">
              <w:t>is prompt in responding to queries</w:t>
            </w:r>
            <w:r w:rsidR="00292416">
              <w:t xml:space="preserve"> and are </w:t>
            </w:r>
            <w:r w:rsidR="001C7A24">
              <w:t>reliable but</w:t>
            </w:r>
            <w:r w:rsidR="00D935E3">
              <w:t xml:space="preserve"> was unable to change the household dat</w:t>
            </w:r>
            <w:r w:rsidR="00EC4F9D">
              <w:t xml:space="preserve">a </w:t>
            </w:r>
            <w:r w:rsidR="00292416">
              <w:t xml:space="preserve">and beneficiary list during one cash distribution cycle. ONGO holds mobile </w:t>
            </w:r>
            <w:r w:rsidR="00950274">
              <w:t>banking</w:t>
            </w:r>
            <w:r w:rsidR="00292416">
              <w:t xml:space="preserve"> license</w:t>
            </w:r>
            <w:r w:rsidR="00950274">
              <w:t xml:space="preserve"> and have door-to-door distribution service</w:t>
            </w:r>
            <w:r w:rsidR="00F603A8">
              <w:t xml:space="preserve"> to beneficiaries through ONGO </w:t>
            </w:r>
            <w:r w:rsidR="00925058">
              <w:t>staff</w:t>
            </w:r>
            <w:r w:rsidR="00F603A8">
              <w:t xml:space="preserve"> in line with MRCS</w:t>
            </w:r>
            <w:r w:rsidR="00925058">
              <w:t xml:space="preserve"> system and procedures. ONGO, however, have high service fees (6%</w:t>
            </w:r>
            <w:r w:rsidR="002C2531">
              <w:t xml:space="preserve"> of total amount</w:t>
            </w:r>
            <w:r w:rsidR="00925058">
              <w:t>) and provide dashboard data</w:t>
            </w:r>
            <w:r w:rsidR="001C7A24">
              <w:t xml:space="preserve"> for </w:t>
            </w:r>
            <w:r w:rsidR="000C4311">
              <w:t>disbursement report</w:t>
            </w:r>
            <w:r w:rsidR="002D04DF">
              <w:t xml:space="preserve"> </w:t>
            </w:r>
            <w:r w:rsidR="000C4311">
              <w:t xml:space="preserve">without beneficiary IDs. </w:t>
            </w:r>
            <w:r w:rsidR="00EB6D4B">
              <w:t>True Money managed to complete cash distribution during COVID-19 pandemic in Kachin state</w:t>
            </w:r>
            <w:r w:rsidR="00EE6905">
              <w:t>, although there were miscommunication</w:t>
            </w:r>
            <w:r w:rsidR="008D69CA">
              <w:t>s</w:t>
            </w:r>
            <w:r w:rsidR="00EE6905">
              <w:t xml:space="preserve"> between True Money and MRCS result</w:t>
            </w:r>
            <w:r w:rsidR="008D69CA">
              <w:t>ing</w:t>
            </w:r>
            <w:r w:rsidR="00EE6905">
              <w:t xml:space="preserve"> in</w:t>
            </w:r>
            <w:r w:rsidR="00C0065B">
              <w:t xml:space="preserve"> delay of</w:t>
            </w:r>
            <w:r w:rsidR="00EE6905">
              <w:t xml:space="preserve"> distribution </w:t>
            </w:r>
            <w:r w:rsidR="00C0065B">
              <w:t>process</w:t>
            </w:r>
            <w:r w:rsidR="008D69CA">
              <w:t xml:space="preserve"> in some areas. MRCS also learnt that at least seven to ten days</w:t>
            </w:r>
            <w:r w:rsidR="00C0065B">
              <w:t xml:space="preserve"> preparation time is required for </w:t>
            </w:r>
            <w:r w:rsidR="003A7A03">
              <w:t>one distribution process. Clear information on available FSPs is also crucial</w:t>
            </w:r>
            <w:r w:rsidR="008D69CA">
              <w:t xml:space="preserve"> </w:t>
            </w:r>
            <w:r w:rsidR="004B20EB">
              <w:t xml:space="preserve">and should be received one month before the </w:t>
            </w:r>
            <w:r w:rsidR="000A71C7">
              <w:t xml:space="preserve">actual </w:t>
            </w:r>
            <w:r w:rsidR="004B20EB">
              <w:t xml:space="preserve">operation. </w:t>
            </w:r>
            <w:r w:rsidR="0001287D">
              <w:t xml:space="preserve">If possible, post-operation meeting between FSPs and organization should be organized </w:t>
            </w:r>
            <w:r w:rsidR="00FE362C">
              <w:t xml:space="preserve">for review and further discussion.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C" w14:textId="149230FB" w:rsidR="00056F68" w:rsidRPr="00060C1B" w:rsidRDefault="00056F68" w:rsidP="00FA398C">
            <w:pPr>
              <w:spacing w:before="120" w:after="120" w:line="240" w:lineRule="auto"/>
              <w:rPr>
                <w:b/>
              </w:rPr>
            </w:pPr>
            <w:bookmarkStart w:id="0" w:name="_heading=h.gjdgxs" w:colFirst="0" w:colLast="0"/>
            <w:bookmarkEnd w:id="0"/>
          </w:p>
        </w:tc>
      </w:tr>
      <w:tr w:rsidR="00BE769B" w14:paraId="3F014408" w14:textId="77777777" w:rsidTr="05874B22">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347AAC" w14:textId="77777777" w:rsidR="00BE769B" w:rsidRDefault="00BE769B" w:rsidP="00602BFD">
            <w:pPr>
              <w:pStyle w:val="ListParagraph"/>
              <w:numPr>
                <w:ilvl w:val="0"/>
                <w:numId w:val="16"/>
              </w:numPr>
              <w:pBdr>
                <w:top w:val="nil"/>
                <w:left w:val="nil"/>
                <w:bottom w:val="nil"/>
                <w:right w:val="nil"/>
                <w:between w:val="nil"/>
              </w:pBdr>
              <w:spacing w:before="120" w:after="120"/>
              <w:ind w:left="235" w:hanging="235"/>
              <w:jc w:val="both"/>
              <w:rPr>
                <w:b/>
              </w:rPr>
            </w:pPr>
            <w:r>
              <w:rPr>
                <w:b/>
              </w:rPr>
              <w:t>AOB</w:t>
            </w:r>
          </w:p>
          <w:p w14:paraId="17D01723" w14:textId="3E91F922" w:rsidR="00203C9A" w:rsidRDefault="00477888" w:rsidP="002102FE">
            <w:pPr>
              <w:jc w:val="both"/>
              <w:rPr>
                <w:color w:val="0E101A"/>
              </w:rPr>
            </w:pPr>
            <w:r w:rsidRPr="002102FE">
              <w:rPr>
                <w:b/>
                <w:bCs/>
                <w:color w:val="0E101A"/>
              </w:rPr>
              <w:t>Humanitarian Access Working Group (HAWG)</w:t>
            </w:r>
            <w:r>
              <w:rPr>
                <w:color w:val="0E101A"/>
              </w:rPr>
              <w:t xml:space="preserve"> update:</w:t>
            </w:r>
            <w:r w:rsidR="002102FE" w:rsidRPr="002102FE">
              <w:t xml:space="preserve"> </w:t>
            </w:r>
            <w:r w:rsidR="002102FE" w:rsidRPr="002102FE">
              <w:rPr>
                <w:color w:val="0E101A"/>
              </w:rPr>
              <w:t>Humanitarian Access Working Group just launched the Myanmar Access Monitoring and Reporting Framework which will enable us to record access constraints faced by humanitarian partners and to improve our understanding of the access environment. Going forward, humanitarian actors in Myanmar are encouraged to report their access constraints monthly.</w:t>
            </w:r>
            <w:r w:rsidR="002102FE">
              <w:rPr>
                <w:color w:val="0E101A"/>
              </w:rPr>
              <w:t xml:space="preserve"> </w:t>
            </w:r>
            <w:r w:rsidR="00EC579B">
              <w:rPr>
                <w:color w:val="0E101A"/>
              </w:rPr>
              <w:t>F</w:t>
            </w:r>
            <w:r w:rsidR="002102FE" w:rsidRPr="002102FE">
              <w:rPr>
                <w:color w:val="0E101A"/>
              </w:rPr>
              <w:t>or CVA implementation</w:t>
            </w:r>
            <w:r w:rsidR="00EC579B">
              <w:rPr>
                <w:color w:val="0E101A"/>
              </w:rPr>
              <w:t>, access constraints</w:t>
            </w:r>
            <w:r w:rsidR="002102FE" w:rsidRPr="002102FE">
              <w:rPr>
                <w:color w:val="0E101A"/>
              </w:rPr>
              <w:t xml:space="preserve"> can include the ability for program participants to access cash out points and/or markets.</w:t>
            </w:r>
            <w:r w:rsidR="002102FE">
              <w:rPr>
                <w:color w:val="0E101A"/>
              </w:rPr>
              <w:t xml:space="preserve"> Incidents can be reported</w:t>
            </w:r>
            <w:r w:rsidR="002102FE" w:rsidRPr="002102FE">
              <w:rPr>
                <w:color w:val="0E101A"/>
              </w:rPr>
              <w:t xml:space="preserve"> either by using this </w:t>
            </w:r>
            <w:hyperlink r:id="rId15" w:history="1">
              <w:r w:rsidR="002102FE" w:rsidRPr="00E103EA">
                <w:rPr>
                  <w:rStyle w:val="Hyperlink"/>
                </w:rPr>
                <w:t>KOBO form</w:t>
              </w:r>
            </w:hyperlink>
            <w:r w:rsidR="002102FE" w:rsidRPr="002102FE">
              <w:rPr>
                <w:color w:val="0E101A"/>
              </w:rPr>
              <w:t>, or by sharing</w:t>
            </w:r>
            <w:r w:rsidR="002102FE">
              <w:rPr>
                <w:color w:val="0E101A"/>
              </w:rPr>
              <w:t xml:space="preserve"> </w:t>
            </w:r>
            <w:r w:rsidR="002102FE" w:rsidRPr="002102FE">
              <w:rPr>
                <w:color w:val="0E101A"/>
              </w:rPr>
              <w:t>directly to Nadja</w:t>
            </w:r>
            <w:r w:rsidR="00EC579B">
              <w:rPr>
                <w:color w:val="0E101A"/>
              </w:rPr>
              <w:t xml:space="preserve"> </w:t>
            </w:r>
            <w:r w:rsidR="002102FE" w:rsidRPr="002102FE">
              <w:rPr>
                <w:color w:val="0E101A"/>
              </w:rPr>
              <w:t>Leuenberger, OCHA’s Head of the Access Unit (</w:t>
            </w:r>
            <w:hyperlink r:id="rId16" w:history="1">
              <w:r w:rsidR="002102FE" w:rsidRPr="0056157C">
                <w:rPr>
                  <w:rStyle w:val="Hyperlink"/>
                </w:rPr>
                <w:t>leuenberger2@un.org</w:t>
              </w:r>
            </w:hyperlink>
            <w:r w:rsidR="002102FE" w:rsidRPr="002102FE">
              <w:rPr>
                <w:color w:val="0E101A"/>
              </w:rPr>
              <w:t>)</w:t>
            </w:r>
            <w:r w:rsidR="002102FE">
              <w:rPr>
                <w:color w:val="0E101A"/>
              </w:rPr>
              <w:t xml:space="preserve">. </w:t>
            </w:r>
          </w:p>
          <w:p w14:paraId="37531958" w14:textId="1E5757CD" w:rsidR="008200E7" w:rsidRDefault="00985E8B" w:rsidP="008200E7">
            <w:pPr>
              <w:jc w:val="both"/>
              <w:rPr>
                <w:color w:val="0E101A"/>
              </w:rPr>
            </w:pPr>
            <w:r w:rsidRPr="05874B22">
              <w:rPr>
                <w:color w:val="0E101A"/>
              </w:rPr>
              <w:t>Myanmar CWG is updating the countrywide </w:t>
            </w:r>
            <w:r w:rsidRPr="05874B22">
              <w:rPr>
                <w:b/>
                <w:bCs/>
                <w:color w:val="0E101A"/>
              </w:rPr>
              <w:t>“Who does What, Where, When (4W)”</w:t>
            </w:r>
            <w:r w:rsidRPr="05874B22">
              <w:rPr>
                <w:color w:val="0E101A"/>
              </w:rPr>
              <w:t> information in order to inform stakeholders about the scale and scope of cash and voucher assistance (CVA)</w:t>
            </w:r>
            <w:r>
              <w:rPr>
                <w:color w:val="0E101A"/>
              </w:rPr>
              <w:t xml:space="preserve"> </w:t>
            </w:r>
            <w:r w:rsidRPr="05874B22">
              <w:rPr>
                <w:color w:val="0E101A"/>
              </w:rPr>
              <w:t>in Myanmar. This will be the only comprehensive 4Ws data collection for 2022. Partners are encouraged to ensure that the reported data are only for activities implementing during 2021.</w:t>
            </w:r>
          </w:p>
          <w:p w14:paraId="2FFC312C" w14:textId="2CF9326B" w:rsidR="00947CD6" w:rsidRPr="00547C6C" w:rsidRDefault="007D3037" w:rsidP="00947CD6">
            <w:pPr>
              <w:jc w:val="both"/>
            </w:pPr>
            <w:r>
              <w:t xml:space="preserve">OCHA </w:t>
            </w:r>
            <w:r w:rsidR="006D088D">
              <w:t>created</w:t>
            </w:r>
            <w:r w:rsidR="003A3E4D">
              <w:t xml:space="preserve"> a short survey and disseminate</w:t>
            </w:r>
            <w:r w:rsidR="006D088D">
              <w:t>d</w:t>
            </w:r>
            <w:r w:rsidR="003A3E4D">
              <w:t xml:space="preserve"> to current CWG member lists</w:t>
            </w:r>
            <w:r w:rsidR="007456D4">
              <w:t xml:space="preserve"> to check the status and </w:t>
            </w:r>
            <w:r w:rsidR="00C46D13">
              <w:t>confirm participation</w:t>
            </w:r>
            <w:r w:rsidR="0055256E">
              <w:t xml:space="preserve"> for CWG</w:t>
            </w:r>
            <w:r w:rsidR="00C46D13">
              <w:t>.</w:t>
            </w:r>
            <w:r w:rsidR="007240CD">
              <w:t xml:space="preserve"> </w:t>
            </w:r>
            <w:r w:rsidR="006D088D">
              <w:t xml:space="preserve">Members are encouraged to complete the survey to </w:t>
            </w:r>
            <w:r w:rsidR="009B567E">
              <w:t>remain in the CWG mailing list</w:t>
            </w:r>
            <w:r w:rsidR="004D2E13">
              <w:t xml:space="preserve"> or nominate new focal points</w:t>
            </w:r>
            <w:r w:rsidR="009B567E">
              <w:t xml:space="preserve"> for 2022.</w:t>
            </w:r>
            <w:r w:rsidR="004D2E13">
              <w:t xml:space="preserve"> So far, around 80 responses were received. </w:t>
            </w:r>
            <w:r w:rsidR="009A5C05">
              <w:t xml:space="preserve">Please reach out to Chantal Zimmermann at </w:t>
            </w:r>
            <w:hyperlink r:id="rId17" w:history="1">
              <w:r w:rsidR="00947CD6" w:rsidRPr="0056157C">
                <w:rPr>
                  <w:rStyle w:val="Hyperlink"/>
                </w:rPr>
                <w:t>chantal.zimmermann@un.org</w:t>
              </w:r>
            </w:hyperlink>
            <w:r w:rsidR="00947CD6">
              <w:t xml:space="preserve"> </w:t>
            </w:r>
            <w:r w:rsidR="0055256E">
              <w:t>for matters related to mailing list.</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736E1" w14:textId="6855FED9" w:rsidR="00882570" w:rsidRPr="00060C1B" w:rsidRDefault="00882570" w:rsidP="00060C1B">
            <w:pPr>
              <w:spacing w:before="120" w:after="120" w:line="240" w:lineRule="auto"/>
              <w:rPr>
                <w:b/>
              </w:rPr>
            </w:pPr>
          </w:p>
        </w:tc>
      </w:tr>
      <w:tr w:rsidR="00C762F2" w14:paraId="5E0DF3E5" w14:textId="77777777" w:rsidTr="002A2658">
        <w:trPr>
          <w:trHeight w:val="2555"/>
        </w:trPr>
        <w:tc>
          <w:tcPr>
            <w:tcW w:w="10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D" w14:textId="77777777" w:rsidR="00C762F2" w:rsidRDefault="00072D40" w:rsidP="05874B22">
            <w:pPr>
              <w:spacing w:before="60" w:after="60" w:line="240" w:lineRule="auto"/>
              <w:rPr>
                <w:b/>
                <w:bCs/>
              </w:rPr>
            </w:pPr>
            <w:r w:rsidRPr="05874B22">
              <w:rPr>
                <w:b/>
                <w:bCs/>
              </w:rPr>
              <w:t>Useful links</w:t>
            </w:r>
          </w:p>
          <w:p w14:paraId="785B9A82" w14:textId="77777777" w:rsidR="00333740" w:rsidRPr="002D7A46" w:rsidRDefault="00333740" w:rsidP="00333740">
            <w:pPr>
              <w:numPr>
                <w:ilvl w:val="0"/>
                <w:numId w:val="1"/>
              </w:numPr>
              <w:pBdr>
                <w:top w:val="nil"/>
                <w:left w:val="nil"/>
                <w:bottom w:val="nil"/>
                <w:right w:val="nil"/>
                <w:between w:val="nil"/>
              </w:pBdr>
              <w:spacing w:after="0" w:line="240" w:lineRule="auto"/>
              <w:rPr>
                <w:color w:val="000000"/>
              </w:rPr>
            </w:pPr>
            <w:r>
              <w:rPr>
                <w:color w:val="0563C1"/>
                <w:u w:val="single"/>
              </w:rPr>
              <w:t>Cash Programming page on MIMU Website</w:t>
            </w:r>
          </w:p>
          <w:p w14:paraId="426F4DF7" w14:textId="77777777" w:rsidR="00333740" w:rsidRPr="00203C9A" w:rsidRDefault="00D62640" w:rsidP="00333740">
            <w:pPr>
              <w:numPr>
                <w:ilvl w:val="0"/>
                <w:numId w:val="1"/>
              </w:numPr>
              <w:pBdr>
                <w:top w:val="nil"/>
                <w:left w:val="nil"/>
                <w:bottom w:val="nil"/>
                <w:right w:val="nil"/>
                <w:between w:val="nil"/>
              </w:pBdr>
              <w:spacing w:after="0" w:line="240" w:lineRule="auto"/>
              <w:rPr>
                <w:rStyle w:val="Hyperlink"/>
                <w:color w:val="000000"/>
                <w:u w:val="none"/>
              </w:rPr>
            </w:pPr>
            <w:hyperlink r:id="rId18" w:history="1">
              <w:r w:rsidR="00333740" w:rsidRPr="006456E4">
                <w:rPr>
                  <w:rStyle w:val="Hyperlink"/>
                  <w:color w:val="0070C0"/>
                </w:rPr>
                <w:t>Mercy Corps MAU market price report dashboard</w:t>
              </w:r>
            </w:hyperlink>
          </w:p>
          <w:p w14:paraId="0000003E" w14:textId="77777777" w:rsidR="00C762F2" w:rsidRDefault="00D62640" w:rsidP="002A2658">
            <w:pPr>
              <w:numPr>
                <w:ilvl w:val="0"/>
                <w:numId w:val="1"/>
              </w:numPr>
              <w:pBdr>
                <w:top w:val="nil"/>
                <w:left w:val="nil"/>
                <w:bottom w:val="nil"/>
                <w:right w:val="nil"/>
                <w:between w:val="nil"/>
              </w:pBdr>
              <w:spacing w:after="0" w:line="240" w:lineRule="auto"/>
              <w:rPr>
                <w:color w:val="000000"/>
              </w:rPr>
            </w:pPr>
            <w:hyperlink r:id="rId19">
              <w:r w:rsidR="00072D40">
                <w:rPr>
                  <w:color w:val="0563C1"/>
                  <w:u w:val="single"/>
                </w:rPr>
                <w:t>Myanmar: Cash Working Group (CWG) on MIMU Page</w:t>
              </w:r>
            </w:hyperlink>
          </w:p>
          <w:p w14:paraId="0000003F" w14:textId="77777777" w:rsidR="00C762F2" w:rsidRDefault="00D62640" w:rsidP="002A2658">
            <w:pPr>
              <w:numPr>
                <w:ilvl w:val="0"/>
                <w:numId w:val="1"/>
              </w:numPr>
              <w:pBdr>
                <w:top w:val="nil"/>
                <w:left w:val="nil"/>
                <w:bottom w:val="nil"/>
                <w:right w:val="nil"/>
                <w:between w:val="nil"/>
              </w:pBdr>
              <w:spacing w:after="0" w:line="240" w:lineRule="auto"/>
              <w:rPr>
                <w:color w:val="000000"/>
              </w:rPr>
            </w:pPr>
            <w:hyperlink r:id="rId20">
              <w:r w:rsidR="00072D40">
                <w:rPr>
                  <w:color w:val="0563C1"/>
                  <w:u w:val="single"/>
                </w:rPr>
                <w:t>Myanmar CWG final Terms of Reference (June 2020)</w:t>
              </w:r>
            </w:hyperlink>
          </w:p>
          <w:p w14:paraId="4447749B" w14:textId="77777777" w:rsidR="00C762F2" w:rsidRPr="0093666B" w:rsidRDefault="00D62640" w:rsidP="002A2658">
            <w:pPr>
              <w:numPr>
                <w:ilvl w:val="0"/>
                <w:numId w:val="1"/>
              </w:numPr>
              <w:pBdr>
                <w:top w:val="nil"/>
                <w:left w:val="nil"/>
                <w:bottom w:val="nil"/>
                <w:right w:val="nil"/>
                <w:between w:val="nil"/>
              </w:pBdr>
              <w:spacing w:after="0" w:line="240" w:lineRule="auto"/>
              <w:rPr>
                <w:color w:val="000000"/>
              </w:rPr>
            </w:pPr>
            <w:hyperlink r:id="rId21" w:anchor="gid=2138367550">
              <w:r w:rsidR="00072D40">
                <w:rPr>
                  <w:color w:val="0563C1"/>
                  <w:u w:val="single"/>
                </w:rPr>
                <w:t>Myanmar CWG 4Ws (as of 10 November 2020)</w:t>
              </w:r>
            </w:hyperlink>
          </w:p>
          <w:p w14:paraId="3CC8DDF7" w14:textId="77777777" w:rsidR="00104030" w:rsidRPr="006456E4" w:rsidRDefault="00D62640" w:rsidP="002A2658">
            <w:pPr>
              <w:numPr>
                <w:ilvl w:val="0"/>
                <w:numId w:val="1"/>
              </w:numPr>
              <w:pBdr>
                <w:top w:val="nil"/>
                <w:left w:val="nil"/>
                <w:bottom w:val="nil"/>
                <w:right w:val="nil"/>
                <w:between w:val="nil"/>
              </w:pBdr>
              <w:spacing w:after="0" w:line="240" w:lineRule="auto"/>
              <w:rPr>
                <w:rStyle w:val="Hyperlink"/>
                <w:color w:val="000000"/>
                <w:u w:val="none"/>
              </w:rPr>
            </w:pPr>
            <w:hyperlink r:id="rId22" w:history="1">
              <w:r w:rsidR="00B6037A">
                <w:rPr>
                  <w:rStyle w:val="Hyperlink"/>
                </w:rPr>
                <w:t>Southeast</w:t>
              </w:r>
              <w:r w:rsidR="00104030" w:rsidRPr="00793729">
                <w:rPr>
                  <w:rStyle w:val="Hyperlink"/>
                </w:rPr>
                <w:t xml:space="preserve"> </w:t>
              </w:r>
              <w:r w:rsidR="00B6037A">
                <w:rPr>
                  <w:rStyle w:val="Hyperlink"/>
                </w:rPr>
                <w:t>R</w:t>
              </w:r>
              <w:r w:rsidR="00104030" w:rsidRPr="00793729">
                <w:rPr>
                  <w:rStyle w:val="Hyperlink"/>
                </w:rPr>
                <w:t xml:space="preserve">apid </w:t>
              </w:r>
              <w:r w:rsidR="00B6037A">
                <w:rPr>
                  <w:rStyle w:val="Hyperlink"/>
                </w:rPr>
                <w:t>Market A</w:t>
              </w:r>
              <w:r w:rsidR="00104030" w:rsidRPr="00793729">
                <w:rPr>
                  <w:rStyle w:val="Hyperlink"/>
                </w:rPr>
                <w:t>ssessment</w:t>
              </w:r>
            </w:hyperlink>
          </w:p>
          <w:p w14:paraId="00000040" w14:textId="33005DB5" w:rsidR="00203C9A" w:rsidRPr="00104030" w:rsidRDefault="00203C9A" w:rsidP="002A2658">
            <w:pPr>
              <w:numPr>
                <w:ilvl w:val="0"/>
                <w:numId w:val="1"/>
              </w:numPr>
              <w:pBdr>
                <w:top w:val="nil"/>
                <w:left w:val="nil"/>
                <w:bottom w:val="nil"/>
                <w:right w:val="nil"/>
                <w:between w:val="nil"/>
              </w:pBdr>
              <w:spacing w:after="0" w:line="240" w:lineRule="auto"/>
              <w:rPr>
                <w:color w:val="000000"/>
              </w:rPr>
            </w:pPr>
            <w:r>
              <w:rPr>
                <w:rStyle w:val="Hyperlink"/>
                <w:color w:val="0070C0"/>
              </w:rPr>
              <w:t>WFP Market Monitoring Dashboard</w:t>
            </w:r>
          </w:p>
        </w:tc>
      </w:tr>
    </w:tbl>
    <w:p w14:paraId="00000046" w14:textId="0E718D69" w:rsidR="00C762F2" w:rsidRPr="00E83F84" w:rsidRDefault="00AF612D" w:rsidP="002A2658">
      <w:pPr>
        <w:spacing w:before="60" w:after="144" w:line="240" w:lineRule="auto"/>
        <w:rPr>
          <w:b/>
          <w:bCs/>
          <w:color w:val="C00000"/>
          <w:sz w:val="24"/>
          <w:szCs w:val="24"/>
        </w:rPr>
      </w:pPr>
      <w:r w:rsidRPr="00E83F84">
        <w:rPr>
          <w:b/>
          <w:bCs/>
          <w:color w:val="C00000"/>
          <w:sz w:val="24"/>
          <w:szCs w:val="24"/>
        </w:rPr>
        <w:t>Next CWG meeting: Thursday, 10:00 – 12:00, 1</w:t>
      </w:r>
      <w:r w:rsidR="00275284">
        <w:rPr>
          <w:b/>
          <w:bCs/>
          <w:color w:val="C00000"/>
          <w:sz w:val="24"/>
          <w:szCs w:val="24"/>
        </w:rPr>
        <w:t>4</w:t>
      </w:r>
      <w:r w:rsidRPr="00E83F84">
        <w:rPr>
          <w:b/>
          <w:bCs/>
          <w:color w:val="C00000"/>
          <w:sz w:val="24"/>
          <w:szCs w:val="24"/>
        </w:rPr>
        <w:t xml:space="preserve"> </w:t>
      </w:r>
      <w:r w:rsidR="00275284">
        <w:rPr>
          <w:b/>
          <w:bCs/>
          <w:color w:val="C00000"/>
          <w:sz w:val="24"/>
          <w:szCs w:val="24"/>
        </w:rPr>
        <w:t xml:space="preserve">April </w:t>
      </w:r>
      <w:r w:rsidRPr="00E83F84">
        <w:rPr>
          <w:b/>
          <w:bCs/>
          <w:color w:val="C00000"/>
          <w:sz w:val="24"/>
          <w:szCs w:val="24"/>
        </w:rPr>
        <w:t>2022 (TBC)</w:t>
      </w:r>
    </w:p>
    <w:sectPr w:rsidR="00C762F2" w:rsidRPr="00E83F84" w:rsidSect="007D4F13">
      <w:footerReference w:type="default" r:id="rId23"/>
      <w:pgSz w:w="11906" w:h="16838"/>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1DF0" w14:textId="77777777" w:rsidR="00F46CBE" w:rsidRDefault="00F46CBE" w:rsidP="003D6BE3">
      <w:pPr>
        <w:spacing w:after="0" w:line="240" w:lineRule="auto"/>
      </w:pPr>
      <w:r>
        <w:separator/>
      </w:r>
    </w:p>
  </w:endnote>
  <w:endnote w:type="continuationSeparator" w:id="0">
    <w:p w14:paraId="2A99D8A4" w14:textId="77777777" w:rsidR="00F46CBE" w:rsidRDefault="00F46CBE" w:rsidP="003D6BE3">
      <w:pPr>
        <w:spacing w:after="0" w:line="240" w:lineRule="auto"/>
      </w:pPr>
      <w:r>
        <w:continuationSeparator/>
      </w:r>
    </w:p>
  </w:endnote>
  <w:endnote w:type="continuationNotice" w:id="1">
    <w:p w14:paraId="303B0430" w14:textId="77777777" w:rsidR="00F46CBE" w:rsidRDefault="00F46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83286"/>
      <w:docPartObj>
        <w:docPartGallery w:val="Page Numbers (Bottom of Page)"/>
        <w:docPartUnique/>
      </w:docPartObj>
    </w:sdtPr>
    <w:sdtEndPr>
      <w:rPr>
        <w:noProof/>
      </w:rPr>
    </w:sdtEndPr>
    <w:sdtContent>
      <w:p w14:paraId="69F00187" w14:textId="36BD6B60" w:rsidR="003C3471" w:rsidRDefault="003C3471">
        <w:pPr>
          <w:pStyle w:val="Footer"/>
          <w:jc w:val="right"/>
        </w:pPr>
        <w:r>
          <w:fldChar w:fldCharType="begin"/>
        </w:r>
        <w:r>
          <w:instrText xml:space="preserve"> PAGE   \* MERGEFORMAT </w:instrText>
        </w:r>
        <w:r>
          <w:fldChar w:fldCharType="separate"/>
        </w:r>
        <w:r w:rsidR="00C6211A">
          <w:rPr>
            <w:noProof/>
          </w:rPr>
          <w:t>1</w:t>
        </w:r>
        <w:r>
          <w:rPr>
            <w:noProof/>
          </w:rPr>
          <w:fldChar w:fldCharType="end"/>
        </w:r>
      </w:p>
    </w:sdtContent>
  </w:sdt>
  <w:p w14:paraId="7453B44C" w14:textId="77777777" w:rsidR="003C3471" w:rsidRDefault="003C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58F0" w14:textId="77777777" w:rsidR="00F46CBE" w:rsidRDefault="00F46CBE" w:rsidP="003D6BE3">
      <w:pPr>
        <w:spacing w:after="0" w:line="240" w:lineRule="auto"/>
      </w:pPr>
      <w:r>
        <w:separator/>
      </w:r>
    </w:p>
  </w:footnote>
  <w:footnote w:type="continuationSeparator" w:id="0">
    <w:p w14:paraId="5AA10664" w14:textId="77777777" w:rsidR="00F46CBE" w:rsidRDefault="00F46CBE" w:rsidP="003D6BE3">
      <w:pPr>
        <w:spacing w:after="0" w:line="240" w:lineRule="auto"/>
      </w:pPr>
      <w:r>
        <w:continuationSeparator/>
      </w:r>
    </w:p>
  </w:footnote>
  <w:footnote w:type="continuationNotice" w:id="1">
    <w:p w14:paraId="1B006996" w14:textId="77777777" w:rsidR="00F46CBE" w:rsidRDefault="00F46C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89A"/>
    <w:multiLevelType w:val="hybridMultilevel"/>
    <w:tmpl w:val="B4AC9D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666B1"/>
    <w:multiLevelType w:val="hybridMultilevel"/>
    <w:tmpl w:val="3DE0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95BC4"/>
    <w:multiLevelType w:val="hybridMultilevel"/>
    <w:tmpl w:val="8BD25758"/>
    <w:lvl w:ilvl="0" w:tplc="472CC480">
      <w:start w:val="1"/>
      <w:numFmt w:val="decimal"/>
      <w:lvlText w:val="%1."/>
      <w:lvlJc w:val="left"/>
      <w:pPr>
        <w:tabs>
          <w:tab w:val="num" w:pos="720"/>
        </w:tabs>
        <w:ind w:left="720" w:hanging="360"/>
      </w:pPr>
    </w:lvl>
    <w:lvl w:ilvl="1" w:tplc="0DFE250C" w:tentative="1">
      <w:start w:val="1"/>
      <w:numFmt w:val="decimal"/>
      <w:lvlText w:val="%2."/>
      <w:lvlJc w:val="left"/>
      <w:pPr>
        <w:tabs>
          <w:tab w:val="num" w:pos="1440"/>
        </w:tabs>
        <w:ind w:left="1440" w:hanging="360"/>
      </w:pPr>
    </w:lvl>
    <w:lvl w:ilvl="2" w:tplc="BD166AEE" w:tentative="1">
      <w:start w:val="1"/>
      <w:numFmt w:val="decimal"/>
      <w:lvlText w:val="%3."/>
      <w:lvlJc w:val="left"/>
      <w:pPr>
        <w:tabs>
          <w:tab w:val="num" w:pos="2160"/>
        </w:tabs>
        <w:ind w:left="2160" w:hanging="360"/>
      </w:pPr>
    </w:lvl>
    <w:lvl w:ilvl="3" w:tplc="BA8C0812" w:tentative="1">
      <w:start w:val="1"/>
      <w:numFmt w:val="decimal"/>
      <w:lvlText w:val="%4."/>
      <w:lvlJc w:val="left"/>
      <w:pPr>
        <w:tabs>
          <w:tab w:val="num" w:pos="2880"/>
        </w:tabs>
        <w:ind w:left="2880" w:hanging="360"/>
      </w:pPr>
    </w:lvl>
    <w:lvl w:ilvl="4" w:tplc="EF3C9846" w:tentative="1">
      <w:start w:val="1"/>
      <w:numFmt w:val="decimal"/>
      <w:lvlText w:val="%5."/>
      <w:lvlJc w:val="left"/>
      <w:pPr>
        <w:tabs>
          <w:tab w:val="num" w:pos="3600"/>
        </w:tabs>
        <w:ind w:left="3600" w:hanging="360"/>
      </w:pPr>
    </w:lvl>
    <w:lvl w:ilvl="5" w:tplc="192CEDD8" w:tentative="1">
      <w:start w:val="1"/>
      <w:numFmt w:val="decimal"/>
      <w:lvlText w:val="%6."/>
      <w:lvlJc w:val="left"/>
      <w:pPr>
        <w:tabs>
          <w:tab w:val="num" w:pos="4320"/>
        </w:tabs>
        <w:ind w:left="4320" w:hanging="360"/>
      </w:pPr>
    </w:lvl>
    <w:lvl w:ilvl="6" w:tplc="026E9CA4" w:tentative="1">
      <w:start w:val="1"/>
      <w:numFmt w:val="decimal"/>
      <w:lvlText w:val="%7."/>
      <w:lvlJc w:val="left"/>
      <w:pPr>
        <w:tabs>
          <w:tab w:val="num" w:pos="5040"/>
        </w:tabs>
        <w:ind w:left="5040" w:hanging="360"/>
      </w:pPr>
    </w:lvl>
    <w:lvl w:ilvl="7" w:tplc="E9748B74" w:tentative="1">
      <w:start w:val="1"/>
      <w:numFmt w:val="decimal"/>
      <w:lvlText w:val="%8."/>
      <w:lvlJc w:val="left"/>
      <w:pPr>
        <w:tabs>
          <w:tab w:val="num" w:pos="5760"/>
        </w:tabs>
        <w:ind w:left="5760" w:hanging="360"/>
      </w:pPr>
    </w:lvl>
    <w:lvl w:ilvl="8" w:tplc="7706C238" w:tentative="1">
      <w:start w:val="1"/>
      <w:numFmt w:val="decimal"/>
      <w:lvlText w:val="%9."/>
      <w:lvlJc w:val="left"/>
      <w:pPr>
        <w:tabs>
          <w:tab w:val="num" w:pos="6480"/>
        </w:tabs>
        <w:ind w:left="6480" w:hanging="360"/>
      </w:pPr>
    </w:lvl>
  </w:abstractNum>
  <w:abstractNum w:abstractNumId="3" w15:restartNumberingAfterBreak="0">
    <w:nsid w:val="276A39CB"/>
    <w:multiLevelType w:val="hybridMultilevel"/>
    <w:tmpl w:val="9BDCE746"/>
    <w:lvl w:ilvl="0" w:tplc="03808A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0811"/>
    <w:multiLevelType w:val="hybridMultilevel"/>
    <w:tmpl w:val="5C4E8B6C"/>
    <w:lvl w:ilvl="0" w:tplc="145C7CE0">
      <w:start w:val="1"/>
      <w:numFmt w:val="bullet"/>
      <w:lvlText w:val="●"/>
      <w:lvlJc w:val="left"/>
      <w:pPr>
        <w:tabs>
          <w:tab w:val="num" w:pos="720"/>
        </w:tabs>
        <w:ind w:left="720" w:hanging="360"/>
      </w:pPr>
      <w:rPr>
        <w:rFonts w:ascii="Times New Roman" w:hAnsi="Times New Roman" w:hint="default"/>
      </w:rPr>
    </w:lvl>
    <w:lvl w:ilvl="1" w:tplc="3D4C153C" w:tentative="1">
      <w:start w:val="1"/>
      <w:numFmt w:val="bullet"/>
      <w:lvlText w:val="●"/>
      <w:lvlJc w:val="left"/>
      <w:pPr>
        <w:tabs>
          <w:tab w:val="num" w:pos="1440"/>
        </w:tabs>
        <w:ind w:left="1440" w:hanging="360"/>
      </w:pPr>
      <w:rPr>
        <w:rFonts w:ascii="Times New Roman" w:hAnsi="Times New Roman" w:hint="default"/>
      </w:rPr>
    </w:lvl>
    <w:lvl w:ilvl="2" w:tplc="06C07108" w:tentative="1">
      <w:start w:val="1"/>
      <w:numFmt w:val="bullet"/>
      <w:lvlText w:val="●"/>
      <w:lvlJc w:val="left"/>
      <w:pPr>
        <w:tabs>
          <w:tab w:val="num" w:pos="2160"/>
        </w:tabs>
        <w:ind w:left="2160" w:hanging="360"/>
      </w:pPr>
      <w:rPr>
        <w:rFonts w:ascii="Times New Roman" w:hAnsi="Times New Roman" w:hint="default"/>
      </w:rPr>
    </w:lvl>
    <w:lvl w:ilvl="3" w:tplc="AA98F9BC" w:tentative="1">
      <w:start w:val="1"/>
      <w:numFmt w:val="bullet"/>
      <w:lvlText w:val="●"/>
      <w:lvlJc w:val="left"/>
      <w:pPr>
        <w:tabs>
          <w:tab w:val="num" w:pos="2880"/>
        </w:tabs>
        <w:ind w:left="2880" w:hanging="360"/>
      </w:pPr>
      <w:rPr>
        <w:rFonts w:ascii="Times New Roman" w:hAnsi="Times New Roman" w:hint="default"/>
      </w:rPr>
    </w:lvl>
    <w:lvl w:ilvl="4" w:tplc="540013B2" w:tentative="1">
      <w:start w:val="1"/>
      <w:numFmt w:val="bullet"/>
      <w:lvlText w:val="●"/>
      <w:lvlJc w:val="left"/>
      <w:pPr>
        <w:tabs>
          <w:tab w:val="num" w:pos="3600"/>
        </w:tabs>
        <w:ind w:left="3600" w:hanging="360"/>
      </w:pPr>
      <w:rPr>
        <w:rFonts w:ascii="Times New Roman" w:hAnsi="Times New Roman" w:hint="default"/>
      </w:rPr>
    </w:lvl>
    <w:lvl w:ilvl="5" w:tplc="EC285A1A" w:tentative="1">
      <w:start w:val="1"/>
      <w:numFmt w:val="bullet"/>
      <w:lvlText w:val="●"/>
      <w:lvlJc w:val="left"/>
      <w:pPr>
        <w:tabs>
          <w:tab w:val="num" w:pos="4320"/>
        </w:tabs>
        <w:ind w:left="4320" w:hanging="360"/>
      </w:pPr>
      <w:rPr>
        <w:rFonts w:ascii="Times New Roman" w:hAnsi="Times New Roman" w:hint="default"/>
      </w:rPr>
    </w:lvl>
    <w:lvl w:ilvl="6" w:tplc="300A4914" w:tentative="1">
      <w:start w:val="1"/>
      <w:numFmt w:val="bullet"/>
      <w:lvlText w:val="●"/>
      <w:lvlJc w:val="left"/>
      <w:pPr>
        <w:tabs>
          <w:tab w:val="num" w:pos="5040"/>
        </w:tabs>
        <w:ind w:left="5040" w:hanging="360"/>
      </w:pPr>
      <w:rPr>
        <w:rFonts w:ascii="Times New Roman" w:hAnsi="Times New Roman" w:hint="default"/>
      </w:rPr>
    </w:lvl>
    <w:lvl w:ilvl="7" w:tplc="EFAADA02" w:tentative="1">
      <w:start w:val="1"/>
      <w:numFmt w:val="bullet"/>
      <w:lvlText w:val="●"/>
      <w:lvlJc w:val="left"/>
      <w:pPr>
        <w:tabs>
          <w:tab w:val="num" w:pos="5760"/>
        </w:tabs>
        <w:ind w:left="5760" w:hanging="360"/>
      </w:pPr>
      <w:rPr>
        <w:rFonts w:ascii="Times New Roman" w:hAnsi="Times New Roman" w:hint="default"/>
      </w:rPr>
    </w:lvl>
    <w:lvl w:ilvl="8" w:tplc="0DFE4C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EC403A"/>
    <w:multiLevelType w:val="hybridMultilevel"/>
    <w:tmpl w:val="76FC4240"/>
    <w:lvl w:ilvl="0" w:tplc="0FD01040">
      <w:start w:val="1"/>
      <w:numFmt w:val="decimal"/>
      <w:lvlText w:val="%1."/>
      <w:lvlJc w:val="left"/>
      <w:pPr>
        <w:tabs>
          <w:tab w:val="num" w:pos="720"/>
        </w:tabs>
        <w:ind w:left="720" w:hanging="360"/>
      </w:pPr>
    </w:lvl>
    <w:lvl w:ilvl="1" w:tplc="B3A8EC24" w:tentative="1">
      <w:start w:val="1"/>
      <w:numFmt w:val="decimal"/>
      <w:lvlText w:val="%2."/>
      <w:lvlJc w:val="left"/>
      <w:pPr>
        <w:tabs>
          <w:tab w:val="num" w:pos="1440"/>
        </w:tabs>
        <w:ind w:left="1440" w:hanging="360"/>
      </w:pPr>
    </w:lvl>
    <w:lvl w:ilvl="2" w:tplc="BE7AF792" w:tentative="1">
      <w:start w:val="1"/>
      <w:numFmt w:val="decimal"/>
      <w:lvlText w:val="%3."/>
      <w:lvlJc w:val="left"/>
      <w:pPr>
        <w:tabs>
          <w:tab w:val="num" w:pos="2160"/>
        </w:tabs>
        <w:ind w:left="2160" w:hanging="360"/>
      </w:pPr>
    </w:lvl>
    <w:lvl w:ilvl="3" w:tplc="21C6FBE8" w:tentative="1">
      <w:start w:val="1"/>
      <w:numFmt w:val="decimal"/>
      <w:lvlText w:val="%4."/>
      <w:lvlJc w:val="left"/>
      <w:pPr>
        <w:tabs>
          <w:tab w:val="num" w:pos="2880"/>
        </w:tabs>
        <w:ind w:left="2880" w:hanging="360"/>
      </w:pPr>
    </w:lvl>
    <w:lvl w:ilvl="4" w:tplc="9DE02D94" w:tentative="1">
      <w:start w:val="1"/>
      <w:numFmt w:val="decimal"/>
      <w:lvlText w:val="%5."/>
      <w:lvlJc w:val="left"/>
      <w:pPr>
        <w:tabs>
          <w:tab w:val="num" w:pos="3600"/>
        </w:tabs>
        <w:ind w:left="3600" w:hanging="360"/>
      </w:pPr>
    </w:lvl>
    <w:lvl w:ilvl="5" w:tplc="D604F5F2" w:tentative="1">
      <w:start w:val="1"/>
      <w:numFmt w:val="decimal"/>
      <w:lvlText w:val="%6."/>
      <w:lvlJc w:val="left"/>
      <w:pPr>
        <w:tabs>
          <w:tab w:val="num" w:pos="4320"/>
        </w:tabs>
        <w:ind w:left="4320" w:hanging="360"/>
      </w:pPr>
    </w:lvl>
    <w:lvl w:ilvl="6" w:tplc="0D9681E0" w:tentative="1">
      <w:start w:val="1"/>
      <w:numFmt w:val="decimal"/>
      <w:lvlText w:val="%7."/>
      <w:lvlJc w:val="left"/>
      <w:pPr>
        <w:tabs>
          <w:tab w:val="num" w:pos="5040"/>
        </w:tabs>
        <w:ind w:left="5040" w:hanging="360"/>
      </w:pPr>
    </w:lvl>
    <w:lvl w:ilvl="7" w:tplc="EAF432EA" w:tentative="1">
      <w:start w:val="1"/>
      <w:numFmt w:val="decimal"/>
      <w:lvlText w:val="%8."/>
      <w:lvlJc w:val="left"/>
      <w:pPr>
        <w:tabs>
          <w:tab w:val="num" w:pos="5760"/>
        </w:tabs>
        <w:ind w:left="5760" w:hanging="360"/>
      </w:pPr>
    </w:lvl>
    <w:lvl w:ilvl="8" w:tplc="8F76307E" w:tentative="1">
      <w:start w:val="1"/>
      <w:numFmt w:val="decimal"/>
      <w:lvlText w:val="%9."/>
      <w:lvlJc w:val="left"/>
      <w:pPr>
        <w:tabs>
          <w:tab w:val="num" w:pos="6480"/>
        </w:tabs>
        <w:ind w:left="6480" w:hanging="360"/>
      </w:pPr>
    </w:lvl>
  </w:abstractNum>
  <w:abstractNum w:abstractNumId="6" w15:restartNumberingAfterBreak="0">
    <w:nsid w:val="3EB60191"/>
    <w:multiLevelType w:val="hybridMultilevel"/>
    <w:tmpl w:val="A9F45F2E"/>
    <w:lvl w:ilvl="0" w:tplc="E50E04A8">
      <w:start w:val="1"/>
      <w:numFmt w:val="bullet"/>
      <w:lvlText w:val="•"/>
      <w:lvlJc w:val="left"/>
      <w:pPr>
        <w:tabs>
          <w:tab w:val="num" w:pos="720"/>
        </w:tabs>
        <w:ind w:left="720" w:hanging="360"/>
      </w:pPr>
      <w:rPr>
        <w:rFonts w:ascii="Arial" w:hAnsi="Arial" w:hint="default"/>
      </w:rPr>
    </w:lvl>
    <w:lvl w:ilvl="1" w:tplc="1CAEB45E" w:tentative="1">
      <w:start w:val="1"/>
      <w:numFmt w:val="bullet"/>
      <w:lvlText w:val="•"/>
      <w:lvlJc w:val="left"/>
      <w:pPr>
        <w:tabs>
          <w:tab w:val="num" w:pos="1440"/>
        </w:tabs>
        <w:ind w:left="1440" w:hanging="360"/>
      </w:pPr>
      <w:rPr>
        <w:rFonts w:ascii="Arial" w:hAnsi="Arial" w:hint="default"/>
      </w:rPr>
    </w:lvl>
    <w:lvl w:ilvl="2" w:tplc="2D9C02EA" w:tentative="1">
      <w:start w:val="1"/>
      <w:numFmt w:val="bullet"/>
      <w:lvlText w:val="•"/>
      <w:lvlJc w:val="left"/>
      <w:pPr>
        <w:tabs>
          <w:tab w:val="num" w:pos="2160"/>
        </w:tabs>
        <w:ind w:left="2160" w:hanging="360"/>
      </w:pPr>
      <w:rPr>
        <w:rFonts w:ascii="Arial" w:hAnsi="Arial" w:hint="default"/>
      </w:rPr>
    </w:lvl>
    <w:lvl w:ilvl="3" w:tplc="266C7362" w:tentative="1">
      <w:start w:val="1"/>
      <w:numFmt w:val="bullet"/>
      <w:lvlText w:val="•"/>
      <w:lvlJc w:val="left"/>
      <w:pPr>
        <w:tabs>
          <w:tab w:val="num" w:pos="2880"/>
        </w:tabs>
        <w:ind w:left="2880" w:hanging="360"/>
      </w:pPr>
      <w:rPr>
        <w:rFonts w:ascii="Arial" w:hAnsi="Arial" w:hint="default"/>
      </w:rPr>
    </w:lvl>
    <w:lvl w:ilvl="4" w:tplc="08421FE4" w:tentative="1">
      <w:start w:val="1"/>
      <w:numFmt w:val="bullet"/>
      <w:lvlText w:val="•"/>
      <w:lvlJc w:val="left"/>
      <w:pPr>
        <w:tabs>
          <w:tab w:val="num" w:pos="3600"/>
        </w:tabs>
        <w:ind w:left="3600" w:hanging="360"/>
      </w:pPr>
      <w:rPr>
        <w:rFonts w:ascii="Arial" w:hAnsi="Arial" w:hint="default"/>
      </w:rPr>
    </w:lvl>
    <w:lvl w:ilvl="5" w:tplc="C5B6733A" w:tentative="1">
      <w:start w:val="1"/>
      <w:numFmt w:val="bullet"/>
      <w:lvlText w:val="•"/>
      <w:lvlJc w:val="left"/>
      <w:pPr>
        <w:tabs>
          <w:tab w:val="num" w:pos="4320"/>
        </w:tabs>
        <w:ind w:left="4320" w:hanging="360"/>
      </w:pPr>
      <w:rPr>
        <w:rFonts w:ascii="Arial" w:hAnsi="Arial" w:hint="default"/>
      </w:rPr>
    </w:lvl>
    <w:lvl w:ilvl="6" w:tplc="03A8C662" w:tentative="1">
      <w:start w:val="1"/>
      <w:numFmt w:val="bullet"/>
      <w:lvlText w:val="•"/>
      <w:lvlJc w:val="left"/>
      <w:pPr>
        <w:tabs>
          <w:tab w:val="num" w:pos="5040"/>
        </w:tabs>
        <w:ind w:left="5040" w:hanging="360"/>
      </w:pPr>
      <w:rPr>
        <w:rFonts w:ascii="Arial" w:hAnsi="Arial" w:hint="default"/>
      </w:rPr>
    </w:lvl>
    <w:lvl w:ilvl="7" w:tplc="11986DEC" w:tentative="1">
      <w:start w:val="1"/>
      <w:numFmt w:val="bullet"/>
      <w:lvlText w:val="•"/>
      <w:lvlJc w:val="left"/>
      <w:pPr>
        <w:tabs>
          <w:tab w:val="num" w:pos="5760"/>
        </w:tabs>
        <w:ind w:left="5760" w:hanging="360"/>
      </w:pPr>
      <w:rPr>
        <w:rFonts w:ascii="Arial" w:hAnsi="Arial" w:hint="default"/>
      </w:rPr>
    </w:lvl>
    <w:lvl w:ilvl="8" w:tplc="942CD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2C1BC4"/>
    <w:multiLevelType w:val="hybridMultilevel"/>
    <w:tmpl w:val="D7B494F0"/>
    <w:lvl w:ilvl="0" w:tplc="41A83392">
      <w:start w:val="1"/>
      <w:numFmt w:val="decimal"/>
      <w:lvlText w:val="%1."/>
      <w:lvlJc w:val="left"/>
      <w:pPr>
        <w:tabs>
          <w:tab w:val="num" w:pos="720"/>
        </w:tabs>
        <w:ind w:left="720" w:hanging="360"/>
      </w:pPr>
    </w:lvl>
    <w:lvl w:ilvl="1" w:tplc="F5BCC836" w:tentative="1">
      <w:start w:val="1"/>
      <w:numFmt w:val="decimal"/>
      <w:lvlText w:val="%2."/>
      <w:lvlJc w:val="left"/>
      <w:pPr>
        <w:tabs>
          <w:tab w:val="num" w:pos="1440"/>
        </w:tabs>
        <w:ind w:left="1440" w:hanging="360"/>
      </w:pPr>
    </w:lvl>
    <w:lvl w:ilvl="2" w:tplc="54801790" w:tentative="1">
      <w:start w:val="1"/>
      <w:numFmt w:val="decimal"/>
      <w:lvlText w:val="%3."/>
      <w:lvlJc w:val="left"/>
      <w:pPr>
        <w:tabs>
          <w:tab w:val="num" w:pos="2160"/>
        </w:tabs>
        <w:ind w:left="2160" w:hanging="360"/>
      </w:pPr>
    </w:lvl>
    <w:lvl w:ilvl="3" w:tplc="3AFE6EF8" w:tentative="1">
      <w:start w:val="1"/>
      <w:numFmt w:val="decimal"/>
      <w:lvlText w:val="%4."/>
      <w:lvlJc w:val="left"/>
      <w:pPr>
        <w:tabs>
          <w:tab w:val="num" w:pos="2880"/>
        </w:tabs>
        <w:ind w:left="2880" w:hanging="360"/>
      </w:pPr>
    </w:lvl>
    <w:lvl w:ilvl="4" w:tplc="AED6C410" w:tentative="1">
      <w:start w:val="1"/>
      <w:numFmt w:val="decimal"/>
      <w:lvlText w:val="%5."/>
      <w:lvlJc w:val="left"/>
      <w:pPr>
        <w:tabs>
          <w:tab w:val="num" w:pos="3600"/>
        </w:tabs>
        <w:ind w:left="3600" w:hanging="360"/>
      </w:pPr>
    </w:lvl>
    <w:lvl w:ilvl="5" w:tplc="14380162" w:tentative="1">
      <w:start w:val="1"/>
      <w:numFmt w:val="decimal"/>
      <w:lvlText w:val="%6."/>
      <w:lvlJc w:val="left"/>
      <w:pPr>
        <w:tabs>
          <w:tab w:val="num" w:pos="4320"/>
        </w:tabs>
        <w:ind w:left="4320" w:hanging="360"/>
      </w:pPr>
    </w:lvl>
    <w:lvl w:ilvl="6" w:tplc="52087F1A" w:tentative="1">
      <w:start w:val="1"/>
      <w:numFmt w:val="decimal"/>
      <w:lvlText w:val="%7."/>
      <w:lvlJc w:val="left"/>
      <w:pPr>
        <w:tabs>
          <w:tab w:val="num" w:pos="5040"/>
        </w:tabs>
        <w:ind w:left="5040" w:hanging="360"/>
      </w:pPr>
    </w:lvl>
    <w:lvl w:ilvl="7" w:tplc="8B20C322" w:tentative="1">
      <w:start w:val="1"/>
      <w:numFmt w:val="decimal"/>
      <w:lvlText w:val="%8."/>
      <w:lvlJc w:val="left"/>
      <w:pPr>
        <w:tabs>
          <w:tab w:val="num" w:pos="5760"/>
        </w:tabs>
        <w:ind w:left="5760" w:hanging="360"/>
      </w:pPr>
    </w:lvl>
    <w:lvl w:ilvl="8" w:tplc="96A4B952" w:tentative="1">
      <w:start w:val="1"/>
      <w:numFmt w:val="decimal"/>
      <w:lvlText w:val="%9."/>
      <w:lvlJc w:val="left"/>
      <w:pPr>
        <w:tabs>
          <w:tab w:val="num" w:pos="6480"/>
        </w:tabs>
        <w:ind w:left="6480" w:hanging="360"/>
      </w:pPr>
    </w:lvl>
  </w:abstractNum>
  <w:abstractNum w:abstractNumId="8" w15:restartNumberingAfterBreak="0">
    <w:nsid w:val="477E6681"/>
    <w:multiLevelType w:val="hybridMultilevel"/>
    <w:tmpl w:val="65F62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E46377"/>
    <w:multiLevelType w:val="hybridMultilevel"/>
    <w:tmpl w:val="23CEF15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E6B300F"/>
    <w:multiLevelType w:val="hybridMultilevel"/>
    <w:tmpl w:val="F8682E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F51BF"/>
    <w:multiLevelType w:val="hybridMultilevel"/>
    <w:tmpl w:val="B732A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310846"/>
    <w:multiLevelType w:val="multilevel"/>
    <w:tmpl w:val="4760AD66"/>
    <w:lvl w:ilvl="0">
      <w:start w:val="1"/>
      <w:numFmt w:val="bullet"/>
      <w:lvlText w:val="●"/>
      <w:lvlJc w:val="left"/>
      <w:pPr>
        <w:ind w:left="720" w:hanging="360"/>
      </w:pPr>
      <w:rPr>
        <w:rFonts w:ascii="Noto Sans Symbols" w:eastAsia="Noto Sans Symbols" w:hAnsi="Noto Sans Symbols" w:cs="Noto Sans Symbols"/>
        <w:color w:val="4472C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F32E1E"/>
    <w:multiLevelType w:val="hybridMultilevel"/>
    <w:tmpl w:val="B4AC9D5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AE4895"/>
    <w:multiLevelType w:val="hybridMultilevel"/>
    <w:tmpl w:val="B4AC9D5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5C5125"/>
    <w:multiLevelType w:val="hybridMultilevel"/>
    <w:tmpl w:val="8D50D8A6"/>
    <w:lvl w:ilvl="0" w:tplc="080E76E2">
      <w:start w:val="1"/>
      <w:numFmt w:val="bullet"/>
      <w:lvlText w:val=""/>
      <w:lvlJc w:val="left"/>
      <w:pPr>
        <w:tabs>
          <w:tab w:val="num" w:pos="720"/>
        </w:tabs>
        <w:ind w:left="720" w:hanging="360"/>
      </w:pPr>
      <w:rPr>
        <w:rFonts w:ascii="Wingdings" w:hAnsi="Wingdings" w:hint="default"/>
      </w:rPr>
    </w:lvl>
    <w:lvl w:ilvl="1" w:tplc="3BA21F72" w:tentative="1">
      <w:start w:val="1"/>
      <w:numFmt w:val="bullet"/>
      <w:lvlText w:val=""/>
      <w:lvlJc w:val="left"/>
      <w:pPr>
        <w:tabs>
          <w:tab w:val="num" w:pos="1440"/>
        </w:tabs>
        <w:ind w:left="1440" w:hanging="360"/>
      </w:pPr>
      <w:rPr>
        <w:rFonts w:ascii="Wingdings" w:hAnsi="Wingdings" w:hint="default"/>
      </w:rPr>
    </w:lvl>
    <w:lvl w:ilvl="2" w:tplc="9DD2EFA6" w:tentative="1">
      <w:start w:val="1"/>
      <w:numFmt w:val="bullet"/>
      <w:lvlText w:val=""/>
      <w:lvlJc w:val="left"/>
      <w:pPr>
        <w:tabs>
          <w:tab w:val="num" w:pos="2160"/>
        </w:tabs>
        <w:ind w:left="2160" w:hanging="360"/>
      </w:pPr>
      <w:rPr>
        <w:rFonts w:ascii="Wingdings" w:hAnsi="Wingdings" w:hint="default"/>
      </w:rPr>
    </w:lvl>
    <w:lvl w:ilvl="3" w:tplc="491ADF48" w:tentative="1">
      <w:start w:val="1"/>
      <w:numFmt w:val="bullet"/>
      <w:lvlText w:val=""/>
      <w:lvlJc w:val="left"/>
      <w:pPr>
        <w:tabs>
          <w:tab w:val="num" w:pos="2880"/>
        </w:tabs>
        <w:ind w:left="2880" w:hanging="360"/>
      </w:pPr>
      <w:rPr>
        <w:rFonts w:ascii="Wingdings" w:hAnsi="Wingdings" w:hint="default"/>
      </w:rPr>
    </w:lvl>
    <w:lvl w:ilvl="4" w:tplc="6B96B7C0" w:tentative="1">
      <w:start w:val="1"/>
      <w:numFmt w:val="bullet"/>
      <w:lvlText w:val=""/>
      <w:lvlJc w:val="left"/>
      <w:pPr>
        <w:tabs>
          <w:tab w:val="num" w:pos="3600"/>
        </w:tabs>
        <w:ind w:left="3600" w:hanging="360"/>
      </w:pPr>
      <w:rPr>
        <w:rFonts w:ascii="Wingdings" w:hAnsi="Wingdings" w:hint="default"/>
      </w:rPr>
    </w:lvl>
    <w:lvl w:ilvl="5" w:tplc="E1C25958" w:tentative="1">
      <w:start w:val="1"/>
      <w:numFmt w:val="bullet"/>
      <w:lvlText w:val=""/>
      <w:lvlJc w:val="left"/>
      <w:pPr>
        <w:tabs>
          <w:tab w:val="num" w:pos="4320"/>
        </w:tabs>
        <w:ind w:left="4320" w:hanging="360"/>
      </w:pPr>
      <w:rPr>
        <w:rFonts w:ascii="Wingdings" w:hAnsi="Wingdings" w:hint="default"/>
      </w:rPr>
    </w:lvl>
    <w:lvl w:ilvl="6" w:tplc="2160B7B8" w:tentative="1">
      <w:start w:val="1"/>
      <w:numFmt w:val="bullet"/>
      <w:lvlText w:val=""/>
      <w:lvlJc w:val="left"/>
      <w:pPr>
        <w:tabs>
          <w:tab w:val="num" w:pos="5040"/>
        </w:tabs>
        <w:ind w:left="5040" w:hanging="360"/>
      </w:pPr>
      <w:rPr>
        <w:rFonts w:ascii="Wingdings" w:hAnsi="Wingdings" w:hint="default"/>
      </w:rPr>
    </w:lvl>
    <w:lvl w:ilvl="7" w:tplc="C5FAB024" w:tentative="1">
      <w:start w:val="1"/>
      <w:numFmt w:val="bullet"/>
      <w:lvlText w:val=""/>
      <w:lvlJc w:val="left"/>
      <w:pPr>
        <w:tabs>
          <w:tab w:val="num" w:pos="5760"/>
        </w:tabs>
        <w:ind w:left="5760" w:hanging="360"/>
      </w:pPr>
      <w:rPr>
        <w:rFonts w:ascii="Wingdings" w:hAnsi="Wingdings" w:hint="default"/>
      </w:rPr>
    </w:lvl>
    <w:lvl w:ilvl="8" w:tplc="DDD2839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0"/>
  </w:num>
  <w:num w:numId="5">
    <w:abstractNumId w:val="2"/>
  </w:num>
  <w:num w:numId="6">
    <w:abstractNumId w:val="7"/>
  </w:num>
  <w:num w:numId="7">
    <w:abstractNumId w:val="14"/>
  </w:num>
  <w:num w:numId="8">
    <w:abstractNumId w:val="5"/>
  </w:num>
  <w:num w:numId="9">
    <w:abstractNumId w:val="13"/>
  </w:num>
  <w:num w:numId="10">
    <w:abstractNumId w:val="15"/>
  </w:num>
  <w:num w:numId="11">
    <w:abstractNumId w:val="3"/>
  </w:num>
  <w:num w:numId="12">
    <w:abstractNumId w:val="6"/>
  </w:num>
  <w:num w:numId="13">
    <w:abstractNumId w:val="4"/>
  </w:num>
  <w:num w:numId="14">
    <w:abstractNumId w:val="11"/>
  </w:num>
  <w:num w:numId="15">
    <w:abstractNumId w:val="9"/>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F2"/>
    <w:rsid w:val="00000C5D"/>
    <w:rsid w:val="00004293"/>
    <w:rsid w:val="00005148"/>
    <w:rsid w:val="00006CF3"/>
    <w:rsid w:val="00007D35"/>
    <w:rsid w:val="000105D8"/>
    <w:rsid w:val="00011751"/>
    <w:rsid w:val="00011BBF"/>
    <w:rsid w:val="0001287D"/>
    <w:rsid w:val="0001290C"/>
    <w:rsid w:val="00013249"/>
    <w:rsid w:val="000136CF"/>
    <w:rsid w:val="00013DF9"/>
    <w:rsid w:val="00016C89"/>
    <w:rsid w:val="00016D47"/>
    <w:rsid w:val="00016D70"/>
    <w:rsid w:val="0002046A"/>
    <w:rsid w:val="00020F79"/>
    <w:rsid w:val="0002112E"/>
    <w:rsid w:val="00022943"/>
    <w:rsid w:val="0002634E"/>
    <w:rsid w:val="00026A5D"/>
    <w:rsid w:val="00026D16"/>
    <w:rsid w:val="00026F97"/>
    <w:rsid w:val="00030046"/>
    <w:rsid w:val="00030839"/>
    <w:rsid w:val="0003649B"/>
    <w:rsid w:val="000377A4"/>
    <w:rsid w:val="0004351F"/>
    <w:rsid w:val="00044113"/>
    <w:rsid w:val="00045460"/>
    <w:rsid w:val="000468DC"/>
    <w:rsid w:val="00046AD5"/>
    <w:rsid w:val="000565E8"/>
    <w:rsid w:val="00056F68"/>
    <w:rsid w:val="000571A8"/>
    <w:rsid w:val="00060C1B"/>
    <w:rsid w:val="00060D4B"/>
    <w:rsid w:val="00062CE8"/>
    <w:rsid w:val="00064167"/>
    <w:rsid w:val="000664FF"/>
    <w:rsid w:val="000667BC"/>
    <w:rsid w:val="0006692E"/>
    <w:rsid w:val="00067842"/>
    <w:rsid w:val="00071E79"/>
    <w:rsid w:val="00072008"/>
    <w:rsid w:val="0007203A"/>
    <w:rsid w:val="00072150"/>
    <w:rsid w:val="000722E1"/>
    <w:rsid w:val="00072B04"/>
    <w:rsid w:val="00072B3B"/>
    <w:rsid w:val="00072D40"/>
    <w:rsid w:val="00073297"/>
    <w:rsid w:val="00074C5B"/>
    <w:rsid w:val="0007549B"/>
    <w:rsid w:val="00076FBA"/>
    <w:rsid w:val="000819E1"/>
    <w:rsid w:val="00081F27"/>
    <w:rsid w:val="00086142"/>
    <w:rsid w:val="000864AA"/>
    <w:rsid w:val="00087074"/>
    <w:rsid w:val="00087DA4"/>
    <w:rsid w:val="00090B82"/>
    <w:rsid w:val="00091943"/>
    <w:rsid w:val="00095038"/>
    <w:rsid w:val="00095639"/>
    <w:rsid w:val="0009640C"/>
    <w:rsid w:val="0009690A"/>
    <w:rsid w:val="00096F9E"/>
    <w:rsid w:val="000A074C"/>
    <w:rsid w:val="000A0AF5"/>
    <w:rsid w:val="000A3BBB"/>
    <w:rsid w:val="000A5B05"/>
    <w:rsid w:val="000A71C7"/>
    <w:rsid w:val="000B2EC2"/>
    <w:rsid w:val="000B5CEF"/>
    <w:rsid w:val="000C05F9"/>
    <w:rsid w:val="000C2A5A"/>
    <w:rsid w:val="000C37ED"/>
    <w:rsid w:val="000C4311"/>
    <w:rsid w:val="000C592A"/>
    <w:rsid w:val="000C6EDF"/>
    <w:rsid w:val="000C7EDB"/>
    <w:rsid w:val="000D0647"/>
    <w:rsid w:val="000D186B"/>
    <w:rsid w:val="000D2679"/>
    <w:rsid w:val="000D31BA"/>
    <w:rsid w:val="000D4E1E"/>
    <w:rsid w:val="000D528F"/>
    <w:rsid w:val="000D681D"/>
    <w:rsid w:val="000E0693"/>
    <w:rsid w:val="000E2418"/>
    <w:rsid w:val="000E3F98"/>
    <w:rsid w:val="000E5700"/>
    <w:rsid w:val="000E7BC2"/>
    <w:rsid w:val="000F1D56"/>
    <w:rsid w:val="000F2EA2"/>
    <w:rsid w:val="000F5636"/>
    <w:rsid w:val="000F6227"/>
    <w:rsid w:val="000F7027"/>
    <w:rsid w:val="000F73E9"/>
    <w:rsid w:val="00101633"/>
    <w:rsid w:val="0010226C"/>
    <w:rsid w:val="0010392D"/>
    <w:rsid w:val="00104030"/>
    <w:rsid w:val="00104943"/>
    <w:rsid w:val="00104D78"/>
    <w:rsid w:val="0010608E"/>
    <w:rsid w:val="0010658E"/>
    <w:rsid w:val="00106DF7"/>
    <w:rsid w:val="00107A3D"/>
    <w:rsid w:val="00110403"/>
    <w:rsid w:val="00121BCF"/>
    <w:rsid w:val="001227C7"/>
    <w:rsid w:val="001227F6"/>
    <w:rsid w:val="00122E3F"/>
    <w:rsid w:val="00123786"/>
    <w:rsid w:val="00123A79"/>
    <w:rsid w:val="00123C9E"/>
    <w:rsid w:val="0012420A"/>
    <w:rsid w:val="00124FA8"/>
    <w:rsid w:val="00126A28"/>
    <w:rsid w:val="001274D8"/>
    <w:rsid w:val="001313B7"/>
    <w:rsid w:val="00131770"/>
    <w:rsid w:val="00132747"/>
    <w:rsid w:val="0013309D"/>
    <w:rsid w:val="001332FA"/>
    <w:rsid w:val="00134AEE"/>
    <w:rsid w:val="00136124"/>
    <w:rsid w:val="0013677F"/>
    <w:rsid w:val="00137196"/>
    <w:rsid w:val="001452A4"/>
    <w:rsid w:val="00147156"/>
    <w:rsid w:val="00150E55"/>
    <w:rsid w:val="00151D69"/>
    <w:rsid w:val="00151E3B"/>
    <w:rsid w:val="00153859"/>
    <w:rsid w:val="001550FC"/>
    <w:rsid w:val="00155153"/>
    <w:rsid w:val="00156205"/>
    <w:rsid w:val="0016265A"/>
    <w:rsid w:val="00164B72"/>
    <w:rsid w:val="00164FA8"/>
    <w:rsid w:val="00166F14"/>
    <w:rsid w:val="001700B1"/>
    <w:rsid w:val="0017016F"/>
    <w:rsid w:val="00171199"/>
    <w:rsid w:val="00171661"/>
    <w:rsid w:val="00171E2C"/>
    <w:rsid w:val="001744BF"/>
    <w:rsid w:val="00175665"/>
    <w:rsid w:val="0017566E"/>
    <w:rsid w:val="001772F6"/>
    <w:rsid w:val="00177F94"/>
    <w:rsid w:val="00181483"/>
    <w:rsid w:val="00181A4E"/>
    <w:rsid w:val="001830C6"/>
    <w:rsid w:val="00183941"/>
    <w:rsid w:val="001849B4"/>
    <w:rsid w:val="00185DEE"/>
    <w:rsid w:val="0018619E"/>
    <w:rsid w:val="00186F71"/>
    <w:rsid w:val="00192E59"/>
    <w:rsid w:val="00193723"/>
    <w:rsid w:val="00193940"/>
    <w:rsid w:val="00194701"/>
    <w:rsid w:val="00194849"/>
    <w:rsid w:val="00194FF2"/>
    <w:rsid w:val="001957AD"/>
    <w:rsid w:val="00196D07"/>
    <w:rsid w:val="001A21F7"/>
    <w:rsid w:val="001A49E6"/>
    <w:rsid w:val="001A525E"/>
    <w:rsid w:val="001A5AB2"/>
    <w:rsid w:val="001A5B0B"/>
    <w:rsid w:val="001A7028"/>
    <w:rsid w:val="001A7142"/>
    <w:rsid w:val="001B05B0"/>
    <w:rsid w:val="001B0D59"/>
    <w:rsid w:val="001B1EC2"/>
    <w:rsid w:val="001B55BD"/>
    <w:rsid w:val="001C00BF"/>
    <w:rsid w:val="001C1D26"/>
    <w:rsid w:val="001C2ED0"/>
    <w:rsid w:val="001C5F65"/>
    <w:rsid w:val="001C61B1"/>
    <w:rsid w:val="001C7A24"/>
    <w:rsid w:val="001D11FD"/>
    <w:rsid w:val="001D3E40"/>
    <w:rsid w:val="001D48AB"/>
    <w:rsid w:val="001D4BA1"/>
    <w:rsid w:val="001D64E1"/>
    <w:rsid w:val="001D7370"/>
    <w:rsid w:val="001D7F7A"/>
    <w:rsid w:val="001E13E8"/>
    <w:rsid w:val="001E237B"/>
    <w:rsid w:val="001E41D3"/>
    <w:rsid w:val="001E68DA"/>
    <w:rsid w:val="001E7E68"/>
    <w:rsid w:val="001F2204"/>
    <w:rsid w:val="001F33E3"/>
    <w:rsid w:val="001F432A"/>
    <w:rsid w:val="001F5245"/>
    <w:rsid w:val="001F5CC1"/>
    <w:rsid w:val="001F6145"/>
    <w:rsid w:val="001F75FC"/>
    <w:rsid w:val="002011F5"/>
    <w:rsid w:val="0020204E"/>
    <w:rsid w:val="00202B51"/>
    <w:rsid w:val="00203C9A"/>
    <w:rsid w:val="00203EBA"/>
    <w:rsid w:val="002044FB"/>
    <w:rsid w:val="00205634"/>
    <w:rsid w:val="00205D96"/>
    <w:rsid w:val="002068E4"/>
    <w:rsid w:val="00206DA4"/>
    <w:rsid w:val="002076B8"/>
    <w:rsid w:val="002102FE"/>
    <w:rsid w:val="002122FF"/>
    <w:rsid w:val="00212475"/>
    <w:rsid w:val="002139C5"/>
    <w:rsid w:val="00215EE8"/>
    <w:rsid w:val="0021708E"/>
    <w:rsid w:val="00217133"/>
    <w:rsid w:val="00221171"/>
    <w:rsid w:val="0022157B"/>
    <w:rsid w:val="00222E6A"/>
    <w:rsid w:val="0022314A"/>
    <w:rsid w:val="00225F92"/>
    <w:rsid w:val="00226957"/>
    <w:rsid w:val="00226FE0"/>
    <w:rsid w:val="002275EF"/>
    <w:rsid w:val="00230F6C"/>
    <w:rsid w:val="00233060"/>
    <w:rsid w:val="002378F7"/>
    <w:rsid w:val="00241DA1"/>
    <w:rsid w:val="00242A9B"/>
    <w:rsid w:val="00242CDC"/>
    <w:rsid w:val="00244DD0"/>
    <w:rsid w:val="00246DDA"/>
    <w:rsid w:val="00247872"/>
    <w:rsid w:val="00251B20"/>
    <w:rsid w:val="0025527A"/>
    <w:rsid w:val="002569A7"/>
    <w:rsid w:val="00257A79"/>
    <w:rsid w:val="00261D7E"/>
    <w:rsid w:val="002623A0"/>
    <w:rsid w:val="002644F6"/>
    <w:rsid w:val="00266227"/>
    <w:rsid w:val="00266FF9"/>
    <w:rsid w:val="00267322"/>
    <w:rsid w:val="00267932"/>
    <w:rsid w:val="00267C3D"/>
    <w:rsid w:val="002703FB"/>
    <w:rsid w:val="00273485"/>
    <w:rsid w:val="002736E9"/>
    <w:rsid w:val="002741F0"/>
    <w:rsid w:val="00274E28"/>
    <w:rsid w:val="002751F7"/>
    <w:rsid w:val="00275284"/>
    <w:rsid w:val="00277158"/>
    <w:rsid w:val="002775B5"/>
    <w:rsid w:val="00277F52"/>
    <w:rsid w:val="00280D62"/>
    <w:rsid w:val="00283F92"/>
    <w:rsid w:val="002857C0"/>
    <w:rsid w:val="0029202D"/>
    <w:rsid w:val="00292416"/>
    <w:rsid w:val="00292D69"/>
    <w:rsid w:val="0029336A"/>
    <w:rsid w:val="00294210"/>
    <w:rsid w:val="002A033A"/>
    <w:rsid w:val="002A0345"/>
    <w:rsid w:val="002A1625"/>
    <w:rsid w:val="002A1897"/>
    <w:rsid w:val="002A2658"/>
    <w:rsid w:val="002A3228"/>
    <w:rsid w:val="002A3A09"/>
    <w:rsid w:val="002A5838"/>
    <w:rsid w:val="002A71CB"/>
    <w:rsid w:val="002A790A"/>
    <w:rsid w:val="002B02EE"/>
    <w:rsid w:val="002B110B"/>
    <w:rsid w:val="002B242E"/>
    <w:rsid w:val="002B2D20"/>
    <w:rsid w:val="002B2F6D"/>
    <w:rsid w:val="002B3047"/>
    <w:rsid w:val="002B5E3E"/>
    <w:rsid w:val="002C1DFC"/>
    <w:rsid w:val="002C2531"/>
    <w:rsid w:val="002C476A"/>
    <w:rsid w:val="002C518F"/>
    <w:rsid w:val="002C5980"/>
    <w:rsid w:val="002C5D84"/>
    <w:rsid w:val="002C69CB"/>
    <w:rsid w:val="002D04DF"/>
    <w:rsid w:val="002D20C2"/>
    <w:rsid w:val="002D4A7B"/>
    <w:rsid w:val="002D7A46"/>
    <w:rsid w:val="002E37FD"/>
    <w:rsid w:val="002E3DF9"/>
    <w:rsid w:val="002E55A7"/>
    <w:rsid w:val="002E5A4E"/>
    <w:rsid w:val="002E5AF9"/>
    <w:rsid w:val="002E5E40"/>
    <w:rsid w:val="002F02F7"/>
    <w:rsid w:val="002F1D1E"/>
    <w:rsid w:val="002F28EA"/>
    <w:rsid w:val="002F31FA"/>
    <w:rsid w:val="002F3DFD"/>
    <w:rsid w:val="002F52FE"/>
    <w:rsid w:val="002F7670"/>
    <w:rsid w:val="00300FDA"/>
    <w:rsid w:val="00301717"/>
    <w:rsid w:val="00302247"/>
    <w:rsid w:val="00302A36"/>
    <w:rsid w:val="00302BDF"/>
    <w:rsid w:val="00302D5A"/>
    <w:rsid w:val="003034BA"/>
    <w:rsid w:val="00304826"/>
    <w:rsid w:val="003048DA"/>
    <w:rsid w:val="003072B1"/>
    <w:rsid w:val="00307DF8"/>
    <w:rsid w:val="00310C29"/>
    <w:rsid w:val="00312EC8"/>
    <w:rsid w:val="003137CE"/>
    <w:rsid w:val="00316113"/>
    <w:rsid w:val="003168BF"/>
    <w:rsid w:val="00320C96"/>
    <w:rsid w:val="00321E1C"/>
    <w:rsid w:val="00322B03"/>
    <w:rsid w:val="00322B4C"/>
    <w:rsid w:val="003232DA"/>
    <w:rsid w:val="00327966"/>
    <w:rsid w:val="00330406"/>
    <w:rsid w:val="00331D9F"/>
    <w:rsid w:val="003321C3"/>
    <w:rsid w:val="00332FA3"/>
    <w:rsid w:val="00333740"/>
    <w:rsid w:val="003350E5"/>
    <w:rsid w:val="00341AD4"/>
    <w:rsid w:val="003448C9"/>
    <w:rsid w:val="00346634"/>
    <w:rsid w:val="003468BA"/>
    <w:rsid w:val="00347506"/>
    <w:rsid w:val="003515AF"/>
    <w:rsid w:val="00353B27"/>
    <w:rsid w:val="00355D51"/>
    <w:rsid w:val="0036523B"/>
    <w:rsid w:val="00371ADE"/>
    <w:rsid w:val="00372C68"/>
    <w:rsid w:val="0037714F"/>
    <w:rsid w:val="00381573"/>
    <w:rsid w:val="0038164C"/>
    <w:rsid w:val="00385A10"/>
    <w:rsid w:val="00387D85"/>
    <w:rsid w:val="0039097E"/>
    <w:rsid w:val="00392139"/>
    <w:rsid w:val="003937BD"/>
    <w:rsid w:val="00393C3F"/>
    <w:rsid w:val="003949B9"/>
    <w:rsid w:val="00395942"/>
    <w:rsid w:val="0039673F"/>
    <w:rsid w:val="00397389"/>
    <w:rsid w:val="003A015B"/>
    <w:rsid w:val="003A2709"/>
    <w:rsid w:val="003A2C4D"/>
    <w:rsid w:val="003A2E81"/>
    <w:rsid w:val="003A3A26"/>
    <w:rsid w:val="003A3DCD"/>
    <w:rsid w:val="003A3E4D"/>
    <w:rsid w:val="003A4151"/>
    <w:rsid w:val="003A4A34"/>
    <w:rsid w:val="003A4F79"/>
    <w:rsid w:val="003A7A03"/>
    <w:rsid w:val="003A7ADD"/>
    <w:rsid w:val="003B62C3"/>
    <w:rsid w:val="003C198A"/>
    <w:rsid w:val="003C2FCB"/>
    <w:rsid w:val="003C3471"/>
    <w:rsid w:val="003C4A68"/>
    <w:rsid w:val="003C4BDB"/>
    <w:rsid w:val="003C4C34"/>
    <w:rsid w:val="003C5777"/>
    <w:rsid w:val="003C586B"/>
    <w:rsid w:val="003C6296"/>
    <w:rsid w:val="003C67EF"/>
    <w:rsid w:val="003C7397"/>
    <w:rsid w:val="003D569D"/>
    <w:rsid w:val="003D6BE3"/>
    <w:rsid w:val="003D6DBA"/>
    <w:rsid w:val="003D6EF4"/>
    <w:rsid w:val="003E2D46"/>
    <w:rsid w:val="003E45D7"/>
    <w:rsid w:val="003E6A96"/>
    <w:rsid w:val="003F0B9A"/>
    <w:rsid w:val="003F5ED2"/>
    <w:rsid w:val="0040002B"/>
    <w:rsid w:val="00403A9B"/>
    <w:rsid w:val="00404C05"/>
    <w:rsid w:val="00405878"/>
    <w:rsid w:val="00405B62"/>
    <w:rsid w:val="004106E7"/>
    <w:rsid w:val="004128AA"/>
    <w:rsid w:val="004135CB"/>
    <w:rsid w:val="004144C3"/>
    <w:rsid w:val="00415D21"/>
    <w:rsid w:val="00415E2D"/>
    <w:rsid w:val="00416D2F"/>
    <w:rsid w:val="00417E83"/>
    <w:rsid w:val="004213E0"/>
    <w:rsid w:val="004226AE"/>
    <w:rsid w:val="00422F56"/>
    <w:rsid w:val="004239CB"/>
    <w:rsid w:val="00424DC6"/>
    <w:rsid w:val="00425CDF"/>
    <w:rsid w:val="0042693C"/>
    <w:rsid w:val="00427509"/>
    <w:rsid w:val="004315EE"/>
    <w:rsid w:val="00431AE0"/>
    <w:rsid w:val="004324D5"/>
    <w:rsid w:val="00432647"/>
    <w:rsid w:val="0043659C"/>
    <w:rsid w:val="00437AD7"/>
    <w:rsid w:val="00437D70"/>
    <w:rsid w:val="004419A5"/>
    <w:rsid w:val="00443B86"/>
    <w:rsid w:val="00444049"/>
    <w:rsid w:val="0044528E"/>
    <w:rsid w:val="00446102"/>
    <w:rsid w:val="00446800"/>
    <w:rsid w:val="0045164C"/>
    <w:rsid w:val="00451E4E"/>
    <w:rsid w:val="004537DC"/>
    <w:rsid w:val="00453F59"/>
    <w:rsid w:val="00454716"/>
    <w:rsid w:val="00456407"/>
    <w:rsid w:val="00462F0E"/>
    <w:rsid w:val="00463946"/>
    <w:rsid w:val="00463E50"/>
    <w:rsid w:val="00465C8A"/>
    <w:rsid w:val="00466E3E"/>
    <w:rsid w:val="004703EE"/>
    <w:rsid w:val="00470DDC"/>
    <w:rsid w:val="00476129"/>
    <w:rsid w:val="00476D25"/>
    <w:rsid w:val="00477888"/>
    <w:rsid w:val="00477F80"/>
    <w:rsid w:val="0048148C"/>
    <w:rsid w:val="00485D52"/>
    <w:rsid w:val="00486E95"/>
    <w:rsid w:val="0048741D"/>
    <w:rsid w:val="00490BA9"/>
    <w:rsid w:val="004962AE"/>
    <w:rsid w:val="00496E9D"/>
    <w:rsid w:val="004A0C74"/>
    <w:rsid w:val="004A0E5A"/>
    <w:rsid w:val="004A2933"/>
    <w:rsid w:val="004A2CD5"/>
    <w:rsid w:val="004A57DD"/>
    <w:rsid w:val="004A66DC"/>
    <w:rsid w:val="004A7940"/>
    <w:rsid w:val="004B20EB"/>
    <w:rsid w:val="004B23CE"/>
    <w:rsid w:val="004B402E"/>
    <w:rsid w:val="004B66E6"/>
    <w:rsid w:val="004B6AB4"/>
    <w:rsid w:val="004C0B94"/>
    <w:rsid w:val="004C1856"/>
    <w:rsid w:val="004C2142"/>
    <w:rsid w:val="004C3CC7"/>
    <w:rsid w:val="004C5D03"/>
    <w:rsid w:val="004C67DC"/>
    <w:rsid w:val="004D2E13"/>
    <w:rsid w:val="004D3205"/>
    <w:rsid w:val="004D48EE"/>
    <w:rsid w:val="004E28B5"/>
    <w:rsid w:val="004F0958"/>
    <w:rsid w:val="004F1D4E"/>
    <w:rsid w:val="004F25BB"/>
    <w:rsid w:val="004F45FA"/>
    <w:rsid w:val="004F517C"/>
    <w:rsid w:val="0050331F"/>
    <w:rsid w:val="00506844"/>
    <w:rsid w:val="0050733F"/>
    <w:rsid w:val="00510D5B"/>
    <w:rsid w:val="005113A2"/>
    <w:rsid w:val="00511549"/>
    <w:rsid w:val="00511934"/>
    <w:rsid w:val="0052003E"/>
    <w:rsid w:val="0052019A"/>
    <w:rsid w:val="005207CC"/>
    <w:rsid w:val="005210FB"/>
    <w:rsid w:val="00522A74"/>
    <w:rsid w:val="00524129"/>
    <w:rsid w:val="005241BE"/>
    <w:rsid w:val="00526C84"/>
    <w:rsid w:val="005309BD"/>
    <w:rsid w:val="00531A10"/>
    <w:rsid w:val="00531CC5"/>
    <w:rsid w:val="005320BE"/>
    <w:rsid w:val="0053309F"/>
    <w:rsid w:val="00535666"/>
    <w:rsid w:val="0053712E"/>
    <w:rsid w:val="005372EC"/>
    <w:rsid w:val="00540985"/>
    <w:rsid w:val="00541843"/>
    <w:rsid w:val="005426C4"/>
    <w:rsid w:val="00542985"/>
    <w:rsid w:val="005441F6"/>
    <w:rsid w:val="005452CA"/>
    <w:rsid w:val="00547C6C"/>
    <w:rsid w:val="005500B2"/>
    <w:rsid w:val="0055256E"/>
    <w:rsid w:val="005544B7"/>
    <w:rsid w:val="005549FF"/>
    <w:rsid w:val="00555D01"/>
    <w:rsid w:val="0055659F"/>
    <w:rsid w:val="00556A5B"/>
    <w:rsid w:val="00556FCC"/>
    <w:rsid w:val="00560002"/>
    <w:rsid w:val="0056011E"/>
    <w:rsid w:val="00561ABB"/>
    <w:rsid w:val="005629AB"/>
    <w:rsid w:val="00562DC1"/>
    <w:rsid w:val="005630D6"/>
    <w:rsid w:val="00563537"/>
    <w:rsid w:val="00563867"/>
    <w:rsid w:val="00564AC9"/>
    <w:rsid w:val="005678C3"/>
    <w:rsid w:val="00571FC0"/>
    <w:rsid w:val="005727AC"/>
    <w:rsid w:val="00573D38"/>
    <w:rsid w:val="005744E0"/>
    <w:rsid w:val="00575165"/>
    <w:rsid w:val="0057546F"/>
    <w:rsid w:val="00576562"/>
    <w:rsid w:val="00576765"/>
    <w:rsid w:val="005815AE"/>
    <w:rsid w:val="0058166D"/>
    <w:rsid w:val="00581A5D"/>
    <w:rsid w:val="005842CC"/>
    <w:rsid w:val="00585F79"/>
    <w:rsid w:val="005864E1"/>
    <w:rsid w:val="00590764"/>
    <w:rsid w:val="00591563"/>
    <w:rsid w:val="00591764"/>
    <w:rsid w:val="00593973"/>
    <w:rsid w:val="00593E14"/>
    <w:rsid w:val="0059469F"/>
    <w:rsid w:val="005970C5"/>
    <w:rsid w:val="005A3ADA"/>
    <w:rsid w:val="005A41A2"/>
    <w:rsid w:val="005A78AD"/>
    <w:rsid w:val="005A7919"/>
    <w:rsid w:val="005A7C06"/>
    <w:rsid w:val="005B2279"/>
    <w:rsid w:val="005B6CD5"/>
    <w:rsid w:val="005B7839"/>
    <w:rsid w:val="005C2519"/>
    <w:rsid w:val="005C54B8"/>
    <w:rsid w:val="005C5CFE"/>
    <w:rsid w:val="005D295C"/>
    <w:rsid w:val="005D5540"/>
    <w:rsid w:val="005D5DDC"/>
    <w:rsid w:val="005E1B0C"/>
    <w:rsid w:val="005E36F7"/>
    <w:rsid w:val="005E3D78"/>
    <w:rsid w:val="005E432B"/>
    <w:rsid w:val="005E58AA"/>
    <w:rsid w:val="005E5C38"/>
    <w:rsid w:val="005E67FB"/>
    <w:rsid w:val="005E7A7F"/>
    <w:rsid w:val="005F0F34"/>
    <w:rsid w:val="005F2AD9"/>
    <w:rsid w:val="005F2B31"/>
    <w:rsid w:val="005F2BF2"/>
    <w:rsid w:val="005F3C2F"/>
    <w:rsid w:val="005F44C2"/>
    <w:rsid w:val="005F57F1"/>
    <w:rsid w:val="005F604E"/>
    <w:rsid w:val="005F6839"/>
    <w:rsid w:val="00600D2D"/>
    <w:rsid w:val="00602BFD"/>
    <w:rsid w:val="0060311D"/>
    <w:rsid w:val="006040B6"/>
    <w:rsid w:val="006048B8"/>
    <w:rsid w:val="00604ADD"/>
    <w:rsid w:val="00610322"/>
    <w:rsid w:val="00610DA2"/>
    <w:rsid w:val="00610FEF"/>
    <w:rsid w:val="00611F6B"/>
    <w:rsid w:val="00613733"/>
    <w:rsid w:val="00615BA9"/>
    <w:rsid w:val="006178AA"/>
    <w:rsid w:val="006179D8"/>
    <w:rsid w:val="00617FBA"/>
    <w:rsid w:val="00622F79"/>
    <w:rsid w:val="00623753"/>
    <w:rsid w:val="00625E0B"/>
    <w:rsid w:val="00627386"/>
    <w:rsid w:val="00633A5C"/>
    <w:rsid w:val="00634A40"/>
    <w:rsid w:val="00636459"/>
    <w:rsid w:val="00637B68"/>
    <w:rsid w:val="00641CB1"/>
    <w:rsid w:val="006456E4"/>
    <w:rsid w:val="006464AD"/>
    <w:rsid w:val="006475C9"/>
    <w:rsid w:val="006517C9"/>
    <w:rsid w:val="00651C93"/>
    <w:rsid w:val="00651E9B"/>
    <w:rsid w:val="006541AF"/>
    <w:rsid w:val="00656B8E"/>
    <w:rsid w:val="006571C7"/>
    <w:rsid w:val="00661132"/>
    <w:rsid w:val="00661588"/>
    <w:rsid w:val="00661F41"/>
    <w:rsid w:val="00662EC4"/>
    <w:rsid w:val="006630BD"/>
    <w:rsid w:val="00663F4E"/>
    <w:rsid w:val="006654AC"/>
    <w:rsid w:val="006666E9"/>
    <w:rsid w:val="00666B88"/>
    <w:rsid w:val="00666FFE"/>
    <w:rsid w:val="00670469"/>
    <w:rsid w:val="00676D86"/>
    <w:rsid w:val="00683045"/>
    <w:rsid w:val="00684076"/>
    <w:rsid w:val="00687E5A"/>
    <w:rsid w:val="006925C5"/>
    <w:rsid w:val="00692EC5"/>
    <w:rsid w:val="006A02E8"/>
    <w:rsid w:val="006A384D"/>
    <w:rsid w:val="006A4216"/>
    <w:rsid w:val="006A52CC"/>
    <w:rsid w:val="006A5716"/>
    <w:rsid w:val="006A588A"/>
    <w:rsid w:val="006A638E"/>
    <w:rsid w:val="006A7B58"/>
    <w:rsid w:val="006B12B9"/>
    <w:rsid w:val="006B1776"/>
    <w:rsid w:val="006B4B78"/>
    <w:rsid w:val="006B576B"/>
    <w:rsid w:val="006B5C31"/>
    <w:rsid w:val="006B64C9"/>
    <w:rsid w:val="006B71F1"/>
    <w:rsid w:val="006C1BA0"/>
    <w:rsid w:val="006C4A58"/>
    <w:rsid w:val="006C5F51"/>
    <w:rsid w:val="006D02C3"/>
    <w:rsid w:val="006D088D"/>
    <w:rsid w:val="006D17AA"/>
    <w:rsid w:val="006D2BC8"/>
    <w:rsid w:val="006D6B6D"/>
    <w:rsid w:val="006E06CA"/>
    <w:rsid w:val="006E1409"/>
    <w:rsid w:val="006E1489"/>
    <w:rsid w:val="006E4928"/>
    <w:rsid w:val="006E512D"/>
    <w:rsid w:val="006E67F2"/>
    <w:rsid w:val="006F6B55"/>
    <w:rsid w:val="006F77B9"/>
    <w:rsid w:val="006F77F3"/>
    <w:rsid w:val="00700D6A"/>
    <w:rsid w:val="00702C2A"/>
    <w:rsid w:val="0070460F"/>
    <w:rsid w:val="0070482A"/>
    <w:rsid w:val="00704EE9"/>
    <w:rsid w:val="00706AD0"/>
    <w:rsid w:val="0071586B"/>
    <w:rsid w:val="00715D7B"/>
    <w:rsid w:val="007174E2"/>
    <w:rsid w:val="00721BC0"/>
    <w:rsid w:val="00722E63"/>
    <w:rsid w:val="00722FEE"/>
    <w:rsid w:val="007240CD"/>
    <w:rsid w:val="0072424C"/>
    <w:rsid w:val="00725FAC"/>
    <w:rsid w:val="0073398F"/>
    <w:rsid w:val="00737991"/>
    <w:rsid w:val="00737A80"/>
    <w:rsid w:val="00740FF6"/>
    <w:rsid w:val="00741669"/>
    <w:rsid w:val="0074224E"/>
    <w:rsid w:val="00743FAA"/>
    <w:rsid w:val="007456D4"/>
    <w:rsid w:val="00747AAE"/>
    <w:rsid w:val="00747F54"/>
    <w:rsid w:val="00750025"/>
    <w:rsid w:val="007506F4"/>
    <w:rsid w:val="0075393B"/>
    <w:rsid w:val="00755AE4"/>
    <w:rsid w:val="00756271"/>
    <w:rsid w:val="00756848"/>
    <w:rsid w:val="0075746C"/>
    <w:rsid w:val="0075770E"/>
    <w:rsid w:val="00757720"/>
    <w:rsid w:val="007634C9"/>
    <w:rsid w:val="007640F0"/>
    <w:rsid w:val="00765008"/>
    <w:rsid w:val="0076547A"/>
    <w:rsid w:val="00765A9D"/>
    <w:rsid w:val="00767AA2"/>
    <w:rsid w:val="007708A6"/>
    <w:rsid w:val="007708E8"/>
    <w:rsid w:val="0077220E"/>
    <w:rsid w:val="00772EB2"/>
    <w:rsid w:val="00780ACD"/>
    <w:rsid w:val="007813C3"/>
    <w:rsid w:val="00784503"/>
    <w:rsid w:val="00785F1C"/>
    <w:rsid w:val="00786EA6"/>
    <w:rsid w:val="00793729"/>
    <w:rsid w:val="0079391D"/>
    <w:rsid w:val="00794EC3"/>
    <w:rsid w:val="00797168"/>
    <w:rsid w:val="007973F9"/>
    <w:rsid w:val="007979A1"/>
    <w:rsid w:val="007A00C9"/>
    <w:rsid w:val="007A0F53"/>
    <w:rsid w:val="007A2580"/>
    <w:rsid w:val="007A6959"/>
    <w:rsid w:val="007A715D"/>
    <w:rsid w:val="007A76B6"/>
    <w:rsid w:val="007A7EF2"/>
    <w:rsid w:val="007B1661"/>
    <w:rsid w:val="007B29BD"/>
    <w:rsid w:val="007B4B90"/>
    <w:rsid w:val="007B4FF5"/>
    <w:rsid w:val="007B6598"/>
    <w:rsid w:val="007B7931"/>
    <w:rsid w:val="007C2F76"/>
    <w:rsid w:val="007C605D"/>
    <w:rsid w:val="007C661B"/>
    <w:rsid w:val="007C6F3B"/>
    <w:rsid w:val="007D0243"/>
    <w:rsid w:val="007D0B03"/>
    <w:rsid w:val="007D3037"/>
    <w:rsid w:val="007D4F13"/>
    <w:rsid w:val="007D6AA1"/>
    <w:rsid w:val="007D7DD0"/>
    <w:rsid w:val="007E0875"/>
    <w:rsid w:val="007E129A"/>
    <w:rsid w:val="007E1A4E"/>
    <w:rsid w:val="007F13D9"/>
    <w:rsid w:val="007F22AA"/>
    <w:rsid w:val="007F26F6"/>
    <w:rsid w:val="007F288B"/>
    <w:rsid w:val="007F3347"/>
    <w:rsid w:val="007F3B50"/>
    <w:rsid w:val="007F7C8E"/>
    <w:rsid w:val="008007D2"/>
    <w:rsid w:val="00803EB3"/>
    <w:rsid w:val="00804045"/>
    <w:rsid w:val="008040F8"/>
    <w:rsid w:val="00804931"/>
    <w:rsid w:val="00806653"/>
    <w:rsid w:val="0080772C"/>
    <w:rsid w:val="008104E8"/>
    <w:rsid w:val="0081071E"/>
    <w:rsid w:val="00811048"/>
    <w:rsid w:val="00811400"/>
    <w:rsid w:val="008114D2"/>
    <w:rsid w:val="00811AD5"/>
    <w:rsid w:val="0081278B"/>
    <w:rsid w:val="00814175"/>
    <w:rsid w:val="00815399"/>
    <w:rsid w:val="00817855"/>
    <w:rsid w:val="00817AE0"/>
    <w:rsid w:val="008200E7"/>
    <w:rsid w:val="00820DB9"/>
    <w:rsid w:val="00822872"/>
    <w:rsid w:val="00825E7E"/>
    <w:rsid w:val="00830567"/>
    <w:rsid w:val="00830974"/>
    <w:rsid w:val="00830A47"/>
    <w:rsid w:val="00832ED5"/>
    <w:rsid w:val="00833695"/>
    <w:rsid w:val="008336FA"/>
    <w:rsid w:val="00833944"/>
    <w:rsid w:val="00834967"/>
    <w:rsid w:val="00834A73"/>
    <w:rsid w:val="00835FF2"/>
    <w:rsid w:val="00837894"/>
    <w:rsid w:val="00841E42"/>
    <w:rsid w:val="00842B69"/>
    <w:rsid w:val="008431EC"/>
    <w:rsid w:val="00844BAF"/>
    <w:rsid w:val="00845279"/>
    <w:rsid w:val="00845F44"/>
    <w:rsid w:val="00846268"/>
    <w:rsid w:val="00847BC5"/>
    <w:rsid w:val="00850669"/>
    <w:rsid w:val="00851F2A"/>
    <w:rsid w:val="00853A97"/>
    <w:rsid w:val="008540A6"/>
    <w:rsid w:val="00854F4A"/>
    <w:rsid w:val="00854FA8"/>
    <w:rsid w:val="00860530"/>
    <w:rsid w:val="008608AE"/>
    <w:rsid w:val="0086251F"/>
    <w:rsid w:val="00862986"/>
    <w:rsid w:val="0086377A"/>
    <w:rsid w:val="00867D78"/>
    <w:rsid w:val="00867DA0"/>
    <w:rsid w:val="00871045"/>
    <w:rsid w:val="00873F37"/>
    <w:rsid w:val="008748C0"/>
    <w:rsid w:val="0088007B"/>
    <w:rsid w:val="00880B62"/>
    <w:rsid w:val="00882570"/>
    <w:rsid w:val="00884830"/>
    <w:rsid w:val="00891FDE"/>
    <w:rsid w:val="00892220"/>
    <w:rsid w:val="00892629"/>
    <w:rsid w:val="00893467"/>
    <w:rsid w:val="00895FE2"/>
    <w:rsid w:val="008967FA"/>
    <w:rsid w:val="008968B3"/>
    <w:rsid w:val="008A0AE7"/>
    <w:rsid w:val="008A2554"/>
    <w:rsid w:val="008A3504"/>
    <w:rsid w:val="008A4640"/>
    <w:rsid w:val="008A574E"/>
    <w:rsid w:val="008A590B"/>
    <w:rsid w:val="008A5E38"/>
    <w:rsid w:val="008B5DAC"/>
    <w:rsid w:val="008B5FBF"/>
    <w:rsid w:val="008C1615"/>
    <w:rsid w:val="008C2112"/>
    <w:rsid w:val="008C2C46"/>
    <w:rsid w:val="008C2F12"/>
    <w:rsid w:val="008C5EC1"/>
    <w:rsid w:val="008C740D"/>
    <w:rsid w:val="008C799C"/>
    <w:rsid w:val="008D0707"/>
    <w:rsid w:val="008D52DA"/>
    <w:rsid w:val="008D6328"/>
    <w:rsid w:val="008D66E2"/>
    <w:rsid w:val="008D68D1"/>
    <w:rsid w:val="008D69CA"/>
    <w:rsid w:val="008D70E9"/>
    <w:rsid w:val="008D716E"/>
    <w:rsid w:val="008D785F"/>
    <w:rsid w:val="008E0920"/>
    <w:rsid w:val="008E27EB"/>
    <w:rsid w:val="008E35F1"/>
    <w:rsid w:val="008E462C"/>
    <w:rsid w:val="008E46DC"/>
    <w:rsid w:val="008E4955"/>
    <w:rsid w:val="008E59C5"/>
    <w:rsid w:val="008E665D"/>
    <w:rsid w:val="008F23B7"/>
    <w:rsid w:val="008F45C9"/>
    <w:rsid w:val="008F55FD"/>
    <w:rsid w:val="008F6310"/>
    <w:rsid w:val="0090024A"/>
    <w:rsid w:val="009017B8"/>
    <w:rsid w:val="0090592F"/>
    <w:rsid w:val="00905965"/>
    <w:rsid w:val="009079DD"/>
    <w:rsid w:val="0091246C"/>
    <w:rsid w:val="009132C3"/>
    <w:rsid w:val="00913ECB"/>
    <w:rsid w:val="00917960"/>
    <w:rsid w:val="00917E54"/>
    <w:rsid w:val="00921180"/>
    <w:rsid w:val="009240EE"/>
    <w:rsid w:val="009241A6"/>
    <w:rsid w:val="009246A8"/>
    <w:rsid w:val="00924810"/>
    <w:rsid w:val="00924D40"/>
    <w:rsid w:val="00925058"/>
    <w:rsid w:val="0092509B"/>
    <w:rsid w:val="00926370"/>
    <w:rsid w:val="0093398F"/>
    <w:rsid w:val="0093666B"/>
    <w:rsid w:val="00937223"/>
    <w:rsid w:val="00937906"/>
    <w:rsid w:val="00940032"/>
    <w:rsid w:val="0094195A"/>
    <w:rsid w:val="00941A87"/>
    <w:rsid w:val="00942B76"/>
    <w:rsid w:val="00943A18"/>
    <w:rsid w:val="0094461B"/>
    <w:rsid w:val="00944777"/>
    <w:rsid w:val="00947CD6"/>
    <w:rsid w:val="00950274"/>
    <w:rsid w:val="00950B9F"/>
    <w:rsid w:val="00951B49"/>
    <w:rsid w:val="0095346A"/>
    <w:rsid w:val="009544AF"/>
    <w:rsid w:val="009550B8"/>
    <w:rsid w:val="009552F0"/>
    <w:rsid w:val="0095566D"/>
    <w:rsid w:val="009571EE"/>
    <w:rsid w:val="00957BC7"/>
    <w:rsid w:val="00960602"/>
    <w:rsid w:val="0096148C"/>
    <w:rsid w:val="00961800"/>
    <w:rsid w:val="009654FF"/>
    <w:rsid w:val="009669D6"/>
    <w:rsid w:val="00967CE7"/>
    <w:rsid w:val="00971028"/>
    <w:rsid w:val="00971909"/>
    <w:rsid w:val="00975593"/>
    <w:rsid w:val="009760EB"/>
    <w:rsid w:val="009766A6"/>
    <w:rsid w:val="0097729C"/>
    <w:rsid w:val="009827FF"/>
    <w:rsid w:val="009829A7"/>
    <w:rsid w:val="0098490C"/>
    <w:rsid w:val="009857D5"/>
    <w:rsid w:val="00985E8B"/>
    <w:rsid w:val="009873B2"/>
    <w:rsid w:val="00990220"/>
    <w:rsid w:val="009A0CFB"/>
    <w:rsid w:val="009A1519"/>
    <w:rsid w:val="009A214E"/>
    <w:rsid w:val="009A21A0"/>
    <w:rsid w:val="009A46CD"/>
    <w:rsid w:val="009A4D6A"/>
    <w:rsid w:val="009A5C05"/>
    <w:rsid w:val="009A741F"/>
    <w:rsid w:val="009A78C2"/>
    <w:rsid w:val="009A7D25"/>
    <w:rsid w:val="009B1410"/>
    <w:rsid w:val="009B567E"/>
    <w:rsid w:val="009B613B"/>
    <w:rsid w:val="009B67C4"/>
    <w:rsid w:val="009C15CD"/>
    <w:rsid w:val="009C215E"/>
    <w:rsid w:val="009C5569"/>
    <w:rsid w:val="009D0069"/>
    <w:rsid w:val="009D1EC6"/>
    <w:rsid w:val="009D70CE"/>
    <w:rsid w:val="009D7B17"/>
    <w:rsid w:val="009E1CFF"/>
    <w:rsid w:val="009E36FE"/>
    <w:rsid w:val="009E3723"/>
    <w:rsid w:val="009E3836"/>
    <w:rsid w:val="009E446E"/>
    <w:rsid w:val="009F0B2B"/>
    <w:rsid w:val="009F2E43"/>
    <w:rsid w:val="009F563A"/>
    <w:rsid w:val="00A00E39"/>
    <w:rsid w:val="00A03C97"/>
    <w:rsid w:val="00A03F7E"/>
    <w:rsid w:val="00A06B39"/>
    <w:rsid w:val="00A10ECD"/>
    <w:rsid w:val="00A11632"/>
    <w:rsid w:val="00A125BB"/>
    <w:rsid w:val="00A1357B"/>
    <w:rsid w:val="00A15B42"/>
    <w:rsid w:val="00A16B48"/>
    <w:rsid w:val="00A20D06"/>
    <w:rsid w:val="00A220E8"/>
    <w:rsid w:val="00A2292D"/>
    <w:rsid w:val="00A24142"/>
    <w:rsid w:val="00A25393"/>
    <w:rsid w:val="00A2615F"/>
    <w:rsid w:val="00A27427"/>
    <w:rsid w:val="00A275FF"/>
    <w:rsid w:val="00A27D1C"/>
    <w:rsid w:val="00A27DD4"/>
    <w:rsid w:val="00A27ECE"/>
    <w:rsid w:val="00A34DF7"/>
    <w:rsid w:val="00A40600"/>
    <w:rsid w:val="00A40EE0"/>
    <w:rsid w:val="00A410CA"/>
    <w:rsid w:val="00A42677"/>
    <w:rsid w:val="00A450CF"/>
    <w:rsid w:val="00A46D11"/>
    <w:rsid w:val="00A5126B"/>
    <w:rsid w:val="00A54213"/>
    <w:rsid w:val="00A548FA"/>
    <w:rsid w:val="00A551E4"/>
    <w:rsid w:val="00A61E7B"/>
    <w:rsid w:val="00A7354D"/>
    <w:rsid w:val="00A73FE0"/>
    <w:rsid w:val="00A746BB"/>
    <w:rsid w:val="00A74818"/>
    <w:rsid w:val="00A75195"/>
    <w:rsid w:val="00A75D0F"/>
    <w:rsid w:val="00A7634F"/>
    <w:rsid w:val="00A8112D"/>
    <w:rsid w:val="00A816ED"/>
    <w:rsid w:val="00A81F30"/>
    <w:rsid w:val="00A82AC2"/>
    <w:rsid w:val="00A82EC3"/>
    <w:rsid w:val="00A83DE6"/>
    <w:rsid w:val="00A86110"/>
    <w:rsid w:val="00A8631C"/>
    <w:rsid w:val="00A86FDD"/>
    <w:rsid w:val="00A872D1"/>
    <w:rsid w:val="00A87552"/>
    <w:rsid w:val="00A90DD9"/>
    <w:rsid w:val="00A916BC"/>
    <w:rsid w:val="00A93667"/>
    <w:rsid w:val="00A937E3"/>
    <w:rsid w:val="00A94C59"/>
    <w:rsid w:val="00A95D9A"/>
    <w:rsid w:val="00A95FA2"/>
    <w:rsid w:val="00A96FFB"/>
    <w:rsid w:val="00A975D8"/>
    <w:rsid w:val="00A97DB2"/>
    <w:rsid w:val="00A97FF2"/>
    <w:rsid w:val="00AA0288"/>
    <w:rsid w:val="00AA2790"/>
    <w:rsid w:val="00AA32C5"/>
    <w:rsid w:val="00AA54DF"/>
    <w:rsid w:val="00AB42DB"/>
    <w:rsid w:val="00AB560A"/>
    <w:rsid w:val="00AB5A33"/>
    <w:rsid w:val="00AB6EDB"/>
    <w:rsid w:val="00AB73DA"/>
    <w:rsid w:val="00AC0F20"/>
    <w:rsid w:val="00AC3D0A"/>
    <w:rsid w:val="00AC5A18"/>
    <w:rsid w:val="00AC5C10"/>
    <w:rsid w:val="00AC5FCC"/>
    <w:rsid w:val="00AC7A3A"/>
    <w:rsid w:val="00AC7EF2"/>
    <w:rsid w:val="00AD5643"/>
    <w:rsid w:val="00AD56E7"/>
    <w:rsid w:val="00AD74A2"/>
    <w:rsid w:val="00AD7631"/>
    <w:rsid w:val="00AE047F"/>
    <w:rsid w:val="00AE057C"/>
    <w:rsid w:val="00AE46B3"/>
    <w:rsid w:val="00AE480D"/>
    <w:rsid w:val="00AE4D06"/>
    <w:rsid w:val="00AE5B09"/>
    <w:rsid w:val="00AF3771"/>
    <w:rsid w:val="00AF508B"/>
    <w:rsid w:val="00AF612D"/>
    <w:rsid w:val="00B011FF"/>
    <w:rsid w:val="00B027B7"/>
    <w:rsid w:val="00B04CE9"/>
    <w:rsid w:val="00B06669"/>
    <w:rsid w:val="00B06FB9"/>
    <w:rsid w:val="00B078E1"/>
    <w:rsid w:val="00B11DDE"/>
    <w:rsid w:val="00B12CF7"/>
    <w:rsid w:val="00B158D3"/>
    <w:rsid w:val="00B167D3"/>
    <w:rsid w:val="00B1739A"/>
    <w:rsid w:val="00B20673"/>
    <w:rsid w:val="00B24710"/>
    <w:rsid w:val="00B24728"/>
    <w:rsid w:val="00B24B07"/>
    <w:rsid w:val="00B264D9"/>
    <w:rsid w:val="00B3282D"/>
    <w:rsid w:val="00B32C4D"/>
    <w:rsid w:val="00B337A2"/>
    <w:rsid w:val="00B34A5D"/>
    <w:rsid w:val="00B3701B"/>
    <w:rsid w:val="00B37778"/>
    <w:rsid w:val="00B425A1"/>
    <w:rsid w:val="00B44ED3"/>
    <w:rsid w:val="00B46FB3"/>
    <w:rsid w:val="00B47A83"/>
    <w:rsid w:val="00B51F0A"/>
    <w:rsid w:val="00B5410C"/>
    <w:rsid w:val="00B549BB"/>
    <w:rsid w:val="00B6037A"/>
    <w:rsid w:val="00B63FAE"/>
    <w:rsid w:val="00B67B98"/>
    <w:rsid w:val="00B67F01"/>
    <w:rsid w:val="00B707AE"/>
    <w:rsid w:val="00B75F0F"/>
    <w:rsid w:val="00B77620"/>
    <w:rsid w:val="00B77FEB"/>
    <w:rsid w:val="00B81399"/>
    <w:rsid w:val="00B830FC"/>
    <w:rsid w:val="00B857CE"/>
    <w:rsid w:val="00B87378"/>
    <w:rsid w:val="00B905EF"/>
    <w:rsid w:val="00B91779"/>
    <w:rsid w:val="00B9232D"/>
    <w:rsid w:val="00B92332"/>
    <w:rsid w:val="00B943F3"/>
    <w:rsid w:val="00B9673F"/>
    <w:rsid w:val="00B972C4"/>
    <w:rsid w:val="00B97D32"/>
    <w:rsid w:val="00B97F4A"/>
    <w:rsid w:val="00BA05BE"/>
    <w:rsid w:val="00BA063D"/>
    <w:rsid w:val="00BA0C39"/>
    <w:rsid w:val="00BA1050"/>
    <w:rsid w:val="00BA251E"/>
    <w:rsid w:val="00BA387F"/>
    <w:rsid w:val="00BA66EC"/>
    <w:rsid w:val="00BB009A"/>
    <w:rsid w:val="00BB0456"/>
    <w:rsid w:val="00BB14C8"/>
    <w:rsid w:val="00BB2D7A"/>
    <w:rsid w:val="00BB3D2E"/>
    <w:rsid w:val="00BB586E"/>
    <w:rsid w:val="00BB5ED0"/>
    <w:rsid w:val="00BB7C39"/>
    <w:rsid w:val="00BC0BBD"/>
    <w:rsid w:val="00BC1435"/>
    <w:rsid w:val="00BC17AB"/>
    <w:rsid w:val="00BC4943"/>
    <w:rsid w:val="00BC499C"/>
    <w:rsid w:val="00BC5561"/>
    <w:rsid w:val="00BC5AC0"/>
    <w:rsid w:val="00BC6C72"/>
    <w:rsid w:val="00BD2C3B"/>
    <w:rsid w:val="00BD556F"/>
    <w:rsid w:val="00BD6659"/>
    <w:rsid w:val="00BD6F9B"/>
    <w:rsid w:val="00BE408C"/>
    <w:rsid w:val="00BE617E"/>
    <w:rsid w:val="00BE6D0C"/>
    <w:rsid w:val="00BE6F08"/>
    <w:rsid w:val="00BE769B"/>
    <w:rsid w:val="00BF0FC9"/>
    <w:rsid w:val="00BF1F28"/>
    <w:rsid w:val="00BF51A0"/>
    <w:rsid w:val="00BF61AA"/>
    <w:rsid w:val="00BF6B7B"/>
    <w:rsid w:val="00C0065B"/>
    <w:rsid w:val="00C04C6A"/>
    <w:rsid w:val="00C04D78"/>
    <w:rsid w:val="00C06A76"/>
    <w:rsid w:val="00C0720B"/>
    <w:rsid w:val="00C073E5"/>
    <w:rsid w:val="00C114D1"/>
    <w:rsid w:val="00C13C60"/>
    <w:rsid w:val="00C15735"/>
    <w:rsid w:val="00C16650"/>
    <w:rsid w:val="00C1748C"/>
    <w:rsid w:val="00C175E5"/>
    <w:rsid w:val="00C204EC"/>
    <w:rsid w:val="00C205FC"/>
    <w:rsid w:val="00C22623"/>
    <w:rsid w:val="00C22A69"/>
    <w:rsid w:val="00C24110"/>
    <w:rsid w:val="00C30D77"/>
    <w:rsid w:val="00C32D2F"/>
    <w:rsid w:val="00C37DC4"/>
    <w:rsid w:val="00C37FF9"/>
    <w:rsid w:val="00C40AD7"/>
    <w:rsid w:val="00C423D5"/>
    <w:rsid w:val="00C46A3B"/>
    <w:rsid w:val="00C46D13"/>
    <w:rsid w:val="00C5064D"/>
    <w:rsid w:val="00C51BAD"/>
    <w:rsid w:val="00C5403C"/>
    <w:rsid w:val="00C54E06"/>
    <w:rsid w:val="00C5587F"/>
    <w:rsid w:val="00C57FC3"/>
    <w:rsid w:val="00C60916"/>
    <w:rsid w:val="00C6211A"/>
    <w:rsid w:val="00C62CD6"/>
    <w:rsid w:val="00C6647B"/>
    <w:rsid w:val="00C70575"/>
    <w:rsid w:val="00C71068"/>
    <w:rsid w:val="00C711C7"/>
    <w:rsid w:val="00C736BE"/>
    <w:rsid w:val="00C73748"/>
    <w:rsid w:val="00C73CDD"/>
    <w:rsid w:val="00C762F2"/>
    <w:rsid w:val="00C81224"/>
    <w:rsid w:val="00C81F2C"/>
    <w:rsid w:val="00C84425"/>
    <w:rsid w:val="00C85F4A"/>
    <w:rsid w:val="00C86FD7"/>
    <w:rsid w:val="00C87546"/>
    <w:rsid w:val="00C901F3"/>
    <w:rsid w:val="00C95F57"/>
    <w:rsid w:val="00C964D5"/>
    <w:rsid w:val="00CA0BC4"/>
    <w:rsid w:val="00CA594E"/>
    <w:rsid w:val="00CA6460"/>
    <w:rsid w:val="00CA6C1F"/>
    <w:rsid w:val="00CB1A21"/>
    <w:rsid w:val="00CB3B9F"/>
    <w:rsid w:val="00CB46D5"/>
    <w:rsid w:val="00CB4CBF"/>
    <w:rsid w:val="00CB51D1"/>
    <w:rsid w:val="00CB52DB"/>
    <w:rsid w:val="00CB66CE"/>
    <w:rsid w:val="00CB6C22"/>
    <w:rsid w:val="00CB7785"/>
    <w:rsid w:val="00CC097F"/>
    <w:rsid w:val="00CC21AE"/>
    <w:rsid w:val="00CC2B06"/>
    <w:rsid w:val="00CC2B85"/>
    <w:rsid w:val="00CC4CC1"/>
    <w:rsid w:val="00CC6972"/>
    <w:rsid w:val="00CC6E3E"/>
    <w:rsid w:val="00CC72B0"/>
    <w:rsid w:val="00CC7950"/>
    <w:rsid w:val="00CD005B"/>
    <w:rsid w:val="00CD041A"/>
    <w:rsid w:val="00CD0B59"/>
    <w:rsid w:val="00CD1EA7"/>
    <w:rsid w:val="00CE1D43"/>
    <w:rsid w:val="00CE1FA4"/>
    <w:rsid w:val="00CE327C"/>
    <w:rsid w:val="00CE3B37"/>
    <w:rsid w:val="00CE73D8"/>
    <w:rsid w:val="00CF3962"/>
    <w:rsid w:val="00CF5C9B"/>
    <w:rsid w:val="00D00255"/>
    <w:rsid w:val="00D029E7"/>
    <w:rsid w:val="00D04FB5"/>
    <w:rsid w:val="00D059EE"/>
    <w:rsid w:val="00D06037"/>
    <w:rsid w:val="00D06BDD"/>
    <w:rsid w:val="00D06D0A"/>
    <w:rsid w:val="00D06D3F"/>
    <w:rsid w:val="00D077AB"/>
    <w:rsid w:val="00D14E30"/>
    <w:rsid w:val="00D15975"/>
    <w:rsid w:val="00D16B2D"/>
    <w:rsid w:val="00D17690"/>
    <w:rsid w:val="00D20B2E"/>
    <w:rsid w:val="00D210D0"/>
    <w:rsid w:val="00D22562"/>
    <w:rsid w:val="00D22FE5"/>
    <w:rsid w:val="00D250C6"/>
    <w:rsid w:val="00D27314"/>
    <w:rsid w:val="00D273FC"/>
    <w:rsid w:val="00D2768B"/>
    <w:rsid w:val="00D3091B"/>
    <w:rsid w:val="00D31850"/>
    <w:rsid w:val="00D32B60"/>
    <w:rsid w:val="00D33DC9"/>
    <w:rsid w:val="00D4128A"/>
    <w:rsid w:val="00D41964"/>
    <w:rsid w:val="00D43AA8"/>
    <w:rsid w:val="00D45679"/>
    <w:rsid w:val="00D46719"/>
    <w:rsid w:val="00D506BF"/>
    <w:rsid w:val="00D52E3C"/>
    <w:rsid w:val="00D542B3"/>
    <w:rsid w:val="00D567A3"/>
    <w:rsid w:val="00D57A7C"/>
    <w:rsid w:val="00D62640"/>
    <w:rsid w:val="00D629B2"/>
    <w:rsid w:val="00D63C63"/>
    <w:rsid w:val="00D66684"/>
    <w:rsid w:val="00D66A10"/>
    <w:rsid w:val="00D74871"/>
    <w:rsid w:val="00D75E1A"/>
    <w:rsid w:val="00D7785E"/>
    <w:rsid w:val="00D83022"/>
    <w:rsid w:val="00D83139"/>
    <w:rsid w:val="00D832AF"/>
    <w:rsid w:val="00D87018"/>
    <w:rsid w:val="00D8743F"/>
    <w:rsid w:val="00D87F34"/>
    <w:rsid w:val="00D9100E"/>
    <w:rsid w:val="00D9146B"/>
    <w:rsid w:val="00D935E3"/>
    <w:rsid w:val="00D94CCC"/>
    <w:rsid w:val="00D95980"/>
    <w:rsid w:val="00DA048C"/>
    <w:rsid w:val="00DA63C6"/>
    <w:rsid w:val="00DB2F9B"/>
    <w:rsid w:val="00DB3806"/>
    <w:rsid w:val="00DB5C9D"/>
    <w:rsid w:val="00DB6240"/>
    <w:rsid w:val="00DB640C"/>
    <w:rsid w:val="00DB6EF8"/>
    <w:rsid w:val="00DB7E6C"/>
    <w:rsid w:val="00DC1A45"/>
    <w:rsid w:val="00DC4ECC"/>
    <w:rsid w:val="00DC5738"/>
    <w:rsid w:val="00DD02A4"/>
    <w:rsid w:val="00DD091A"/>
    <w:rsid w:val="00DD252B"/>
    <w:rsid w:val="00DD2556"/>
    <w:rsid w:val="00DD356F"/>
    <w:rsid w:val="00DD5119"/>
    <w:rsid w:val="00DD61F9"/>
    <w:rsid w:val="00DD6A71"/>
    <w:rsid w:val="00DD71ED"/>
    <w:rsid w:val="00DD7B1D"/>
    <w:rsid w:val="00DE3D42"/>
    <w:rsid w:val="00DE59C9"/>
    <w:rsid w:val="00DE6AD2"/>
    <w:rsid w:val="00DE717F"/>
    <w:rsid w:val="00DE7223"/>
    <w:rsid w:val="00DF0E66"/>
    <w:rsid w:val="00DF1E11"/>
    <w:rsid w:val="00DF5BDC"/>
    <w:rsid w:val="00DF73E4"/>
    <w:rsid w:val="00E00A0C"/>
    <w:rsid w:val="00E00DE9"/>
    <w:rsid w:val="00E06BBE"/>
    <w:rsid w:val="00E073ED"/>
    <w:rsid w:val="00E074B7"/>
    <w:rsid w:val="00E07C14"/>
    <w:rsid w:val="00E103EA"/>
    <w:rsid w:val="00E107F2"/>
    <w:rsid w:val="00E11926"/>
    <w:rsid w:val="00E11CE7"/>
    <w:rsid w:val="00E124CC"/>
    <w:rsid w:val="00E13F4C"/>
    <w:rsid w:val="00E14809"/>
    <w:rsid w:val="00E14E63"/>
    <w:rsid w:val="00E16C05"/>
    <w:rsid w:val="00E20591"/>
    <w:rsid w:val="00E20DFB"/>
    <w:rsid w:val="00E2112F"/>
    <w:rsid w:val="00E22ABA"/>
    <w:rsid w:val="00E24B6C"/>
    <w:rsid w:val="00E2586B"/>
    <w:rsid w:val="00E371C7"/>
    <w:rsid w:val="00E44E39"/>
    <w:rsid w:val="00E45E89"/>
    <w:rsid w:val="00E47F42"/>
    <w:rsid w:val="00E526F6"/>
    <w:rsid w:val="00E54FE6"/>
    <w:rsid w:val="00E5619C"/>
    <w:rsid w:val="00E5794B"/>
    <w:rsid w:val="00E60434"/>
    <w:rsid w:val="00E6378B"/>
    <w:rsid w:val="00E645A2"/>
    <w:rsid w:val="00E64B23"/>
    <w:rsid w:val="00E67283"/>
    <w:rsid w:val="00E7072A"/>
    <w:rsid w:val="00E73596"/>
    <w:rsid w:val="00E747AD"/>
    <w:rsid w:val="00E8059C"/>
    <w:rsid w:val="00E8222D"/>
    <w:rsid w:val="00E82B57"/>
    <w:rsid w:val="00E83F84"/>
    <w:rsid w:val="00E8508E"/>
    <w:rsid w:val="00E86D0E"/>
    <w:rsid w:val="00E87CA1"/>
    <w:rsid w:val="00E87E88"/>
    <w:rsid w:val="00E91724"/>
    <w:rsid w:val="00E92A2E"/>
    <w:rsid w:val="00E92C74"/>
    <w:rsid w:val="00E9314E"/>
    <w:rsid w:val="00E95503"/>
    <w:rsid w:val="00E966C7"/>
    <w:rsid w:val="00E96874"/>
    <w:rsid w:val="00EA0E19"/>
    <w:rsid w:val="00EA3B70"/>
    <w:rsid w:val="00EA5AFE"/>
    <w:rsid w:val="00EA6C52"/>
    <w:rsid w:val="00EA7C92"/>
    <w:rsid w:val="00EB1380"/>
    <w:rsid w:val="00EB559E"/>
    <w:rsid w:val="00EB58F0"/>
    <w:rsid w:val="00EB5AC6"/>
    <w:rsid w:val="00EB6D4B"/>
    <w:rsid w:val="00EB6F92"/>
    <w:rsid w:val="00EC0427"/>
    <w:rsid w:val="00EC0B55"/>
    <w:rsid w:val="00EC115A"/>
    <w:rsid w:val="00EC2FB6"/>
    <w:rsid w:val="00EC3A69"/>
    <w:rsid w:val="00EC4779"/>
    <w:rsid w:val="00EC4F9D"/>
    <w:rsid w:val="00EC579B"/>
    <w:rsid w:val="00EC6CD1"/>
    <w:rsid w:val="00EC7351"/>
    <w:rsid w:val="00ED0C34"/>
    <w:rsid w:val="00ED2AD0"/>
    <w:rsid w:val="00ED4441"/>
    <w:rsid w:val="00ED628A"/>
    <w:rsid w:val="00ED73B1"/>
    <w:rsid w:val="00EE0F13"/>
    <w:rsid w:val="00EE1526"/>
    <w:rsid w:val="00EE2C39"/>
    <w:rsid w:val="00EE32B8"/>
    <w:rsid w:val="00EE33DE"/>
    <w:rsid w:val="00EE422B"/>
    <w:rsid w:val="00EE4435"/>
    <w:rsid w:val="00EE6905"/>
    <w:rsid w:val="00EF1484"/>
    <w:rsid w:val="00EF425C"/>
    <w:rsid w:val="00EF6660"/>
    <w:rsid w:val="00EF69EA"/>
    <w:rsid w:val="00EF780D"/>
    <w:rsid w:val="00F0120F"/>
    <w:rsid w:val="00F06020"/>
    <w:rsid w:val="00F1046B"/>
    <w:rsid w:val="00F13B46"/>
    <w:rsid w:val="00F17F76"/>
    <w:rsid w:val="00F21F73"/>
    <w:rsid w:val="00F22C9B"/>
    <w:rsid w:val="00F22FD5"/>
    <w:rsid w:val="00F24C9B"/>
    <w:rsid w:val="00F30036"/>
    <w:rsid w:val="00F30422"/>
    <w:rsid w:val="00F3192F"/>
    <w:rsid w:val="00F344E9"/>
    <w:rsid w:val="00F34E49"/>
    <w:rsid w:val="00F354B2"/>
    <w:rsid w:val="00F37A3D"/>
    <w:rsid w:val="00F42D06"/>
    <w:rsid w:val="00F42DA2"/>
    <w:rsid w:val="00F441E2"/>
    <w:rsid w:val="00F44BC1"/>
    <w:rsid w:val="00F45326"/>
    <w:rsid w:val="00F46CBE"/>
    <w:rsid w:val="00F472F0"/>
    <w:rsid w:val="00F47307"/>
    <w:rsid w:val="00F51FB7"/>
    <w:rsid w:val="00F529AB"/>
    <w:rsid w:val="00F53B2D"/>
    <w:rsid w:val="00F54811"/>
    <w:rsid w:val="00F56535"/>
    <w:rsid w:val="00F567AF"/>
    <w:rsid w:val="00F57042"/>
    <w:rsid w:val="00F603A8"/>
    <w:rsid w:val="00F62067"/>
    <w:rsid w:val="00F64FC4"/>
    <w:rsid w:val="00F666EF"/>
    <w:rsid w:val="00F66FB3"/>
    <w:rsid w:val="00F71F93"/>
    <w:rsid w:val="00F72241"/>
    <w:rsid w:val="00F72250"/>
    <w:rsid w:val="00F72BAC"/>
    <w:rsid w:val="00F7360C"/>
    <w:rsid w:val="00F73EA2"/>
    <w:rsid w:val="00F74C35"/>
    <w:rsid w:val="00F7664F"/>
    <w:rsid w:val="00F777E1"/>
    <w:rsid w:val="00F77CD0"/>
    <w:rsid w:val="00F80C7E"/>
    <w:rsid w:val="00F82443"/>
    <w:rsid w:val="00F830BB"/>
    <w:rsid w:val="00F84A7D"/>
    <w:rsid w:val="00F8591C"/>
    <w:rsid w:val="00F905BA"/>
    <w:rsid w:val="00F93B55"/>
    <w:rsid w:val="00F9404F"/>
    <w:rsid w:val="00F94123"/>
    <w:rsid w:val="00F95467"/>
    <w:rsid w:val="00F95D08"/>
    <w:rsid w:val="00F97EEC"/>
    <w:rsid w:val="00FA0E72"/>
    <w:rsid w:val="00FA179B"/>
    <w:rsid w:val="00FA266A"/>
    <w:rsid w:val="00FA2959"/>
    <w:rsid w:val="00FA2A15"/>
    <w:rsid w:val="00FA2B81"/>
    <w:rsid w:val="00FA398C"/>
    <w:rsid w:val="00FA5017"/>
    <w:rsid w:val="00FB064F"/>
    <w:rsid w:val="00FB169C"/>
    <w:rsid w:val="00FB2A05"/>
    <w:rsid w:val="00FB32AF"/>
    <w:rsid w:val="00FB6EF8"/>
    <w:rsid w:val="00FB71B4"/>
    <w:rsid w:val="00FC024F"/>
    <w:rsid w:val="00FC07C8"/>
    <w:rsid w:val="00FC32FE"/>
    <w:rsid w:val="00FC330B"/>
    <w:rsid w:val="00FC37E8"/>
    <w:rsid w:val="00FC3B40"/>
    <w:rsid w:val="00FC40AA"/>
    <w:rsid w:val="00FC6CB6"/>
    <w:rsid w:val="00FC73B3"/>
    <w:rsid w:val="00FC7824"/>
    <w:rsid w:val="00FC7CD3"/>
    <w:rsid w:val="00FD41A3"/>
    <w:rsid w:val="00FD6BAE"/>
    <w:rsid w:val="00FD7A1D"/>
    <w:rsid w:val="00FE015A"/>
    <w:rsid w:val="00FE0231"/>
    <w:rsid w:val="00FE362C"/>
    <w:rsid w:val="00FE414B"/>
    <w:rsid w:val="00FE4F41"/>
    <w:rsid w:val="00FE5A58"/>
    <w:rsid w:val="00FF0635"/>
    <w:rsid w:val="00FF10C7"/>
    <w:rsid w:val="00FF2E49"/>
    <w:rsid w:val="00FF5DD6"/>
    <w:rsid w:val="00FF64D3"/>
    <w:rsid w:val="00FF7939"/>
    <w:rsid w:val="02B8D4CD"/>
    <w:rsid w:val="05874B22"/>
    <w:rsid w:val="0CB53BEB"/>
    <w:rsid w:val="138CDB93"/>
    <w:rsid w:val="1686B4A3"/>
    <w:rsid w:val="28C69BDB"/>
    <w:rsid w:val="2E247C39"/>
    <w:rsid w:val="32D94254"/>
    <w:rsid w:val="387F2731"/>
    <w:rsid w:val="3B668762"/>
    <w:rsid w:val="40BB8804"/>
    <w:rsid w:val="41923CE8"/>
    <w:rsid w:val="422F153E"/>
    <w:rsid w:val="4E9887DB"/>
    <w:rsid w:val="530C945D"/>
    <w:rsid w:val="59339DBB"/>
    <w:rsid w:val="6504AABA"/>
    <w:rsid w:val="6771271E"/>
    <w:rsid w:val="6846EECA"/>
    <w:rsid w:val="6FAA2584"/>
    <w:rsid w:val="733BB5D8"/>
    <w:rsid w:val="769217B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DCFD"/>
  <w15:docId w15:val="{306DFE66-F185-4060-A608-9524063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46320C"/>
    <w:pPr>
      <w:spacing w:after="0" w:line="240" w:lineRule="auto"/>
      <w:ind w:left="720"/>
    </w:pPr>
  </w:style>
  <w:style w:type="character" w:customStyle="1" w:styleId="ListParagraphChar">
    <w:name w:val="List Paragraph Char"/>
    <w:link w:val="ListParagraph"/>
    <w:uiPriority w:val="34"/>
    <w:locked/>
    <w:rsid w:val="00752734"/>
    <w:rPr>
      <w:rFonts w:ascii="Calibri" w:hAnsi="Calibri" w:cs="Calibri"/>
    </w:rPr>
  </w:style>
  <w:style w:type="paragraph" w:styleId="BalloonText">
    <w:name w:val="Balloon Text"/>
    <w:basedOn w:val="Normal"/>
    <w:link w:val="BalloonTextChar"/>
    <w:uiPriority w:val="99"/>
    <w:semiHidden/>
    <w:unhideWhenUsed/>
    <w:rsid w:val="0080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03"/>
    <w:rPr>
      <w:rFonts w:ascii="Segoe UI" w:hAnsi="Segoe UI" w:cs="Segoe UI"/>
      <w:sz w:val="18"/>
      <w:szCs w:val="18"/>
    </w:rPr>
  </w:style>
  <w:style w:type="character" w:styleId="Hyperlink">
    <w:name w:val="Hyperlink"/>
    <w:basedOn w:val="DefaultParagraphFont"/>
    <w:uiPriority w:val="99"/>
    <w:unhideWhenUsed/>
    <w:rsid w:val="00713654"/>
    <w:rPr>
      <w:color w:val="0563C1" w:themeColor="hyperlink"/>
      <w:u w:val="single"/>
    </w:rPr>
  </w:style>
  <w:style w:type="character" w:customStyle="1" w:styleId="UnresolvedMention1">
    <w:name w:val="Unresolved Mention1"/>
    <w:basedOn w:val="DefaultParagraphFont"/>
    <w:uiPriority w:val="99"/>
    <w:semiHidden/>
    <w:unhideWhenUsed/>
    <w:rsid w:val="00713654"/>
    <w:rPr>
      <w:color w:val="605E5C"/>
      <w:shd w:val="clear" w:color="auto" w:fill="E1DFDD"/>
    </w:rPr>
  </w:style>
  <w:style w:type="character" w:styleId="FollowedHyperlink">
    <w:name w:val="FollowedHyperlink"/>
    <w:basedOn w:val="DefaultParagraphFont"/>
    <w:uiPriority w:val="99"/>
    <w:semiHidden/>
    <w:unhideWhenUsed/>
    <w:rsid w:val="00A92FE1"/>
    <w:rPr>
      <w:color w:val="954F72" w:themeColor="followedHyperlink"/>
      <w:u w:val="single"/>
    </w:rPr>
  </w:style>
  <w:style w:type="character" w:styleId="CommentReference">
    <w:name w:val="annotation reference"/>
    <w:basedOn w:val="DefaultParagraphFont"/>
    <w:uiPriority w:val="99"/>
    <w:semiHidden/>
    <w:unhideWhenUsed/>
    <w:rsid w:val="000702F4"/>
    <w:rPr>
      <w:sz w:val="16"/>
      <w:szCs w:val="16"/>
    </w:rPr>
  </w:style>
  <w:style w:type="paragraph" w:styleId="CommentText">
    <w:name w:val="annotation text"/>
    <w:basedOn w:val="Normal"/>
    <w:link w:val="CommentTextChar"/>
    <w:uiPriority w:val="99"/>
    <w:semiHidden/>
    <w:unhideWhenUsed/>
    <w:rsid w:val="000702F4"/>
    <w:pPr>
      <w:spacing w:line="240" w:lineRule="auto"/>
    </w:pPr>
    <w:rPr>
      <w:sz w:val="20"/>
      <w:szCs w:val="20"/>
    </w:rPr>
  </w:style>
  <w:style w:type="character" w:customStyle="1" w:styleId="CommentTextChar">
    <w:name w:val="Comment Text Char"/>
    <w:basedOn w:val="DefaultParagraphFont"/>
    <w:link w:val="CommentText"/>
    <w:uiPriority w:val="99"/>
    <w:semiHidden/>
    <w:rsid w:val="000702F4"/>
    <w:rPr>
      <w:sz w:val="20"/>
      <w:szCs w:val="20"/>
    </w:rPr>
  </w:style>
  <w:style w:type="paragraph" w:styleId="CommentSubject">
    <w:name w:val="annotation subject"/>
    <w:basedOn w:val="CommentText"/>
    <w:next w:val="CommentText"/>
    <w:link w:val="CommentSubjectChar"/>
    <w:uiPriority w:val="99"/>
    <w:semiHidden/>
    <w:unhideWhenUsed/>
    <w:rsid w:val="000702F4"/>
    <w:rPr>
      <w:b/>
      <w:bCs/>
    </w:rPr>
  </w:style>
  <w:style w:type="character" w:customStyle="1" w:styleId="CommentSubjectChar">
    <w:name w:val="Comment Subject Char"/>
    <w:basedOn w:val="CommentTextChar"/>
    <w:link w:val="CommentSubject"/>
    <w:uiPriority w:val="99"/>
    <w:semiHidden/>
    <w:rsid w:val="000702F4"/>
    <w:rPr>
      <w:b/>
      <w:bCs/>
      <w:sz w:val="20"/>
      <w:szCs w:val="20"/>
    </w:rPr>
  </w:style>
  <w:style w:type="character" w:customStyle="1" w:styleId="UnresolvedMention2">
    <w:name w:val="Unresolved Mention2"/>
    <w:basedOn w:val="DefaultParagraphFont"/>
    <w:uiPriority w:val="99"/>
    <w:semiHidden/>
    <w:unhideWhenUsed/>
    <w:rsid w:val="001306B7"/>
    <w:rPr>
      <w:color w:val="605E5C"/>
      <w:shd w:val="clear" w:color="auto" w:fill="E1DFDD"/>
    </w:rPr>
  </w:style>
  <w:style w:type="paragraph" w:styleId="NoSpacing">
    <w:name w:val="No Spacing"/>
    <w:uiPriority w:val="1"/>
    <w:qFormat/>
    <w:rsid w:val="007B7F63"/>
    <w:pPr>
      <w:spacing w:after="0" w:line="240" w:lineRule="auto"/>
    </w:pPr>
  </w:style>
  <w:style w:type="paragraph" w:styleId="NormalWeb">
    <w:name w:val="Normal (Web)"/>
    <w:basedOn w:val="Normal"/>
    <w:uiPriority w:val="99"/>
    <w:unhideWhenUsed/>
    <w:rsid w:val="00851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C72"/>
    <w:rPr>
      <w:b/>
      <w:bCs/>
    </w:rPr>
  </w:style>
  <w:style w:type="paragraph" w:styleId="Revision">
    <w:name w:val="Revision"/>
    <w:hidden/>
    <w:uiPriority w:val="99"/>
    <w:semiHidden/>
    <w:rsid w:val="00A83713"/>
    <w:pPr>
      <w:spacing w:after="0" w:line="240" w:lineRule="auto"/>
    </w:pPr>
  </w:style>
  <w:style w:type="table" w:styleId="TableGrid">
    <w:name w:val="Table Grid"/>
    <w:basedOn w:val="TableNormal"/>
    <w:uiPriority w:val="39"/>
    <w:rsid w:val="00D8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C423D5"/>
    <w:rPr>
      <w:color w:val="605E5C"/>
      <w:shd w:val="clear" w:color="auto" w:fill="E1DFDD"/>
    </w:rPr>
  </w:style>
  <w:style w:type="paragraph" w:styleId="Header">
    <w:name w:val="header"/>
    <w:basedOn w:val="Normal"/>
    <w:link w:val="HeaderChar"/>
    <w:uiPriority w:val="99"/>
    <w:unhideWhenUsed/>
    <w:rsid w:val="003D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E3"/>
  </w:style>
  <w:style w:type="paragraph" w:styleId="Footer">
    <w:name w:val="footer"/>
    <w:basedOn w:val="Normal"/>
    <w:link w:val="FooterChar"/>
    <w:uiPriority w:val="99"/>
    <w:unhideWhenUsed/>
    <w:rsid w:val="003D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E3"/>
  </w:style>
  <w:style w:type="character" w:customStyle="1" w:styleId="UnresolvedMention4">
    <w:name w:val="Unresolved Mention4"/>
    <w:basedOn w:val="DefaultParagraphFont"/>
    <w:uiPriority w:val="99"/>
    <w:semiHidden/>
    <w:unhideWhenUsed/>
    <w:rsid w:val="00556FCC"/>
    <w:rPr>
      <w:color w:val="605E5C"/>
      <w:shd w:val="clear" w:color="auto" w:fill="E1DFDD"/>
    </w:rPr>
  </w:style>
  <w:style w:type="character" w:styleId="UnresolvedMention">
    <w:name w:val="Unresolved Mention"/>
    <w:basedOn w:val="DefaultParagraphFont"/>
    <w:uiPriority w:val="99"/>
    <w:semiHidden/>
    <w:unhideWhenUsed/>
    <w:rsid w:val="00DC1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0279">
      <w:bodyDiv w:val="1"/>
      <w:marLeft w:val="0"/>
      <w:marRight w:val="0"/>
      <w:marTop w:val="0"/>
      <w:marBottom w:val="0"/>
      <w:divBdr>
        <w:top w:val="none" w:sz="0" w:space="0" w:color="auto"/>
        <w:left w:val="none" w:sz="0" w:space="0" w:color="auto"/>
        <w:bottom w:val="none" w:sz="0" w:space="0" w:color="auto"/>
        <w:right w:val="none" w:sz="0" w:space="0" w:color="auto"/>
      </w:divBdr>
      <w:divsChild>
        <w:div w:id="287858611">
          <w:marLeft w:val="0"/>
          <w:marRight w:val="0"/>
          <w:marTop w:val="0"/>
          <w:marBottom w:val="0"/>
          <w:divBdr>
            <w:top w:val="none" w:sz="0" w:space="0" w:color="auto"/>
            <w:left w:val="none" w:sz="0" w:space="0" w:color="auto"/>
            <w:bottom w:val="none" w:sz="0" w:space="0" w:color="auto"/>
            <w:right w:val="none" w:sz="0" w:space="0" w:color="auto"/>
          </w:divBdr>
        </w:div>
      </w:divsChild>
    </w:div>
    <w:div w:id="120074932">
      <w:bodyDiv w:val="1"/>
      <w:marLeft w:val="0"/>
      <w:marRight w:val="0"/>
      <w:marTop w:val="0"/>
      <w:marBottom w:val="0"/>
      <w:divBdr>
        <w:top w:val="none" w:sz="0" w:space="0" w:color="auto"/>
        <w:left w:val="none" w:sz="0" w:space="0" w:color="auto"/>
        <w:bottom w:val="none" w:sz="0" w:space="0" w:color="auto"/>
        <w:right w:val="none" w:sz="0" w:space="0" w:color="auto"/>
      </w:divBdr>
      <w:divsChild>
        <w:div w:id="1322275436">
          <w:marLeft w:val="806"/>
          <w:marRight w:val="0"/>
          <w:marTop w:val="200"/>
          <w:marBottom w:val="0"/>
          <w:divBdr>
            <w:top w:val="none" w:sz="0" w:space="0" w:color="auto"/>
            <w:left w:val="none" w:sz="0" w:space="0" w:color="auto"/>
            <w:bottom w:val="none" w:sz="0" w:space="0" w:color="auto"/>
            <w:right w:val="none" w:sz="0" w:space="0" w:color="auto"/>
          </w:divBdr>
        </w:div>
      </w:divsChild>
    </w:div>
    <w:div w:id="128597088">
      <w:bodyDiv w:val="1"/>
      <w:marLeft w:val="0"/>
      <w:marRight w:val="0"/>
      <w:marTop w:val="0"/>
      <w:marBottom w:val="0"/>
      <w:divBdr>
        <w:top w:val="none" w:sz="0" w:space="0" w:color="auto"/>
        <w:left w:val="none" w:sz="0" w:space="0" w:color="auto"/>
        <w:bottom w:val="none" w:sz="0" w:space="0" w:color="auto"/>
        <w:right w:val="none" w:sz="0" w:space="0" w:color="auto"/>
      </w:divBdr>
      <w:divsChild>
        <w:div w:id="9185523">
          <w:marLeft w:val="274"/>
          <w:marRight w:val="0"/>
          <w:marTop w:val="0"/>
          <w:marBottom w:val="0"/>
          <w:divBdr>
            <w:top w:val="none" w:sz="0" w:space="0" w:color="auto"/>
            <w:left w:val="none" w:sz="0" w:space="0" w:color="auto"/>
            <w:bottom w:val="none" w:sz="0" w:space="0" w:color="auto"/>
            <w:right w:val="none" w:sz="0" w:space="0" w:color="auto"/>
          </w:divBdr>
        </w:div>
        <w:div w:id="333345443">
          <w:marLeft w:val="274"/>
          <w:marRight w:val="0"/>
          <w:marTop w:val="0"/>
          <w:marBottom w:val="0"/>
          <w:divBdr>
            <w:top w:val="none" w:sz="0" w:space="0" w:color="auto"/>
            <w:left w:val="none" w:sz="0" w:space="0" w:color="auto"/>
            <w:bottom w:val="none" w:sz="0" w:space="0" w:color="auto"/>
            <w:right w:val="none" w:sz="0" w:space="0" w:color="auto"/>
          </w:divBdr>
        </w:div>
        <w:div w:id="632906757">
          <w:marLeft w:val="274"/>
          <w:marRight w:val="0"/>
          <w:marTop w:val="0"/>
          <w:marBottom w:val="0"/>
          <w:divBdr>
            <w:top w:val="none" w:sz="0" w:space="0" w:color="auto"/>
            <w:left w:val="none" w:sz="0" w:space="0" w:color="auto"/>
            <w:bottom w:val="none" w:sz="0" w:space="0" w:color="auto"/>
            <w:right w:val="none" w:sz="0" w:space="0" w:color="auto"/>
          </w:divBdr>
        </w:div>
        <w:div w:id="728110375">
          <w:marLeft w:val="274"/>
          <w:marRight w:val="0"/>
          <w:marTop w:val="0"/>
          <w:marBottom w:val="0"/>
          <w:divBdr>
            <w:top w:val="none" w:sz="0" w:space="0" w:color="auto"/>
            <w:left w:val="none" w:sz="0" w:space="0" w:color="auto"/>
            <w:bottom w:val="none" w:sz="0" w:space="0" w:color="auto"/>
            <w:right w:val="none" w:sz="0" w:space="0" w:color="auto"/>
          </w:divBdr>
        </w:div>
        <w:div w:id="1797409260">
          <w:marLeft w:val="274"/>
          <w:marRight w:val="0"/>
          <w:marTop w:val="0"/>
          <w:marBottom w:val="0"/>
          <w:divBdr>
            <w:top w:val="none" w:sz="0" w:space="0" w:color="auto"/>
            <w:left w:val="none" w:sz="0" w:space="0" w:color="auto"/>
            <w:bottom w:val="none" w:sz="0" w:space="0" w:color="auto"/>
            <w:right w:val="none" w:sz="0" w:space="0" w:color="auto"/>
          </w:divBdr>
        </w:div>
        <w:div w:id="2084645256">
          <w:marLeft w:val="274"/>
          <w:marRight w:val="0"/>
          <w:marTop w:val="0"/>
          <w:marBottom w:val="0"/>
          <w:divBdr>
            <w:top w:val="none" w:sz="0" w:space="0" w:color="auto"/>
            <w:left w:val="none" w:sz="0" w:space="0" w:color="auto"/>
            <w:bottom w:val="none" w:sz="0" w:space="0" w:color="auto"/>
            <w:right w:val="none" w:sz="0" w:space="0" w:color="auto"/>
          </w:divBdr>
        </w:div>
      </w:divsChild>
    </w:div>
    <w:div w:id="136801064">
      <w:bodyDiv w:val="1"/>
      <w:marLeft w:val="0"/>
      <w:marRight w:val="0"/>
      <w:marTop w:val="0"/>
      <w:marBottom w:val="0"/>
      <w:divBdr>
        <w:top w:val="none" w:sz="0" w:space="0" w:color="auto"/>
        <w:left w:val="none" w:sz="0" w:space="0" w:color="auto"/>
        <w:bottom w:val="none" w:sz="0" w:space="0" w:color="auto"/>
        <w:right w:val="none" w:sz="0" w:space="0" w:color="auto"/>
      </w:divBdr>
      <w:divsChild>
        <w:div w:id="2037146885">
          <w:marLeft w:val="547"/>
          <w:marRight w:val="0"/>
          <w:marTop w:val="0"/>
          <w:marBottom w:val="0"/>
          <w:divBdr>
            <w:top w:val="none" w:sz="0" w:space="0" w:color="auto"/>
            <w:left w:val="none" w:sz="0" w:space="0" w:color="auto"/>
            <w:bottom w:val="none" w:sz="0" w:space="0" w:color="auto"/>
            <w:right w:val="none" w:sz="0" w:space="0" w:color="auto"/>
          </w:divBdr>
        </w:div>
      </w:divsChild>
    </w:div>
    <w:div w:id="172037903">
      <w:bodyDiv w:val="1"/>
      <w:marLeft w:val="0"/>
      <w:marRight w:val="0"/>
      <w:marTop w:val="0"/>
      <w:marBottom w:val="0"/>
      <w:divBdr>
        <w:top w:val="none" w:sz="0" w:space="0" w:color="auto"/>
        <w:left w:val="none" w:sz="0" w:space="0" w:color="auto"/>
        <w:bottom w:val="none" w:sz="0" w:space="0" w:color="auto"/>
        <w:right w:val="none" w:sz="0" w:space="0" w:color="auto"/>
      </w:divBdr>
    </w:div>
    <w:div w:id="189950522">
      <w:bodyDiv w:val="1"/>
      <w:marLeft w:val="0"/>
      <w:marRight w:val="0"/>
      <w:marTop w:val="0"/>
      <w:marBottom w:val="0"/>
      <w:divBdr>
        <w:top w:val="none" w:sz="0" w:space="0" w:color="auto"/>
        <w:left w:val="none" w:sz="0" w:space="0" w:color="auto"/>
        <w:bottom w:val="none" w:sz="0" w:space="0" w:color="auto"/>
        <w:right w:val="none" w:sz="0" w:space="0" w:color="auto"/>
      </w:divBdr>
    </w:div>
    <w:div w:id="190608069">
      <w:bodyDiv w:val="1"/>
      <w:marLeft w:val="0"/>
      <w:marRight w:val="0"/>
      <w:marTop w:val="0"/>
      <w:marBottom w:val="0"/>
      <w:divBdr>
        <w:top w:val="none" w:sz="0" w:space="0" w:color="auto"/>
        <w:left w:val="none" w:sz="0" w:space="0" w:color="auto"/>
        <w:bottom w:val="none" w:sz="0" w:space="0" w:color="auto"/>
        <w:right w:val="none" w:sz="0" w:space="0" w:color="auto"/>
      </w:divBdr>
      <w:divsChild>
        <w:div w:id="186990705">
          <w:marLeft w:val="446"/>
          <w:marRight w:val="0"/>
          <w:marTop w:val="0"/>
          <w:marBottom w:val="0"/>
          <w:divBdr>
            <w:top w:val="none" w:sz="0" w:space="0" w:color="auto"/>
            <w:left w:val="none" w:sz="0" w:space="0" w:color="auto"/>
            <w:bottom w:val="none" w:sz="0" w:space="0" w:color="auto"/>
            <w:right w:val="none" w:sz="0" w:space="0" w:color="auto"/>
          </w:divBdr>
        </w:div>
        <w:div w:id="329215525">
          <w:marLeft w:val="446"/>
          <w:marRight w:val="0"/>
          <w:marTop w:val="0"/>
          <w:marBottom w:val="0"/>
          <w:divBdr>
            <w:top w:val="none" w:sz="0" w:space="0" w:color="auto"/>
            <w:left w:val="none" w:sz="0" w:space="0" w:color="auto"/>
            <w:bottom w:val="none" w:sz="0" w:space="0" w:color="auto"/>
            <w:right w:val="none" w:sz="0" w:space="0" w:color="auto"/>
          </w:divBdr>
        </w:div>
        <w:div w:id="771630969">
          <w:marLeft w:val="446"/>
          <w:marRight w:val="0"/>
          <w:marTop w:val="0"/>
          <w:marBottom w:val="0"/>
          <w:divBdr>
            <w:top w:val="none" w:sz="0" w:space="0" w:color="auto"/>
            <w:left w:val="none" w:sz="0" w:space="0" w:color="auto"/>
            <w:bottom w:val="none" w:sz="0" w:space="0" w:color="auto"/>
            <w:right w:val="none" w:sz="0" w:space="0" w:color="auto"/>
          </w:divBdr>
        </w:div>
        <w:div w:id="787163025">
          <w:marLeft w:val="446"/>
          <w:marRight w:val="0"/>
          <w:marTop w:val="0"/>
          <w:marBottom w:val="0"/>
          <w:divBdr>
            <w:top w:val="none" w:sz="0" w:space="0" w:color="auto"/>
            <w:left w:val="none" w:sz="0" w:space="0" w:color="auto"/>
            <w:bottom w:val="none" w:sz="0" w:space="0" w:color="auto"/>
            <w:right w:val="none" w:sz="0" w:space="0" w:color="auto"/>
          </w:divBdr>
        </w:div>
        <w:div w:id="1787968692">
          <w:marLeft w:val="446"/>
          <w:marRight w:val="0"/>
          <w:marTop w:val="0"/>
          <w:marBottom w:val="0"/>
          <w:divBdr>
            <w:top w:val="none" w:sz="0" w:space="0" w:color="auto"/>
            <w:left w:val="none" w:sz="0" w:space="0" w:color="auto"/>
            <w:bottom w:val="none" w:sz="0" w:space="0" w:color="auto"/>
            <w:right w:val="none" w:sz="0" w:space="0" w:color="auto"/>
          </w:divBdr>
        </w:div>
      </w:divsChild>
    </w:div>
    <w:div w:id="239993092">
      <w:bodyDiv w:val="1"/>
      <w:marLeft w:val="0"/>
      <w:marRight w:val="0"/>
      <w:marTop w:val="0"/>
      <w:marBottom w:val="0"/>
      <w:divBdr>
        <w:top w:val="none" w:sz="0" w:space="0" w:color="auto"/>
        <w:left w:val="none" w:sz="0" w:space="0" w:color="auto"/>
        <w:bottom w:val="none" w:sz="0" w:space="0" w:color="auto"/>
        <w:right w:val="none" w:sz="0" w:space="0" w:color="auto"/>
      </w:divBdr>
    </w:div>
    <w:div w:id="262541957">
      <w:bodyDiv w:val="1"/>
      <w:marLeft w:val="0"/>
      <w:marRight w:val="0"/>
      <w:marTop w:val="0"/>
      <w:marBottom w:val="0"/>
      <w:divBdr>
        <w:top w:val="none" w:sz="0" w:space="0" w:color="auto"/>
        <w:left w:val="none" w:sz="0" w:space="0" w:color="auto"/>
        <w:bottom w:val="none" w:sz="0" w:space="0" w:color="auto"/>
        <w:right w:val="none" w:sz="0" w:space="0" w:color="auto"/>
      </w:divBdr>
    </w:div>
    <w:div w:id="262765558">
      <w:bodyDiv w:val="1"/>
      <w:marLeft w:val="0"/>
      <w:marRight w:val="0"/>
      <w:marTop w:val="0"/>
      <w:marBottom w:val="0"/>
      <w:divBdr>
        <w:top w:val="none" w:sz="0" w:space="0" w:color="auto"/>
        <w:left w:val="none" w:sz="0" w:space="0" w:color="auto"/>
        <w:bottom w:val="none" w:sz="0" w:space="0" w:color="auto"/>
        <w:right w:val="none" w:sz="0" w:space="0" w:color="auto"/>
      </w:divBdr>
      <w:divsChild>
        <w:div w:id="315646963">
          <w:marLeft w:val="0"/>
          <w:marRight w:val="0"/>
          <w:marTop w:val="0"/>
          <w:marBottom w:val="0"/>
          <w:divBdr>
            <w:top w:val="none" w:sz="0" w:space="0" w:color="auto"/>
            <w:left w:val="none" w:sz="0" w:space="0" w:color="auto"/>
            <w:bottom w:val="none" w:sz="0" w:space="0" w:color="auto"/>
            <w:right w:val="none" w:sz="0" w:space="0" w:color="auto"/>
          </w:divBdr>
        </w:div>
      </w:divsChild>
    </w:div>
    <w:div w:id="323821361">
      <w:bodyDiv w:val="1"/>
      <w:marLeft w:val="0"/>
      <w:marRight w:val="0"/>
      <w:marTop w:val="0"/>
      <w:marBottom w:val="0"/>
      <w:divBdr>
        <w:top w:val="none" w:sz="0" w:space="0" w:color="auto"/>
        <w:left w:val="none" w:sz="0" w:space="0" w:color="auto"/>
        <w:bottom w:val="none" w:sz="0" w:space="0" w:color="auto"/>
        <w:right w:val="none" w:sz="0" w:space="0" w:color="auto"/>
      </w:divBdr>
      <w:divsChild>
        <w:div w:id="64769133">
          <w:marLeft w:val="806"/>
          <w:marRight w:val="0"/>
          <w:marTop w:val="200"/>
          <w:marBottom w:val="0"/>
          <w:divBdr>
            <w:top w:val="none" w:sz="0" w:space="0" w:color="auto"/>
            <w:left w:val="none" w:sz="0" w:space="0" w:color="auto"/>
            <w:bottom w:val="none" w:sz="0" w:space="0" w:color="auto"/>
            <w:right w:val="none" w:sz="0" w:space="0" w:color="auto"/>
          </w:divBdr>
        </w:div>
      </w:divsChild>
    </w:div>
    <w:div w:id="327515037">
      <w:bodyDiv w:val="1"/>
      <w:marLeft w:val="0"/>
      <w:marRight w:val="0"/>
      <w:marTop w:val="0"/>
      <w:marBottom w:val="0"/>
      <w:divBdr>
        <w:top w:val="none" w:sz="0" w:space="0" w:color="auto"/>
        <w:left w:val="none" w:sz="0" w:space="0" w:color="auto"/>
        <w:bottom w:val="none" w:sz="0" w:space="0" w:color="auto"/>
        <w:right w:val="none" w:sz="0" w:space="0" w:color="auto"/>
      </w:divBdr>
      <w:divsChild>
        <w:div w:id="119619339">
          <w:marLeft w:val="0"/>
          <w:marRight w:val="0"/>
          <w:marTop w:val="0"/>
          <w:marBottom w:val="0"/>
          <w:divBdr>
            <w:top w:val="none" w:sz="0" w:space="0" w:color="auto"/>
            <w:left w:val="none" w:sz="0" w:space="0" w:color="auto"/>
            <w:bottom w:val="none" w:sz="0" w:space="0" w:color="auto"/>
            <w:right w:val="none" w:sz="0" w:space="0" w:color="auto"/>
          </w:divBdr>
          <w:divsChild>
            <w:div w:id="14566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3021">
      <w:bodyDiv w:val="1"/>
      <w:marLeft w:val="0"/>
      <w:marRight w:val="0"/>
      <w:marTop w:val="0"/>
      <w:marBottom w:val="0"/>
      <w:divBdr>
        <w:top w:val="none" w:sz="0" w:space="0" w:color="auto"/>
        <w:left w:val="none" w:sz="0" w:space="0" w:color="auto"/>
        <w:bottom w:val="none" w:sz="0" w:space="0" w:color="auto"/>
        <w:right w:val="none" w:sz="0" w:space="0" w:color="auto"/>
      </w:divBdr>
      <w:divsChild>
        <w:div w:id="980234355">
          <w:marLeft w:val="720"/>
          <w:marRight w:val="0"/>
          <w:marTop w:val="0"/>
          <w:marBottom w:val="0"/>
          <w:divBdr>
            <w:top w:val="none" w:sz="0" w:space="0" w:color="auto"/>
            <w:left w:val="none" w:sz="0" w:space="0" w:color="auto"/>
            <w:bottom w:val="none" w:sz="0" w:space="0" w:color="auto"/>
            <w:right w:val="none" w:sz="0" w:space="0" w:color="auto"/>
          </w:divBdr>
        </w:div>
        <w:div w:id="2032027608">
          <w:marLeft w:val="720"/>
          <w:marRight w:val="0"/>
          <w:marTop w:val="0"/>
          <w:marBottom w:val="0"/>
          <w:divBdr>
            <w:top w:val="none" w:sz="0" w:space="0" w:color="auto"/>
            <w:left w:val="none" w:sz="0" w:space="0" w:color="auto"/>
            <w:bottom w:val="none" w:sz="0" w:space="0" w:color="auto"/>
            <w:right w:val="none" w:sz="0" w:space="0" w:color="auto"/>
          </w:divBdr>
        </w:div>
        <w:div w:id="1545869401">
          <w:marLeft w:val="720"/>
          <w:marRight w:val="0"/>
          <w:marTop w:val="0"/>
          <w:marBottom w:val="0"/>
          <w:divBdr>
            <w:top w:val="none" w:sz="0" w:space="0" w:color="auto"/>
            <w:left w:val="none" w:sz="0" w:space="0" w:color="auto"/>
            <w:bottom w:val="none" w:sz="0" w:space="0" w:color="auto"/>
            <w:right w:val="none" w:sz="0" w:space="0" w:color="auto"/>
          </w:divBdr>
        </w:div>
        <w:div w:id="1916166155">
          <w:marLeft w:val="720"/>
          <w:marRight w:val="0"/>
          <w:marTop w:val="0"/>
          <w:marBottom w:val="0"/>
          <w:divBdr>
            <w:top w:val="none" w:sz="0" w:space="0" w:color="auto"/>
            <w:left w:val="none" w:sz="0" w:space="0" w:color="auto"/>
            <w:bottom w:val="none" w:sz="0" w:space="0" w:color="auto"/>
            <w:right w:val="none" w:sz="0" w:space="0" w:color="auto"/>
          </w:divBdr>
        </w:div>
        <w:div w:id="1888369453">
          <w:marLeft w:val="720"/>
          <w:marRight w:val="0"/>
          <w:marTop w:val="0"/>
          <w:marBottom w:val="0"/>
          <w:divBdr>
            <w:top w:val="none" w:sz="0" w:space="0" w:color="auto"/>
            <w:left w:val="none" w:sz="0" w:space="0" w:color="auto"/>
            <w:bottom w:val="none" w:sz="0" w:space="0" w:color="auto"/>
            <w:right w:val="none" w:sz="0" w:space="0" w:color="auto"/>
          </w:divBdr>
        </w:div>
        <w:div w:id="188177433">
          <w:marLeft w:val="720"/>
          <w:marRight w:val="0"/>
          <w:marTop w:val="0"/>
          <w:marBottom w:val="0"/>
          <w:divBdr>
            <w:top w:val="none" w:sz="0" w:space="0" w:color="auto"/>
            <w:left w:val="none" w:sz="0" w:space="0" w:color="auto"/>
            <w:bottom w:val="none" w:sz="0" w:space="0" w:color="auto"/>
            <w:right w:val="none" w:sz="0" w:space="0" w:color="auto"/>
          </w:divBdr>
        </w:div>
        <w:div w:id="756175138">
          <w:marLeft w:val="720"/>
          <w:marRight w:val="0"/>
          <w:marTop w:val="0"/>
          <w:marBottom w:val="0"/>
          <w:divBdr>
            <w:top w:val="none" w:sz="0" w:space="0" w:color="auto"/>
            <w:left w:val="none" w:sz="0" w:space="0" w:color="auto"/>
            <w:bottom w:val="none" w:sz="0" w:space="0" w:color="auto"/>
            <w:right w:val="none" w:sz="0" w:space="0" w:color="auto"/>
          </w:divBdr>
        </w:div>
        <w:div w:id="293757139">
          <w:marLeft w:val="720"/>
          <w:marRight w:val="0"/>
          <w:marTop w:val="0"/>
          <w:marBottom w:val="0"/>
          <w:divBdr>
            <w:top w:val="none" w:sz="0" w:space="0" w:color="auto"/>
            <w:left w:val="none" w:sz="0" w:space="0" w:color="auto"/>
            <w:bottom w:val="none" w:sz="0" w:space="0" w:color="auto"/>
            <w:right w:val="none" w:sz="0" w:space="0" w:color="auto"/>
          </w:divBdr>
        </w:div>
      </w:divsChild>
    </w:div>
    <w:div w:id="379014003">
      <w:bodyDiv w:val="1"/>
      <w:marLeft w:val="0"/>
      <w:marRight w:val="0"/>
      <w:marTop w:val="0"/>
      <w:marBottom w:val="0"/>
      <w:divBdr>
        <w:top w:val="none" w:sz="0" w:space="0" w:color="auto"/>
        <w:left w:val="none" w:sz="0" w:space="0" w:color="auto"/>
        <w:bottom w:val="none" w:sz="0" w:space="0" w:color="auto"/>
        <w:right w:val="none" w:sz="0" w:space="0" w:color="auto"/>
      </w:divBdr>
      <w:divsChild>
        <w:div w:id="1693070303">
          <w:marLeft w:val="547"/>
          <w:marRight w:val="0"/>
          <w:marTop w:val="0"/>
          <w:marBottom w:val="0"/>
          <w:divBdr>
            <w:top w:val="none" w:sz="0" w:space="0" w:color="auto"/>
            <w:left w:val="none" w:sz="0" w:space="0" w:color="auto"/>
            <w:bottom w:val="none" w:sz="0" w:space="0" w:color="auto"/>
            <w:right w:val="none" w:sz="0" w:space="0" w:color="auto"/>
          </w:divBdr>
        </w:div>
      </w:divsChild>
    </w:div>
    <w:div w:id="402264350">
      <w:bodyDiv w:val="1"/>
      <w:marLeft w:val="0"/>
      <w:marRight w:val="0"/>
      <w:marTop w:val="0"/>
      <w:marBottom w:val="0"/>
      <w:divBdr>
        <w:top w:val="none" w:sz="0" w:space="0" w:color="auto"/>
        <w:left w:val="none" w:sz="0" w:space="0" w:color="auto"/>
        <w:bottom w:val="none" w:sz="0" w:space="0" w:color="auto"/>
        <w:right w:val="none" w:sz="0" w:space="0" w:color="auto"/>
      </w:divBdr>
    </w:div>
    <w:div w:id="408774997">
      <w:bodyDiv w:val="1"/>
      <w:marLeft w:val="0"/>
      <w:marRight w:val="0"/>
      <w:marTop w:val="0"/>
      <w:marBottom w:val="0"/>
      <w:divBdr>
        <w:top w:val="none" w:sz="0" w:space="0" w:color="auto"/>
        <w:left w:val="none" w:sz="0" w:space="0" w:color="auto"/>
        <w:bottom w:val="none" w:sz="0" w:space="0" w:color="auto"/>
        <w:right w:val="none" w:sz="0" w:space="0" w:color="auto"/>
      </w:divBdr>
      <w:divsChild>
        <w:div w:id="1006833872">
          <w:marLeft w:val="547"/>
          <w:marRight w:val="0"/>
          <w:marTop w:val="96"/>
          <w:marBottom w:val="0"/>
          <w:divBdr>
            <w:top w:val="none" w:sz="0" w:space="0" w:color="auto"/>
            <w:left w:val="none" w:sz="0" w:space="0" w:color="auto"/>
            <w:bottom w:val="none" w:sz="0" w:space="0" w:color="auto"/>
            <w:right w:val="none" w:sz="0" w:space="0" w:color="auto"/>
          </w:divBdr>
        </w:div>
      </w:divsChild>
    </w:div>
    <w:div w:id="422454323">
      <w:bodyDiv w:val="1"/>
      <w:marLeft w:val="0"/>
      <w:marRight w:val="0"/>
      <w:marTop w:val="0"/>
      <w:marBottom w:val="0"/>
      <w:divBdr>
        <w:top w:val="none" w:sz="0" w:space="0" w:color="auto"/>
        <w:left w:val="none" w:sz="0" w:space="0" w:color="auto"/>
        <w:bottom w:val="none" w:sz="0" w:space="0" w:color="auto"/>
        <w:right w:val="none" w:sz="0" w:space="0" w:color="auto"/>
      </w:divBdr>
      <w:divsChild>
        <w:div w:id="865828196">
          <w:marLeft w:val="446"/>
          <w:marRight w:val="0"/>
          <w:marTop w:val="0"/>
          <w:marBottom w:val="0"/>
          <w:divBdr>
            <w:top w:val="none" w:sz="0" w:space="0" w:color="auto"/>
            <w:left w:val="none" w:sz="0" w:space="0" w:color="auto"/>
            <w:bottom w:val="none" w:sz="0" w:space="0" w:color="auto"/>
            <w:right w:val="none" w:sz="0" w:space="0" w:color="auto"/>
          </w:divBdr>
        </w:div>
        <w:div w:id="1064373226">
          <w:marLeft w:val="446"/>
          <w:marRight w:val="0"/>
          <w:marTop w:val="0"/>
          <w:marBottom w:val="0"/>
          <w:divBdr>
            <w:top w:val="none" w:sz="0" w:space="0" w:color="auto"/>
            <w:left w:val="none" w:sz="0" w:space="0" w:color="auto"/>
            <w:bottom w:val="none" w:sz="0" w:space="0" w:color="auto"/>
            <w:right w:val="none" w:sz="0" w:space="0" w:color="auto"/>
          </w:divBdr>
        </w:div>
        <w:div w:id="1483080294">
          <w:marLeft w:val="446"/>
          <w:marRight w:val="0"/>
          <w:marTop w:val="0"/>
          <w:marBottom w:val="0"/>
          <w:divBdr>
            <w:top w:val="none" w:sz="0" w:space="0" w:color="auto"/>
            <w:left w:val="none" w:sz="0" w:space="0" w:color="auto"/>
            <w:bottom w:val="none" w:sz="0" w:space="0" w:color="auto"/>
            <w:right w:val="none" w:sz="0" w:space="0" w:color="auto"/>
          </w:divBdr>
        </w:div>
        <w:div w:id="1639072521">
          <w:marLeft w:val="446"/>
          <w:marRight w:val="0"/>
          <w:marTop w:val="0"/>
          <w:marBottom w:val="0"/>
          <w:divBdr>
            <w:top w:val="none" w:sz="0" w:space="0" w:color="auto"/>
            <w:left w:val="none" w:sz="0" w:space="0" w:color="auto"/>
            <w:bottom w:val="none" w:sz="0" w:space="0" w:color="auto"/>
            <w:right w:val="none" w:sz="0" w:space="0" w:color="auto"/>
          </w:divBdr>
        </w:div>
        <w:div w:id="2002926025">
          <w:marLeft w:val="446"/>
          <w:marRight w:val="0"/>
          <w:marTop w:val="0"/>
          <w:marBottom w:val="0"/>
          <w:divBdr>
            <w:top w:val="none" w:sz="0" w:space="0" w:color="auto"/>
            <w:left w:val="none" w:sz="0" w:space="0" w:color="auto"/>
            <w:bottom w:val="none" w:sz="0" w:space="0" w:color="auto"/>
            <w:right w:val="none" w:sz="0" w:space="0" w:color="auto"/>
          </w:divBdr>
        </w:div>
      </w:divsChild>
    </w:div>
    <w:div w:id="450708863">
      <w:bodyDiv w:val="1"/>
      <w:marLeft w:val="0"/>
      <w:marRight w:val="0"/>
      <w:marTop w:val="0"/>
      <w:marBottom w:val="0"/>
      <w:divBdr>
        <w:top w:val="none" w:sz="0" w:space="0" w:color="auto"/>
        <w:left w:val="none" w:sz="0" w:space="0" w:color="auto"/>
        <w:bottom w:val="none" w:sz="0" w:space="0" w:color="auto"/>
        <w:right w:val="none" w:sz="0" w:space="0" w:color="auto"/>
      </w:divBdr>
    </w:div>
    <w:div w:id="475225584">
      <w:bodyDiv w:val="1"/>
      <w:marLeft w:val="0"/>
      <w:marRight w:val="0"/>
      <w:marTop w:val="0"/>
      <w:marBottom w:val="0"/>
      <w:divBdr>
        <w:top w:val="none" w:sz="0" w:space="0" w:color="auto"/>
        <w:left w:val="none" w:sz="0" w:space="0" w:color="auto"/>
        <w:bottom w:val="none" w:sz="0" w:space="0" w:color="auto"/>
        <w:right w:val="none" w:sz="0" w:space="0" w:color="auto"/>
      </w:divBdr>
      <w:divsChild>
        <w:div w:id="1277640729">
          <w:marLeft w:val="0"/>
          <w:marRight w:val="0"/>
          <w:marTop w:val="0"/>
          <w:marBottom w:val="0"/>
          <w:divBdr>
            <w:top w:val="none" w:sz="0" w:space="0" w:color="auto"/>
            <w:left w:val="none" w:sz="0" w:space="0" w:color="auto"/>
            <w:bottom w:val="none" w:sz="0" w:space="0" w:color="auto"/>
            <w:right w:val="none" w:sz="0" w:space="0" w:color="auto"/>
          </w:divBdr>
        </w:div>
      </w:divsChild>
    </w:div>
    <w:div w:id="497814605">
      <w:bodyDiv w:val="1"/>
      <w:marLeft w:val="0"/>
      <w:marRight w:val="0"/>
      <w:marTop w:val="0"/>
      <w:marBottom w:val="0"/>
      <w:divBdr>
        <w:top w:val="none" w:sz="0" w:space="0" w:color="auto"/>
        <w:left w:val="none" w:sz="0" w:space="0" w:color="auto"/>
        <w:bottom w:val="none" w:sz="0" w:space="0" w:color="auto"/>
        <w:right w:val="none" w:sz="0" w:space="0" w:color="auto"/>
      </w:divBdr>
      <w:divsChild>
        <w:div w:id="219757433">
          <w:marLeft w:val="1080"/>
          <w:marRight w:val="0"/>
          <w:marTop w:val="100"/>
          <w:marBottom w:val="0"/>
          <w:divBdr>
            <w:top w:val="none" w:sz="0" w:space="0" w:color="auto"/>
            <w:left w:val="none" w:sz="0" w:space="0" w:color="auto"/>
            <w:bottom w:val="none" w:sz="0" w:space="0" w:color="auto"/>
            <w:right w:val="none" w:sz="0" w:space="0" w:color="auto"/>
          </w:divBdr>
        </w:div>
        <w:div w:id="234435508">
          <w:marLeft w:val="1080"/>
          <w:marRight w:val="0"/>
          <w:marTop w:val="100"/>
          <w:marBottom w:val="0"/>
          <w:divBdr>
            <w:top w:val="none" w:sz="0" w:space="0" w:color="auto"/>
            <w:left w:val="none" w:sz="0" w:space="0" w:color="auto"/>
            <w:bottom w:val="none" w:sz="0" w:space="0" w:color="auto"/>
            <w:right w:val="none" w:sz="0" w:space="0" w:color="auto"/>
          </w:divBdr>
        </w:div>
        <w:div w:id="441581674">
          <w:marLeft w:val="1080"/>
          <w:marRight w:val="0"/>
          <w:marTop w:val="100"/>
          <w:marBottom w:val="0"/>
          <w:divBdr>
            <w:top w:val="none" w:sz="0" w:space="0" w:color="auto"/>
            <w:left w:val="none" w:sz="0" w:space="0" w:color="auto"/>
            <w:bottom w:val="none" w:sz="0" w:space="0" w:color="auto"/>
            <w:right w:val="none" w:sz="0" w:space="0" w:color="auto"/>
          </w:divBdr>
        </w:div>
        <w:div w:id="746659292">
          <w:marLeft w:val="1080"/>
          <w:marRight w:val="0"/>
          <w:marTop w:val="100"/>
          <w:marBottom w:val="0"/>
          <w:divBdr>
            <w:top w:val="none" w:sz="0" w:space="0" w:color="auto"/>
            <w:left w:val="none" w:sz="0" w:space="0" w:color="auto"/>
            <w:bottom w:val="none" w:sz="0" w:space="0" w:color="auto"/>
            <w:right w:val="none" w:sz="0" w:space="0" w:color="auto"/>
          </w:divBdr>
        </w:div>
        <w:div w:id="1598563824">
          <w:marLeft w:val="1080"/>
          <w:marRight w:val="0"/>
          <w:marTop w:val="100"/>
          <w:marBottom w:val="0"/>
          <w:divBdr>
            <w:top w:val="none" w:sz="0" w:space="0" w:color="auto"/>
            <w:left w:val="none" w:sz="0" w:space="0" w:color="auto"/>
            <w:bottom w:val="none" w:sz="0" w:space="0" w:color="auto"/>
            <w:right w:val="none" w:sz="0" w:space="0" w:color="auto"/>
          </w:divBdr>
        </w:div>
        <w:div w:id="1822502260">
          <w:marLeft w:val="1080"/>
          <w:marRight w:val="0"/>
          <w:marTop w:val="100"/>
          <w:marBottom w:val="0"/>
          <w:divBdr>
            <w:top w:val="none" w:sz="0" w:space="0" w:color="auto"/>
            <w:left w:val="none" w:sz="0" w:space="0" w:color="auto"/>
            <w:bottom w:val="none" w:sz="0" w:space="0" w:color="auto"/>
            <w:right w:val="none" w:sz="0" w:space="0" w:color="auto"/>
          </w:divBdr>
        </w:div>
      </w:divsChild>
    </w:div>
    <w:div w:id="508523969">
      <w:bodyDiv w:val="1"/>
      <w:marLeft w:val="0"/>
      <w:marRight w:val="0"/>
      <w:marTop w:val="0"/>
      <w:marBottom w:val="0"/>
      <w:divBdr>
        <w:top w:val="none" w:sz="0" w:space="0" w:color="auto"/>
        <w:left w:val="none" w:sz="0" w:space="0" w:color="auto"/>
        <w:bottom w:val="none" w:sz="0" w:space="0" w:color="auto"/>
        <w:right w:val="none" w:sz="0" w:space="0" w:color="auto"/>
      </w:divBdr>
      <w:divsChild>
        <w:div w:id="1390424592">
          <w:marLeft w:val="0"/>
          <w:marRight w:val="0"/>
          <w:marTop w:val="0"/>
          <w:marBottom w:val="0"/>
          <w:divBdr>
            <w:top w:val="none" w:sz="0" w:space="0" w:color="auto"/>
            <w:left w:val="none" w:sz="0" w:space="0" w:color="auto"/>
            <w:bottom w:val="none" w:sz="0" w:space="0" w:color="auto"/>
            <w:right w:val="none" w:sz="0" w:space="0" w:color="auto"/>
          </w:divBdr>
        </w:div>
      </w:divsChild>
    </w:div>
    <w:div w:id="532233103">
      <w:bodyDiv w:val="1"/>
      <w:marLeft w:val="0"/>
      <w:marRight w:val="0"/>
      <w:marTop w:val="0"/>
      <w:marBottom w:val="0"/>
      <w:divBdr>
        <w:top w:val="none" w:sz="0" w:space="0" w:color="auto"/>
        <w:left w:val="none" w:sz="0" w:space="0" w:color="auto"/>
        <w:bottom w:val="none" w:sz="0" w:space="0" w:color="auto"/>
        <w:right w:val="none" w:sz="0" w:space="0" w:color="auto"/>
      </w:divBdr>
      <w:divsChild>
        <w:div w:id="1922643282">
          <w:marLeft w:val="0"/>
          <w:marRight w:val="0"/>
          <w:marTop w:val="0"/>
          <w:marBottom w:val="0"/>
          <w:divBdr>
            <w:top w:val="none" w:sz="0" w:space="0" w:color="auto"/>
            <w:left w:val="none" w:sz="0" w:space="0" w:color="auto"/>
            <w:bottom w:val="none" w:sz="0" w:space="0" w:color="auto"/>
            <w:right w:val="none" w:sz="0" w:space="0" w:color="auto"/>
          </w:divBdr>
        </w:div>
      </w:divsChild>
    </w:div>
    <w:div w:id="542864172">
      <w:bodyDiv w:val="1"/>
      <w:marLeft w:val="0"/>
      <w:marRight w:val="0"/>
      <w:marTop w:val="0"/>
      <w:marBottom w:val="0"/>
      <w:divBdr>
        <w:top w:val="none" w:sz="0" w:space="0" w:color="auto"/>
        <w:left w:val="none" w:sz="0" w:space="0" w:color="auto"/>
        <w:bottom w:val="none" w:sz="0" w:space="0" w:color="auto"/>
        <w:right w:val="none" w:sz="0" w:space="0" w:color="auto"/>
      </w:divBdr>
    </w:div>
    <w:div w:id="619535749">
      <w:bodyDiv w:val="1"/>
      <w:marLeft w:val="0"/>
      <w:marRight w:val="0"/>
      <w:marTop w:val="0"/>
      <w:marBottom w:val="0"/>
      <w:divBdr>
        <w:top w:val="none" w:sz="0" w:space="0" w:color="auto"/>
        <w:left w:val="none" w:sz="0" w:space="0" w:color="auto"/>
        <w:bottom w:val="none" w:sz="0" w:space="0" w:color="auto"/>
        <w:right w:val="none" w:sz="0" w:space="0" w:color="auto"/>
      </w:divBdr>
      <w:divsChild>
        <w:div w:id="615259199">
          <w:marLeft w:val="0"/>
          <w:marRight w:val="0"/>
          <w:marTop w:val="0"/>
          <w:marBottom w:val="0"/>
          <w:divBdr>
            <w:top w:val="none" w:sz="0" w:space="0" w:color="auto"/>
            <w:left w:val="none" w:sz="0" w:space="0" w:color="auto"/>
            <w:bottom w:val="none" w:sz="0" w:space="0" w:color="auto"/>
            <w:right w:val="none" w:sz="0" w:space="0" w:color="auto"/>
          </w:divBdr>
        </w:div>
      </w:divsChild>
    </w:div>
    <w:div w:id="758137308">
      <w:bodyDiv w:val="1"/>
      <w:marLeft w:val="0"/>
      <w:marRight w:val="0"/>
      <w:marTop w:val="0"/>
      <w:marBottom w:val="0"/>
      <w:divBdr>
        <w:top w:val="none" w:sz="0" w:space="0" w:color="auto"/>
        <w:left w:val="none" w:sz="0" w:space="0" w:color="auto"/>
        <w:bottom w:val="none" w:sz="0" w:space="0" w:color="auto"/>
        <w:right w:val="none" w:sz="0" w:space="0" w:color="auto"/>
      </w:divBdr>
    </w:div>
    <w:div w:id="765613026">
      <w:bodyDiv w:val="1"/>
      <w:marLeft w:val="0"/>
      <w:marRight w:val="0"/>
      <w:marTop w:val="0"/>
      <w:marBottom w:val="0"/>
      <w:divBdr>
        <w:top w:val="none" w:sz="0" w:space="0" w:color="auto"/>
        <w:left w:val="none" w:sz="0" w:space="0" w:color="auto"/>
        <w:bottom w:val="none" w:sz="0" w:space="0" w:color="auto"/>
        <w:right w:val="none" w:sz="0" w:space="0" w:color="auto"/>
      </w:divBdr>
      <w:divsChild>
        <w:div w:id="838233670">
          <w:marLeft w:val="274"/>
          <w:marRight w:val="0"/>
          <w:marTop w:val="0"/>
          <w:marBottom w:val="0"/>
          <w:divBdr>
            <w:top w:val="none" w:sz="0" w:space="0" w:color="auto"/>
            <w:left w:val="none" w:sz="0" w:space="0" w:color="auto"/>
            <w:bottom w:val="none" w:sz="0" w:space="0" w:color="auto"/>
            <w:right w:val="none" w:sz="0" w:space="0" w:color="auto"/>
          </w:divBdr>
        </w:div>
      </w:divsChild>
    </w:div>
    <w:div w:id="773402246">
      <w:bodyDiv w:val="1"/>
      <w:marLeft w:val="0"/>
      <w:marRight w:val="0"/>
      <w:marTop w:val="0"/>
      <w:marBottom w:val="0"/>
      <w:divBdr>
        <w:top w:val="none" w:sz="0" w:space="0" w:color="auto"/>
        <w:left w:val="none" w:sz="0" w:space="0" w:color="auto"/>
        <w:bottom w:val="none" w:sz="0" w:space="0" w:color="auto"/>
        <w:right w:val="none" w:sz="0" w:space="0" w:color="auto"/>
      </w:divBdr>
    </w:div>
    <w:div w:id="809596570">
      <w:bodyDiv w:val="1"/>
      <w:marLeft w:val="0"/>
      <w:marRight w:val="0"/>
      <w:marTop w:val="0"/>
      <w:marBottom w:val="0"/>
      <w:divBdr>
        <w:top w:val="none" w:sz="0" w:space="0" w:color="auto"/>
        <w:left w:val="none" w:sz="0" w:space="0" w:color="auto"/>
        <w:bottom w:val="none" w:sz="0" w:space="0" w:color="auto"/>
        <w:right w:val="none" w:sz="0" w:space="0" w:color="auto"/>
      </w:divBdr>
      <w:divsChild>
        <w:div w:id="766853943">
          <w:marLeft w:val="0"/>
          <w:marRight w:val="0"/>
          <w:marTop w:val="0"/>
          <w:marBottom w:val="0"/>
          <w:divBdr>
            <w:top w:val="none" w:sz="0" w:space="0" w:color="auto"/>
            <w:left w:val="none" w:sz="0" w:space="0" w:color="auto"/>
            <w:bottom w:val="none" w:sz="0" w:space="0" w:color="auto"/>
            <w:right w:val="none" w:sz="0" w:space="0" w:color="auto"/>
          </w:divBdr>
        </w:div>
      </w:divsChild>
    </w:div>
    <w:div w:id="865480563">
      <w:bodyDiv w:val="1"/>
      <w:marLeft w:val="0"/>
      <w:marRight w:val="0"/>
      <w:marTop w:val="0"/>
      <w:marBottom w:val="0"/>
      <w:divBdr>
        <w:top w:val="none" w:sz="0" w:space="0" w:color="auto"/>
        <w:left w:val="none" w:sz="0" w:space="0" w:color="auto"/>
        <w:bottom w:val="none" w:sz="0" w:space="0" w:color="auto"/>
        <w:right w:val="none" w:sz="0" w:space="0" w:color="auto"/>
      </w:divBdr>
      <w:divsChild>
        <w:div w:id="693578993">
          <w:marLeft w:val="446"/>
          <w:marRight w:val="0"/>
          <w:marTop w:val="0"/>
          <w:marBottom w:val="0"/>
          <w:divBdr>
            <w:top w:val="none" w:sz="0" w:space="0" w:color="auto"/>
            <w:left w:val="none" w:sz="0" w:space="0" w:color="auto"/>
            <w:bottom w:val="none" w:sz="0" w:space="0" w:color="auto"/>
            <w:right w:val="none" w:sz="0" w:space="0" w:color="auto"/>
          </w:divBdr>
        </w:div>
      </w:divsChild>
    </w:div>
    <w:div w:id="892010626">
      <w:bodyDiv w:val="1"/>
      <w:marLeft w:val="0"/>
      <w:marRight w:val="0"/>
      <w:marTop w:val="0"/>
      <w:marBottom w:val="0"/>
      <w:divBdr>
        <w:top w:val="none" w:sz="0" w:space="0" w:color="auto"/>
        <w:left w:val="none" w:sz="0" w:space="0" w:color="auto"/>
        <w:bottom w:val="none" w:sz="0" w:space="0" w:color="auto"/>
        <w:right w:val="none" w:sz="0" w:space="0" w:color="auto"/>
      </w:divBdr>
      <w:divsChild>
        <w:div w:id="187840921">
          <w:marLeft w:val="360"/>
          <w:marRight w:val="0"/>
          <w:marTop w:val="360"/>
          <w:marBottom w:val="0"/>
          <w:divBdr>
            <w:top w:val="none" w:sz="0" w:space="0" w:color="auto"/>
            <w:left w:val="none" w:sz="0" w:space="0" w:color="auto"/>
            <w:bottom w:val="none" w:sz="0" w:space="0" w:color="auto"/>
            <w:right w:val="none" w:sz="0" w:space="0" w:color="auto"/>
          </w:divBdr>
        </w:div>
      </w:divsChild>
    </w:div>
    <w:div w:id="905528117">
      <w:bodyDiv w:val="1"/>
      <w:marLeft w:val="0"/>
      <w:marRight w:val="0"/>
      <w:marTop w:val="0"/>
      <w:marBottom w:val="0"/>
      <w:divBdr>
        <w:top w:val="none" w:sz="0" w:space="0" w:color="auto"/>
        <w:left w:val="none" w:sz="0" w:space="0" w:color="auto"/>
        <w:bottom w:val="none" w:sz="0" w:space="0" w:color="auto"/>
        <w:right w:val="none" w:sz="0" w:space="0" w:color="auto"/>
      </w:divBdr>
      <w:divsChild>
        <w:div w:id="2117290564">
          <w:marLeft w:val="547"/>
          <w:marRight w:val="0"/>
          <w:marTop w:val="0"/>
          <w:marBottom w:val="0"/>
          <w:divBdr>
            <w:top w:val="none" w:sz="0" w:space="0" w:color="auto"/>
            <w:left w:val="none" w:sz="0" w:space="0" w:color="auto"/>
            <w:bottom w:val="none" w:sz="0" w:space="0" w:color="auto"/>
            <w:right w:val="none" w:sz="0" w:space="0" w:color="auto"/>
          </w:divBdr>
        </w:div>
      </w:divsChild>
    </w:div>
    <w:div w:id="929780119">
      <w:bodyDiv w:val="1"/>
      <w:marLeft w:val="0"/>
      <w:marRight w:val="0"/>
      <w:marTop w:val="0"/>
      <w:marBottom w:val="0"/>
      <w:divBdr>
        <w:top w:val="none" w:sz="0" w:space="0" w:color="auto"/>
        <w:left w:val="none" w:sz="0" w:space="0" w:color="auto"/>
        <w:bottom w:val="none" w:sz="0" w:space="0" w:color="auto"/>
        <w:right w:val="none" w:sz="0" w:space="0" w:color="auto"/>
      </w:divBdr>
      <w:divsChild>
        <w:div w:id="2110540283">
          <w:marLeft w:val="806"/>
          <w:marRight w:val="0"/>
          <w:marTop w:val="200"/>
          <w:marBottom w:val="0"/>
          <w:divBdr>
            <w:top w:val="none" w:sz="0" w:space="0" w:color="auto"/>
            <w:left w:val="none" w:sz="0" w:space="0" w:color="auto"/>
            <w:bottom w:val="none" w:sz="0" w:space="0" w:color="auto"/>
            <w:right w:val="none" w:sz="0" w:space="0" w:color="auto"/>
          </w:divBdr>
        </w:div>
      </w:divsChild>
    </w:div>
    <w:div w:id="1076199120">
      <w:bodyDiv w:val="1"/>
      <w:marLeft w:val="0"/>
      <w:marRight w:val="0"/>
      <w:marTop w:val="0"/>
      <w:marBottom w:val="0"/>
      <w:divBdr>
        <w:top w:val="none" w:sz="0" w:space="0" w:color="auto"/>
        <w:left w:val="none" w:sz="0" w:space="0" w:color="auto"/>
        <w:bottom w:val="none" w:sz="0" w:space="0" w:color="auto"/>
        <w:right w:val="none" w:sz="0" w:space="0" w:color="auto"/>
      </w:divBdr>
      <w:divsChild>
        <w:div w:id="1405685542">
          <w:marLeft w:val="806"/>
          <w:marRight w:val="0"/>
          <w:marTop w:val="200"/>
          <w:marBottom w:val="0"/>
          <w:divBdr>
            <w:top w:val="none" w:sz="0" w:space="0" w:color="auto"/>
            <w:left w:val="none" w:sz="0" w:space="0" w:color="auto"/>
            <w:bottom w:val="none" w:sz="0" w:space="0" w:color="auto"/>
            <w:right w:val="none" w:sz="0" w:space="0" w:color="auto"/>
          </w:divBdr>
        </w:div>
      </w:divsChild>
    </w:div>
    <w:div w:id="1082219903">
      <w:bodyDiv w:val="1"/>
      <w:marLeft w:val="0"/>
      <w:marRight w:val="0"/>
      <w:marTop w:val="0"/>
      <w:marBottom w:val="0"/>
      <w:divBdr>
        <w:top w:val="none" w:sz="0" w:space="0" w:color="auto"/>
        <w:left w:val="none" w:sz="0" w:space="0" w:color="auto"/>
        <w:bottom w:val="none" w:sz="0" w:space="0" w:color="auto"/>
        <w:right w:val="none" w:sz="0" w:space="0" w:color="auto"/>
      </w:divBdr>
      <w:divsChild>
        <w:div w:id="586185875">
          <w:marLeft w:val="806"/>
          <w:marRight w:val="0"/>
          <w:marTop w:val="200"/>
          <w:marBottom w:val="0"/>
          <w:divBdr>
            <w:top w:val="none" w:sz="0" w:space="0" w:color="auto"/>
            <w:left w:val="none" w:sz="0" w:space="0" w:color="auto"/>
            <w:bottom w:val="none" w:sz="0" w:space="0" w:color="auto"/>
            <w:right w:val="none" w:sz="0" w:space="0" w:color="auto"/>
          </w:divBdr>
        </w:div>
      </w:divsChild>
    </w:div>
    <w:div w:id="1121387616">
      <w:bodyDiv w:val="1"/>
      <w:marLeft w:val="0"/>
      <w:marRight w:val="0"/>
      <w:marTop w:val="0"/>
      <w:marBottom w:val="0"/>
      <w:divBdr>
        <w:top w:val="none" w:sz="0" w:space="0" w:color="auto"/>
        <w:left w:val="none" w:sz="0" w:space="0" w:color="auto"/>
        <w:bottom w:val="none" w:sz="0" w:space="0" w:color="auto"/>
        <w:right w:val="none" w:sz="0" w:space="0" w:color="auto"/>
      </w:divBdr>
      <w:divsChild>
        <w:div w:id="956107855">
          <w:marLeft w:val="0"/>
          <w:marRight w:val="0"/>
          <w:marTop w:val="0"/>
          <w:marBottom w:val="0"/>
          <w:divBdr>
            <w:top w:val="none" w:sz="0" w:space="0" w:color="auto"/>
            <w:left w:val="none" w:sz="0" w:space="0" w:color="auto"/>
            <w:bottom w:val="none" w:sz="0" w:space="0" w:color="auto"/>
            <w:right w:val="none" w:sz="0" w:space="0" w:color="auto"/>
          </w:divBdr>
        </w:div>
      </w:divsChild>
    </w:div>
    <w:div w:id="1173379029">
      <w:bodyDiv w:val="1"/>
      <w:marLeft w:val="0"/>
      <w:marRight w:val="0"/>
      <w:marTop w:val="0"/>
      <w:marBottom w:val="0"/>
      <w:divBdr>
        <w:top w:val="none" w:sz="0" w:space="0" w:color="auto"/>
        <w:left w:val="none" w:sz="0" w:space="0" w:color="auto"/>
        <w:bottom w:val="none" w:sz="0" w:space="0" w:color="auto"/>
        <w:right w:val="none" w:sz="0" w:space="0" w:color="auto"/>
      </w:divBdr>
    </w:div>
    <w:div w:id="1192494393">
      <w:bodyDiv w:val="1"/>
      <w:marLeft w:val="0"/>
      <w:marRight w:val="0"/>
      <w:marTop w:val="0"/>
      <w:marBottom w:val="0"/>
      <w:divBdr>
        <w:top w:val="none" w:sz="0" w:space="0" w:color="auto"/>
        <w:left w:val="none" w:sz="0" w:space="0" w:color="auto"/>
        <w:bottom w:val="none" w:sz="0" w:space="0" w:color="auto"/>
        <w:right w:val="none" w:sz="0" w:space="0" w:color="auto"/>
      </w:divBdr>
      <w:divsChild>
        <w:div w:id="998920997">
          <w:marLeft w:val="446"/>
          <w:marRight w:val="0"/>
          <w:marTop w:val="0"/>
          <w:marBottom w:val="120"/>
          <w:divBdr>
            <w:top w:val="none" w:sz="0" w:space="0" w:color="auto"/>
            <w:left w:val="none" w:sz="0" w:space="0" w:color="auto"/>
            <w:bottom w:val="none" w:sz="0" w:space="0" w:color="auto"/>
            <w:right w:val="none" w:sz="0" w:space="0" w:color="auto"/>
          </w:divBdr>
        </w:div>
      </w:divsChild>
    </w:div>
    <w:div w:id="1263299415">
      <w:bodyDiv w:val="1"/>
      <w:marLeft w:val="0"/>
      <w:marRight w:val="0"/>
      <w:marTop w:val="0"/>
      <w:marBottom w:val="0"/>
      <w:divBdr>
        <w:top w:val="none" w:sz="0" w:space="0" w:color="auto"/>
        <w:left w:val="none" w:sz="0" w:space="0" w:color="auto"/>
        <w:bottom w:val="none" w:sz="0" w:space="0" w:color="auto"/>
        <w:right w:val="none" w:sz="0" w:space="0" w:color="auto"/>
      </w:divBdr>
      <w:divsChild>
        <w:div w:id="706299951">
          <w:marLeft w:val="0"/>
          <w:marRight w:val="0"/>
          <w:marTop w:val="0"/>
          <w:marBottom w:val="0"/>
          <w:divBdr>
            <w:top w:val="none" w:sz="0" w:space="0" w:color="auto"/>
            <w:left w:val="none" w:sz="0" w:space="0" w:color="auto"/>
            <w:bottom w:val="none" w:sz="0" w:space="0" w:color="auto"/>
            <w:right w:val="none" w:sz="0" w:space="0" w:color="auto"/>
          </w:divBdr>
        </w:div>
      </w:divsChild>
    </w:div>
    <w:div w:id="1302881611">
      <w:bodyDiv w:val="1"/>
      <w:marLeft w:val="0"/>
      <w:marRight w:val="0"/>
      <w:marTop w:val="0"/>
      <w:marBottom w:val="0"/>
      <w:divBdr>
        <w:top w:val="none" w:sz="0" w:space="0" w:color="auto"/>
        <w:left w:val="none" w:sz="0" w:space="0" w:color="auto"/>
        <w:bottom w:val="none" w:sz="0" w:space="0" w:color="auto"/>
        <w:right w:val="none" w:sz="0" w:space="0" w:color="auto"/>
      </w:divBdr>
      <w:divsChild>
        <w:div w:id="219483992">
          <w:marLeft w:val="547"/>
          <w:marRight w:val="0"/>
          <w:marTop w:val="96"/>
          <w:marBottom w:val="0"/>
          <w:divBdr>
            <w:top w:val="none" w:sz="0" w:space="0" w:color="auto"/>
            <w:left w:val="none" w:sz="0" w:space="0" w:color="auto"/>
            <w:bottom w:val="none" w:sz="0" w:space="0" w:color="auto"/>
            <w:right w:val="none" w:sz="0" w:space="0" w:color="auto"/>
          </w:divBdr>
        </w:div>
        <w:div w:id="1684086067">
          <w:marLeft w:val="547"/>
          <w:marRight w:val="0"/>
          <w:marTop w:val="96"/>
          <w:marBottom w:val="0"/>
          <w:divBdr>
            <w:top w:val="none" w:sz="0" w:space="0" w:color="auto"/>
            <w:left w:val="none" w:sz="0" w:space="0" w:color="auto"/>
            <w:bottom w:val="none" w:sz="0" w:space="0" w:color="auto"/>
            <w:right w:val="none" w:sz="0" w:space="0" w:color="auto"/>
          </w:divBdr>
        </w:div>
        <w:div w:id="353459501">
          <w:marLeft w:val="547"/>
          <w:marRight w:val="0"/>
          <w:marTop w:val="96"/>
          <w:marBottom w:val="0"/>
          <w:divBdr>
            <w:top w:val="none" w:sz="0" w:space="0" w:color="auto"/>
            <w:left w:val="none" w:sz="0" w:space="0" w:color="auto"/>
            <w:bottom w:val="none" w:sz="0" w:space="0" w:color="auto"/>
            <w:right w:val="none" w:sz="0" w:space="0" w:color="auto"/>
          </w:divBdr>
        </w:div>
        <w:div w:id="792674567">
          <w:marLeft w:val="547"/>
          <w:marRight w:val="0"/>
          <w:marTop w:val="96"/>
          <w:marBottom w:val="0"/>
          <w:divBdr>
            <w:top w:val="none" w:sz="0" w:space="0" w:color="auto"/>
            <w:left w:val="none" w:sz="0" w:space="0" w:color="auto"/>
            <w:bottom w:val="none" w:sz="0" w:space="0" w:color="auto"/>
            <w:right w:val="none" w:sz="0" w:space="0" w:color="auto"/>
          </w:divBdr>
        </w:div>
      </w:divsChild>
    </w:div>
    <w:div w:id="1307709782">
      <w:bodyDiv w:val="1"/>
      <w:marLeft w:val="0"/>
      <w:marRight w:val="0"/>
      <w:marTop w:val="0"/>
      <w:marBottom w:val="0"/>
      <w:divBdr>
        <w:top w:val="none" w:sz="0" w:space="0" w:color="auto"/>
        <w:left w:val="none" w:sz="0" w:space="0" w:color="auto"/>
        <w:bottom w:val="none" w:sz="0" w:space="0" w:color="auto"/>
        <w:right w:val="none" w:sz="0" w:space="0" w:color="auto"/>
      </w:divBdr>
      <w:divsChild>
        <w:div w:id="178930161">
          <w:marLeft w:val="806"/>
          <w:marRight w:val="0"/>
          <w:marTop w:val="200"/>
          <w:marBottom w:val="0"/>
          <w:divBdr>
            <w:top w:val="none" w:sz="0" w:space="0" w:color="auto"/>
            <w:left w:val="none" w:sz="0" w:space="0" w:color="auto"/>
            <w:bottom w:val="none" w:sz="0" w:space="0" w:color="auto"/>
            <w:right w:val="none" w:sz="0" w:space="0" w:color="auto"/>
          </w:divBdr>
        </w:div>
      </w:divsChild>
    </w:div>
    <w:div w:id="1314724528">
      <w:bodyDiv w:val="1"/>
      <w:marLeft w:val="0"/>
      <w:marRight w:val="0"/>
      <w:marTop w:val="0"/>
      <w:marBottom w:val="0"/>
      <w:divBdr>
        <w:top w:val="none" w:sz="0" w:space="0" w:color="auto"/>
        <w:left w:val="none" w:sz="0" w:space="0" w:color="auto"/>
        <w:bottom w:val="none" w:sz="0" w:space="0" w:color="auto"/>
        <w:right w:val="none" w:sz="0" w:space="0" w:color="auto"/>
      </w:divBdr>
      <w:divsChild>
        <w:div w:id="86848712">
          <w:marLeft w:val="446"/>
          <w:marRight w:val="0"/>
          <w:marTop w:val="0"/>
          <w:marBottom w:val="0"/>
          <w:divBdr>
            <w:top w:val="none" w:sz="0" w:space="0" w:color="auto"/>
            <w:left w:val="none" w:sz="0" w:space="0" w:color="auto"/>
            <w:bottom w:val="none" w:sz="0" w:space="0" w:color="auto"/>
            <w:right w:val="none" w:sz="0" w:space="0" w:color="auto"/>
          </w:divBdr>
        </w:div>
        <w:div w:id="1522863653">
          <w:marLeft w:val="446"/>
          <w:marRight w:val="0"/>
          <w:marTop w:val="0"/>
          <w:marBottom w:val="0"/>
          <w:divBdr>
            <w:top w:val="none" w:sz="0" w:space="0" w:color="auto"/>
            <w:left w:val="none" w:sz="0" w:space="0" w:color="auto"/>
            <w:bottom w:val="none" w:sz="0" w:space="0" w:color="auto"/>
            <w:right w:val="none" w:sz="0" w:space="0" w:color="auto"/>
          </w:divBdr>
        </w:div>
        <w:div w:id="1882479588">
          <w:marLeft w:val="446"/>
          <w:marRight w:val="0"/>
          <w:marTop w:val="0"/>
          <w:marBottom w:val="0"/>
          <w:divBdr>
            <w:top w:val="none" w:sz="0" w:space="0" w:color="auto"/>
            <w:left w:val="none" w:sz="0" w:space="0" w:color="auto"/>
            <w:bottom w:val="none" w:sz="0" w:space="0" w:color="auto"/>
            <w:right w:val="none" w:sz="0" w:space="0" w:color="auto"/>
          </w:divBdr>
        </w:div>
      </w:divsChild>
    </w:div>
    <w:div w:id="1377975197">
      <w:bodyDiv w:val="1"/>
      <w:marLeft w:val="0"/>
      <w:marRight w:val="0"/>
      <w:marTop w:val="0"/>
      <w:marBottom w:val="0"/>
      <w:divBdr>
        <w:top w:val="none" w:sz="0" w:space="0" w:color="auto"/>
        <w:left w:val="none" w:sz="0" w:space="0" w:color="auto"/>
        <w:bottom w:val="none" w:sz="0" w:space="0" w:color="auto"/>
        <w:right w:val="none" w:sz="0" w:space="0" w:color="auto"/>
      </w:divBdr>
      <w:divsChild>
        <w:div w:id="1792286644">
          <w:marLeft w:val="806"/>
          <w:marRight w:val="0"/>
          <w:marTop w:val="200"/>
          <w:marBottom w:val="0"/>
          <w:divBdr>
            <w:top w:val="none" w:sz="0" w:space="0" w:color="auto"/>
            <w:left w:val="none" w:sz="0" w:space="0" w:color="auto"/>
            <w:bottom w:val="none" w:sz="0" w:space="0" w:color="auto"/>
            <w:right w:val="none" w:sz="0" w:space="0" w:color="auto"/>
          </w:divBdr>
        </w:div>
      </w:divsChild>
    </w:div>
    <w:div w:id="1414938042">
      <w:bodyDiv w:val="1"/>
      <w:marLeft w:val="0"/>
      <w:marRight w:val="0"/>
      <w:marTop w:val="0"/>
      <w:marBottom w:val="0"/>
      <w:divBdr>
        <w:top w:val="none" w:sz="0" w:space="0" w:color="auto"/>
        <w:left w:val="none" w:sz="0" w:space="0" w:color="auto"/>
        <w:bottom w:val="none" w:sz="0" w:space="0" w:color="auto"/>
        <w:right w:val="none" w:sz="0" w:space="0" w:color="auto"/>
      </w:divBdr>
      <w:divsChild>
        <w:div w:id="408818902">
          <w:marLeft w:val="0"/>
          <w:marRight w:val="0"/>
          <w:marTop w:val="0"/>
          <w:marBottom w:val="0"/>
          <w:divBdr>
            <w:top w:val="none" w:sz="0" w:space="0" w:color="auto"/>
            <w:left w:val="none" w:sz="0" w:space="0" w:color="auto"/>
            <w:bottom w:val="none" w:sz="0" w:space="0" w:color="auto"/>
            <w:right w:val="none" w:sz="0" w:space="0" w:color="auto"/>
          </w:divBdr>
        </w:div>
      </w:divsChild>
    </w:div>
    <w:div w:id="1416588067">
      <w:bodyDiv w:val="1"/>
      <w:marLeft w:val="0"/>
      <w:marRight w:val="0"/>
      <w:marTop w:val="0"/>
      <w:marBottom w:val="0"/>
      <w:divBdr>
        <w:top w:val="none" w:sz="0" w:space="0" w:color="auto"/>
        <w:left w:val="none" w:sz="0" w:space="0" w:color="auto"/>
        <w:bottom w:val="none" w:sz="0" w:space="0" w:color="auto"/>
        <w:right w:val="none" w:sz="0" w:space="0" w:color="auto"/>
      </w:divBdr>
      <w:divsChild>
        <w:div w:id="634261120">
          <w:marLeft w:val="0"/>
          <w:marRight w:val="0"/>
          <w:marTop w:val="0"/>
          <w:marBottom w:val="0"/>
          <w:divBdr>
            <w:top w:val="none" w:sz="0" w:space="0" w:color="auto"/>
            <w:left w:val="none" w:sz="0" w:space="0" w:color="auto"/>
            <w:bottom w:val="none" w:sz="0" w:space="0" w:color="auto"/>
            <w:right w:val="none" w:sz="0" w:space="0" w:color="auto"/>
          </w:divBdr>
        </w:div>
      </w:divsChild>
    </w:div>
    <w:div w:id="1440760473">
      <w:bodyDiv w:val="1"/>
      <w:marLeft w:val="0"/>
      <w:marRight w:val="0"/>
      <w:marTop w:val="0"/>
      <w:marBottom w:val="0"/>
      <w:divBdr>
        <w:top w:val="none" w:sz="0" w:space="0" w:color="auto"/>
        <w:left w:val="none" w:sz="0" w:space="0" w:color="auto"/>
        <w:bottom w:val="none" w:sz="0" w:space="0" w:color="auto"/>
        <w:right w:val="none" w:sz="0" w:space="0" w:color="auto"/>
      </w:divBdr>
      <w:divsChild>
        <w:div w:id="1355888923">
          <w:marLeft w:val="806"/>
          <w:marRight w:val="0"/>
          <w:marTop w:val="200"/>
          <w:marBottom w:val="0"/>
          <w:divBdr>
            <w:top w:val="none" w:sz="0" w:space="0" w:color="auto"/>
            <w:left w:val="none" w:sz="0" w:space="0" w:color="auto"/>
            <w:bottom w:val="none" w:sz="0" w:space="0" w:color="auto"/>
            <w:right w:val="none" w:sz="0" w:space="0" w:color="auto"/>
          </w:divBdr>
        </w:div>
      </w:divsChild>
    </w:div>
    <w:div w:id="1465662926">
      <w:bodyDiv w:val="1"/>
      <w:marLeft w:val="0"/>
      <w:marRight w:val="0"/>
      <w:marTop w:val="0"/>
      <w:marBottom w:val="0"/>
      <w:divBdr>
        <w:top w:val="none" w:sz="0" w:space="0" w:color="auto"/>
        <w:left w:val="none" w:sz="0" w:space="0" w:color="auto"/>
        <w:bottom w:val="none" w:sz="0" w:space="0" w:color="auto"/>
        <w:right w:val="none" w:sz="0" w:space="0" w:color="auto"/>
      </w:divBdr>
      <w:divsChild>
        <w:div w:id="1541281592">
          <w:marLeft w:val="446"/>
          <w:marRight w:val="0"/>
          <w:marTop w:val="120"/>
          <w:marBottom w:val="0"/>
          <w:divBdr>
            <w:top w:val="none" w:sz="0" w:space="0" w:color="auto"/>
            <w:left w:val="none" w:sz="0" w:space="0" w:color="auto"/>
            <w:bottom w:val="none" w:sz="0" w:space="0" w:color="auto"/>
            <w:right w:val="none" w:sz="0" w:space="0" w:color="auto"/>
          </w:divBdr>
        </w:div>
        <w:div w:id="1868060654">
          <w:marLeft w:val="446"/>
          <w:marRight w:val="0"/>
          <w:marTop w:val="120"/>
          <w:marBottom w:val="0"/>
          <w:divBdr>
            <w:top w:val="none" w:sz="0" w:space="0" w:color="auto"/>
            <w:left w:val="none" w:sz="0" w:space="0" w:color="auto"/>
            <w:bottom w:val="none" w:sz="0" w:space="0" w:color="auto"/>
            <w:right w:val="none" w:sz="0" w:space="0" w:color="auto"/>
          </w:divBdr>
        </w:div>
      </w:divsChild>
    </w:div>
    <w:div w:id="1531380312">
      <w:bodyDiv w:val="1"/>
      <w:marLeft w:val="0"/>
      <w:marRight w:val="0"/>
      <w:marTop w:val="0"/>
      <w:marBottom w:val="0"/>
      <w:divBdr>
        <w:top w:val="none" w:sz="0" w:space="0" w:color="auto"/>
        <w:left w:val="none" w:sz="0" w:space="0" w:color="auto"/>
        <w:bottom w:val="none" w:sz="0" w:space="0" w:color="auto"/>
        <w:right w:val="none" w:sz="0" w:space="0" w:color="auto"/>
      </w:divBdr>
    </w:div>
    <w:div w:id="1585338981">
      <w:bodyDiv w:val="1"/>
      <w:marLeft w:val="0"/>
      <w:marRight w:val="0"/>
      <w:marTop w:val="0"/>
      <w:marBottom w:val="0"/>
      <w:divBdr>
        <w:top w:val="none" w:sz="0" w:space="0" w:color="auto"/>
        <w:left w:val="none" w:sz="0" w:space="0" w:color="auto"/>
        <w:bottom w:val="none" w:sz="0" w:space="0" w:color="auto"/>
        <w:right w:val="none" w:sz="0" w:space="0" w:color="auto"/>
      </w:divBdr>
      <w:divsChild>
        <w:div w:id="1628121487">
          <w:marLeft w:val="446"/>
          <w:marRight w:val="0"/>
          <w:marTop w:val="0"/>
          <w:marBottom w:val="0"/>
          <w:divBdr>
            <w:top w:val="none" w:sz="0" w:space="0" w:color="auto"/>
            <w:left w:val="none" w:sz="0" w:space="0" w:color="auto"/>
            <w:bottom w:val="none" w:sz="0" w:space="0" w:color="auto"/>
            <w:right w:val="none" w:sz="0" w:space="0" w:color="auto"/>
          </w:divBdr>
        </w:div>
        <w:div w:id="1922788305">
          <w:marLeft w:val="446"/>
          <w:marRight w:val="0"/>
          <w:marTop w:val="0"/>
          <w:marBottom w:val="0"/>
          <w:divBdr>
            <w:top w:val="none" w:sz="0" w:space="0" w:color="auto"/>
            <w:left w:val="none" w:sz="0" w:space="0" w:color="auto"/>
            <w:bottom w:val="none" w:sz="0" w:space="0" w:color="auto"/>
            <w:right w:val="none" w:sz="0" w:space="0" w:color="auto"/>
          </w:divBdr>
        </w:div>
        <w:div w:id="1943998536">
          <w:marLeft w:val="446"/>
          <w:marRight w:val="0"/>
          <w:marTop w:val="0"/>
          <w:marBottom w:val="0"/>
          <w:divBdr>
            <w:top w:val="none" w:sz="0" w:space="0" w:color="auto"/>
            <w:left w:val="none" w:sz="0" w:space="0" w:color="auto"/>
            <w:bottom w:val="none" w:sz="0" w:space="0" w:color="auto"/>
            <w:right w:val="none" w:sz="0" w:space="0" w:color="auto"/>
          </w:divBdr>
        </w:div>
        <w:div w:id="2065522284">
          <w:marLeft w:val="446"/>
          <w:marRight w:val="0"/>
          <w:marTop w:val="0"/>
          <w:marBottom w:val="0"/>
          <w:divBdr>
            <w:top w:val="none" w:sz="0" w:space="0" w:color="auto"/>
            <w:left w:val="none" w:sz="0" w:space="0" w:color="auto"/>
            <w:bottom w:val="none" w:sz="0" w:space="0" w:color="auto"/>
            <w:right w:val="none" w:sz="0" w:space="0" w:color="auto"/>
          </w:divBdr>
        </w:div>
      </w:divsChild>
    </w:div>
    <w:div w:id="1605335576">
      <w:bodyDiv w:val="1"/>
      <w:marLeft w:val="0"/>
      <w:marRight w:val="0"/>
      <w:marTop w:val="0"/>
      <w:marBottom w:val="0"/>
      <w:divBdr>
        <w:top w:val="none" w:sz="0" w:space="0" w:color="auto"/>
        <w:left w:val="none" w:sz="0" w:space="0" w:color="auto"/>
        <w:bottom w:val="none" w:sz="0" w:space="0" w:color="auto"/>
        <w:right w:val="none" w:sz="0" w:space="0" w:color="auto"/>
      </w:divBdr>
      <w:divsChild>
        <w:div w:id="189878056">
          <w:marLeft w:val="446"/>
          <w:marRight w:val="0"/>
          <w:marTop w:val="0"/>
          <w:marBottom w:val="0"/>
          <w:divBdr>
            <w:top w:val="none" w:sz="0" w:space="0" w:color="auto"/>
            <w:left w:val="none" w:sz="0" w:space="0" w:color="auto"/>
            <w:bottom w:val="none" w:sz="0" w:space="0" w:color="auto"/>
            <w:right w:val="none" w:sz="0" w:space="0" w:color="auto"/>
          </w:divBdr>
        </w:div>
      </w:divsChild>
    </w:div>
    <w:div w:id="1630361417">
      <w:bodyDiv w:val="1"/>
      <w:marLeft w:val="0"/>
      <w:marRight w:val="0"/>
      <w:marTop w:val="0"/>
      <w:marBottom w:val="0"/>
      <w:divBdr>
        <w:top w:val="none" w:sz="0" w:space="0" w:color="auto"/>
        <w:left w:val="none" w:sz="0" w:space="0" w:color="auto"/>
        <w:bottom w:val="none" w:sz="0" w:space="0" w:color="auto"/>
        <w:right w:val="none" w:sz="0" w:space="0" w:color="auto"/>
      </w:divBdr>
    </w:div>
    <w:div w:id="1631939988">
      <w:bodyDiv w:val="1"/>
      <w:marLeft w:val="0"/>
      <w:marRight w:val="0"/>
      <w:marTop w:val="0"/>
      <w:marBottom w:val="0"/>
      <w:divBdr>
        <w:top w:val="none" w:sz="0" w:space="0" w:color="auto"/>
        <w:left w:val="none" w:sz="0" w:space="0" w:color="auto"/>
        <w:bottom w:val="none" w:sz="0" w:space="0" w:color="auto"/>
        <w:right w:val="none" w:sz="0" w:space="0" w:color="auto"/>
      </w:divBdr>
      <w:divsChild>
        <w:div w:id="175117651">
          <w:marLeft w:val="274"/>
          <w:marRight w:val="0"/>
          <w:marTop w:val="0"/>
          <w:marBottom w:val="0"/>
          <w:divBdr>
            <w:top w:val="none" w:sz="0" w:space="0" w:color="auto"/>
            <w:left w:val="none" w:sz="0" w:space="0" w:color="auto"/>
            <w:bottom w:val="none" w:sz="0" w:space="0" w:color="auto"/>
            <w:right w:val="none" w:sz="0" w:space="0" w:color="auto"/>
          </w:divBdr>
        </w:div>
        <w:div w:id="1533181189">
          <w:marLeft w:val="274"/>
          <w:marRight w:val="0"/>
          <w:marTop w:val="0"/>
          <w:marBottom w:val="0"/>
          <w:divBdr>
            <w:top w:val="none" w:sz="0" w:space="0" w:color="auto"/>
            <w:left w:val="none" w:sz="0" w:space="0" w:color="auto"/>
            <w:bottom w:val="none" w:sz="0" w:space="0" w:color="auto"/>
            <w:right w:val="none" w:sz="0" w:space="0" w:color="auto"/>
          </w:divBdr>
        </w:div>
      </w:divsChild>
    </w:div>
    <w:div w:id="1635137260">
      <w:bodyDiv w:val="1"/>
      <w:marLeft w:val="0"/>
      <w:marRight w:val="0"/>
      <w:marTop w:val="0"/>
      <w:marBottom w:val="0"/>
      <w:divBdr>
        <w:top w:val="none" w:sz="0" w:space="0" w:color="auto"/>
        <w:left w:val="none" w:sz="0" w:space="0" w:color="auto"/>
        <w:bottom w:val="none" w:sz="0" w:space="0" w:color="auto"/>
        <w:right w:val="none" w:sz="0" w:space="0" w:color="auto"/>
      </w:divBdr>
      <w:divsChild>
        <w:div w:id="1124154338">
          <w:marLeft w:val="806"/>
          <w:marRight w:val="0"/>
          <w:marTop w:val="200"/>
          <w:marBottom w:val="0"/>
          <w:divBdr>
            <w:top w:val="none" w:sz="0" w:space="0" w:color="auto"/>
            <w:left w:val="none" w:sz="0" w:space="0" w:color="auto"/>
            <w:bottom w:val="none" w:sz="0" w:space="0" w:color="auto"/>
            <w:right w:val="none" w:sz="0" w:space="0" w:color="auto"/>
          </w:divBdr>
        </w:div>
      </w:divsChild>
    </w:div>
    <w:div w:id="1656296367">
      <w:bodyDiv w:val="1"/>
      <w:marLeft w:val="0"/>
      <w:marRight w:val="0"/>
      <w:marTop w:val="0"/>
      <w:marBottom w:val="0"/>
      <w:divBdr>
        <w:top w:val="none" w:sz="0" w:space="0" w:color="auto"/>
        <w:left w:val="none" w:sz="0" w:space="0" w:color="auto"/>
        <w:bottom w:val="none" w:sz="0" w:space="0" w:color="auto"/>
        <w:right w:val="none" w:sz="0" w:space="0" w:color="auto"/>
      </w:divBdr>
      <w:divsChild>
        <w:div w:id="1449859263">
          <w:marLeft w:val="274"/>
          <w:marRight w:val="0"/>
          <w:marTop w:val="0"/>
          <w:marBottom w:val="0"/>
          <w:divBdr>
            <w:top w:val="none" w:sz="0" w:space="0" w:color="auto"/>
            <w:left w:val="none" w:sz="0" w:space="0" w:color="auto"/>
            <w:bottom w:val="none" w:sz="0" w:space="0" w:color="auto"/>
            <w:right w:val="none" w:sz="0" w:space="0" w:color="auto"/>
          </w:divBdr>
        </w:div>
      </w:divsChild>
    </w:div>
    <w:div w:id="1763143260">
      <w:bodyDiv w:val="1"/>
      <w:marLeft w:val="0"/>
      <w:marRight w:val="0"/>
      <w:marTop w:val="0"/>
      <w:marBottom w:val="0"/>
      <w:divBdr>
        <w:top w:val="none" w:sz="0" w:space="0" w:color="auto"/>
        <w:left w:val="none" w:sz="0" w:space="0" w:color="auto"/>
        <w:bottom w:val="none" w:sz="0" w:space="0" w:color="auto"/>
        <w:right w:val="none" w:sz="0" w:space="0" w:color="auto"/>
      </w:divBdr>
      <w:divsChild>
        <w:div w:id="979771375">
          <w:marLeft w:val="446"/>
          <w:marRight w:val="0"/>
          <w:marTop w:val="0"/>
          <w:marBottom w:val="0"/>
          <w:divBdr>
            <w:top w:val="none" w:sz="0" w:space="0" w:color="auto"/>
            <w:left w:val="none" w:sz="0" w:space="0" w:color="auto"/>
            <w:bottom w:val="none" w:sz="0" w:space="0" w:color="auto"/>
            <w:right w:val="none" w:sz="0" w:space="0" w:color="auto"/>
          </w:divBdr>
        </w:div>
        <w:div w:id="1148866989">
          <w:marLeft w:val="446"/>
          <w:marRight w:val="0"/>
          <w:marTop w:val="0"/>
          <w:marBottom w:val="0"/>
          <w:divBdr>
            <w:top w:val="none" w:sz="0" w:space="0" w:color="auto"/>
            <w:left w:val="none" w:sz="0" w:space="0" w:color="auto"/>
            <w:bottom w:val="none" w:sz="0" w:space="0" w:color="auto"/>
            <w:right w:val="none" w:sz="0" w:space="0" w:color="auto"/>
          </w:divBdr>
        </w:div>
        <w:div w:id="1474131931">
          <w:marLeft w:val="446"/>
          <w:marRight w:val="0"/>
          <w:marTop w:val="0"/>
          <w:marBottom w:val="0"/>
          <w:divBdr>
            <w:top w:val="none" w:sz="0" w:space="0" w:color="auto"/>
            <w:left w:val="none" w:sz="0" w:space="0" w:color="auto"/>
            <w:bottom w:val="none" w:sz="0" w:space="0" w:color="auto"/>
            <w:right w:val="none" w:sz="0" w:space="0" w:color="auto"/>
          </w:divBdr>
        </w:div>
        <w:div w:id="2009601427">
          <w:marLeft w:val="446"/>
          <w:marRight w:val="0"/>
          <w:marTop w:val="0"/>
          <w:marBottom w:val="0"/>
          <w:divBdr>
            <w:top w:val="none" w:sz="0" w:space="0" w:color="auto"/>
            <w:left w:val="none" w:sz="0" w:space="0" w:color="auto"/>
            <w:bottom w:val="none" w:sz="0" w:space="0" w:color="auto"/>
            <w:right w:val="none" w:sz="0" w:space="0" w:color="auto"/>
          </w:divBdr>
        </w:div>
      </w:divsChild>
    </w:div>
    <w:div w:id="1767965733">
      <w:bodyDiv w:val="1"/>
      <w:marLeft w:val="0"/>
      <w:marRight w:val="0"/>
      <w:marTop w:val="0"/>
      <w:marBottom w:val="0"/>
      <w:divBdr>
        <w:top w:val="none" w:sz="0" w:space="0" w:color="auto"/>
        <w:left w:val="none" w:sz="0" w:space="0" w:color="auto"/>
        <w:bottom w:val="none" w:sz="0" w:space="0" w:color="auto"/>
        <w:right w:val="none" w:sz="0" w:space="0" w:color="auto"/>
      </w:divBdr>
    </w:div>
    <w:div w:id="1820072980">
      <w:bodyDiv w:val="1"/>
      <w:marLeft w:val="0"/>
      <w:marRight w:val="0"/>
      <w:marTop w:val="0"/>
      <w:marBottom w:val="0"/>
      <w:divBdr>
        <w:top w:val="none" w:sz="0" w:space="0" w:color="auto"/>
        <w:left w:val="none" w:sz="0" w:space="0" w:color="auto"/>
        <w:bottom w:val="none" w:sz="0" w:space="0" w:color="auto"/>
        <w:right w:val="none" w:sz="0" w:space="0" w:color="auto"/>
      </w:divBdr>
      <w:divsChild>
        <w:div w:id="818688193">
          <w:marLeft w:val="274"/>
          <w:marRight w:val="0"/>
          <w:marTop w:val="0"/>
          <w:marBottom w:val="0"/>
          <w:divBdr>
            <w:top w:val="none" w:sz="0" w:space="0" w:color="auto"/>
            <w:left w:val="none" w:sz="0" w:space="0" w:color="auto"/>
            <w:bottom w:val="none" w:sz="0" w:space="0" w:color="auto"/>
            <w:right w:val="none" w:sz="0" w:space="0" w:color="auto"/>
          </w:divBdr>
        </w:div>
      </w:divsChild>
    </w:div>
    <w:div w:id="1827286635">
      <w:bodyDiv w:val="1"/>
      <w:marLeft w:val="0"/>
      <w:marRight w:val="0"/>
      <w:marTop w:val="0"/>
      <w:marBottom w:val="0"/>
      <w:divBdr>
        <w:top w:val="none" w:sz="0" w:space="0" w:color="auto"/>
        <w:left w:val="none" w:sz="0" w:space="0" w:color="auto"/>
        <w:bottom w:val="none" w:sz="0" w:space="0" w:color="auto"/>
        <w:right w:val="none" w:sz="0" w:space="0" w:color="auto"/>
      </w:divBdr>
    </w:div>
    <w:div w:id="1860042769">
      <w:bodyDiv w:val="1"/>
      <w:marLeft w:val="0"/>
      <w:marRight w:val="0"/>
      <w:marTop w:val="0"/>
      <w:marBottom w:val="0"/>
      <w:divBdr>
        <w:top w:val="none" w:sz="0" w:space="0" w:color="auto"/>
        <w:left w:val="none" w:sz="0" w:space="0" w:color="auto"/>
        <w:bottom w:val="none" w:sz="0" w:space="0" w:color="auto"/>
        <w:right w:val="none" w:sz="0" w:space="0" w:color="auto"/>
      </w:divBdr>
      <w:divsChild>
        <w:div w:id="453789534">
          <w:marLeft w:val="446"/>
          <w:marRight w:val="0"/>
          <w:marTop w:val="0"/>
          <w:marBottom w:val="0"/>
          <w:divBdr>
            <w:top w:val="none" w:sz="0" w:space="0" w:color="auto"/>
            <w:left w:val="none" w:sz="0" w:space="0" w:color="auto"/>
            <w:bottom w:val="none" w:sz="0" w:space="0" w:color="auto"/>
            <w:right w:val="none" w:sz="0" w:space="0" w:color="auto"/>
          </w:divBdr>
        </w:div>
        <w:div w:id="830025753">
          <w:marLeft w:val="446"/>
          <w:marRight w:val="0"/>
          <w:marTop w:val="0"/>
          <w:marBottom w:val="0"/>
          <w:divBdr>
            <w:top w:val="none" w:sz="0" w:space="0" w:color="auto"/>
            <w:left w:val="none" w:sz="0" w:space="0" w:color="auto"/>
            <w:bottom w:val="none" w:sz="0" w:space="0" w:color="auto"/>
            <w:right w:val="none" w:sz="0" w:space="0" w:color="auto"/>
          </w:divBdr>
        </w:div>
      </w:divsChild>
    </w:div>
    <w:div w:id="1860270487">
      <w:bodyDiv w:val="1"/>
      <w:marLeft w:val="0"/>
      <w:marRight w:val="0"/>
      <w:marTop w:val="0"/>
      <w:marBottom w:val="0"/>
      <w:divBdr>
        <w:top w:val="none" w:sz="0" w:space="0" w:color="auto"/>
        <w:left w:val="none" w:sz="0" w:space="0" w:color="auto"/>
        <w:bottom w:val="none" w:sz="0" w:space="0" w:color="auto"/>
        <w:right w:val="none" w:sz="0" w:space="0" w:color="auto"/>
      </w:divBdr>
    </w:div>
    <w:div w:id="1906338444">
      <w:bodyDiv w:val="1"/>
      <w:marLeft w:val="0"/>
      <w:marRight w:val="0"/>
      <w:marTop w:val="0"/>
      <w:marBottom w:val="0"/>
      <w:divBdr>
        <w:top w:val="none" w:sz="0" w:space="0" w:color="auto"/>
        <w:left w:val="none" w:sz="0" w:space="0" w:color="auto"/>
        <w:bottom w:val="none" w:sz="0" w:space="0" w:color="auto"/>
        <w:right w:val="none" w:sz="0" w:space="0" w:color="auto"/>
      </w:divBdr>
      <w:divsChild>
        <w:div w:id="1242637884">
          <w:marLeft w:val="0"/>
          <w:marRight w:val="0"/>
          <w:marTop w:val="0"/>
          <w:marBottom w:val="0"/>
          <w:divBdr>
            <w:top w:val="none" w:sz="0" w:space="0" w:color="auto"/>
            <w:left w:val="none" w:sz="0" w:space="0" w:color="auto"/>
            <w:bottom w:val="none" w:sz="0" w:space="0" w:color="auto"/>
            <w:right w:val="none" w:sz="0" w:space="0" w:color="auto"/>
          </w:divBdr>
        </w:div>
      </w:divsChild>
    </w:div>
    <w:div w:id="1971082969">
      <w:bodyDiv w:val="1"/>
      <w:marLeft w:val="0"/>
      <w:marRight w:val="0"/>
      <w:marTop w:val="0"/>
      <w:marBottom w:val="0"/>
      <w:divBdr>
        <w:top w:val="none" w:sz="0" w:space="0" w:color="auto"/>
        <w:left w:val="none" w:sz="0" w:space="0" w:color="auto"/>
        <w:bottom w:val="none" w:sz="0" w:space="0" w:color="auto"/>
        <w:right w:val="none" w:sz="0" w:space="0" w:color="auto"/>
      </w:divBdr>
      <w:divsChild>
        <w:div w:id="1062485147">
          <w:marLeft w:val="360"/>
          <w:marRight w:val="0"/>
          <w:marTop w:val="360"/>
          <w:marBottom w:val="0"/>
          <w:divBdr>
            <w:top w:val="none" w:sz="0" w:space="0" w:color="auto"/>
            <w:left w:val="none" w:sz="0" w:space="0" w:color="auto"/>
            <w:bottom w:val="none" w:sz="0" w:space="0" w:color="auto"/>
            <w:right w:val="none" w:sz="0" w:space="0" w:color="auto"/>
          </w:divBdr>
        </w:div>
        <w:div w:id="1494829659">
          <w:marLeft w:val="1080"/>
          <w:marRight w:val="0"/>
          <w:marTop w:val="120"/>
          <w:marBottom w:val="0"/>
          <w:divBdr>
            <w:top w:val="none" w:sz="0" w:space="0" w:color="auto"/>
            <w:left w:val="none" w:sz="0" w:space="0" w:color="auto"/>
            <w:bottom w:val="none" w:sz="0" w:space="0" w:color="auto"/>
            <w:right w:val="none" w:sz="0" w:space="0" w:color="auto"/>
          </w:divBdr>
        </w:div>
        <w:div w:id="1687051833">
          <w:marLeft w:val="1080"/>
          <w:marRight w:val="0"/>
          <w:marTop w:val="120"/>
          <w:marBottom w:val="0"/>
          <w:divBdr>
            <w:top w:val="none" w:sz="0" w:space="0" w:color="auto"/>
            <w:left w:val="none" w:sz="0" w:space="0" w:color="auto"/>
            <w:bottom w:val="none" w:sz="0" w:space="0" w:color="auto"/>
            <w:right w:val="none" w:sz="0" w:space="0" w:color="auto"/>
          </w:divBdr>
        </w:div>
        <w:div w:id="1879967414">
          <w:marLeft w:val="1080"/>
          <w:marRight w:val="0"/>
          <w:marTop w:val="120"/>
          <w:marBottom w:val="0"/>
          <w:divBdr>
            <w:top w:val="none" w:sz="0" w:space="0" w:color="auto"/>
            <w:left w:val="none" w:sz="0" w:space="0" w:color="auto"/>
            <w:bottom w:val="none" w:sz="0" w:space="0" w:color="auto"/>
            <w:right w:val="none" w:sz="0" w:space="0" w:color="auto"/>
          </w:divBdr>
        </w:div>
      </w:divsChild>
    </w:div>
    <w:div w:id="1985163877">
      <w:bodyDiv w:val="1"/>
      <w:marLeft w:val="0"/>
      <w:marRight w:val="0"/>
      <w:marTop w:val="0"/>
      <w:marBottom w:val="0"/>
      <w:divBdr>
        <w:top w:val="none" w:sz="0" w:space="0" w:color="auto"/>
        <w:left w:val="none" w:sz="0" w:space="0" w:color="auto"/>
        <w:bottom w:val="none" w:sz="0" w:space="0" w:color="auto"/>
        <w:right w:val="none" w:sz="0" w:space="0" w:color="auto"/>
      </w:divBdr>
      <w:divsChild>
        <w:div w:id="221454352">
          <w:marLeft w:val="734"/>
          <w:marRight w:val="0"/>
          <w:marTop w:val="40"/>
          <w:marBottom w:val="80"/>
          <w:divBdr>
            <w:top w:val="none" w:sz="0" w:space="0" w:color="auto"/>
            <w:left w:val="none" w:sz="0" w:space="0" w:color="auto"/>
            <w:bottom w:val="none" w:sz="0" w:space="0" w:color="auto"/>
            <w:right w:val="none" w:sz="0" w:space="0" w:color="auto"/>
          </w:divBdr>
        </w:div>
        <w:div w:id="485559865">
          <w:marLeft w:val="461"/>
          <w:marRight w:val="0"/>
          <w:marTop w:val="240"/>
          <w:marBottom w:val="40"/>
          <w:divBdr>
            <w:top w:val="none" w:sz="0" w:space="0" w:color="auto"/>
            <w:left w:val="none" w:sz="0" w:space="0" w:color="auto"/>
            <w:bottom w:val="none" w:sz="0" w:space="0" w:color="auto"/>
            <w:right w:val="none" w:sz="0" w:space="0" w:color="auto"/>
          </w:divBdr>
        </w:div>
        <w:div w:id="663243881">
          <w:marLeft w:val="461"/>
          <w:marRight w:val="0"/>
          <w:marTop w:val="240"/>
          <w:marBottom w:val="40"/>
          <w:divBdr>
            <w:top w:val="none" w:sz="0" w:space="0" w:color="auto"/>
            <w:left w:val="none" w:sz="0" w:space="0" w:color="auto"/>
            <w:bottom w:val="none" w:sz="0" w:space="0" w:color="auto"/>
            <w:right w:val="none" w:sz="0" w:space="0" w:color="auto"/>
          </w:divBdr>
        </w:div>
        <w:div w:id="740562999">
          <w:marLeft w:val="461"/>
          <w:marRight w:val="0"/>
          <w:marTop w:val="240"/>
          <w:marBottom w:val="40"/>
          <w:divBdr>
            <w:top w:val="none" w:sz="0" w:space="0" w:color="auto"/>
            <w:left w:val="none" w:sz="0" w:space="0" w:color="auto"/>
            <w:bottom w:val="none" w:sz="0" w:space="0" w:color="auto"/>
            <w:right w:val="none" w:sz="0" w:space="0" w:color="auto"/>
          </w:divBdr>
        </w:div>
        <w:div w:id="1114833336">
          <w:marLeft w:val="734"/>
          <w:marRight w:val="0"/>
          <w:marTop w:val="40"/>
          <w:marBottom w:val="80"/>
          <w:divBdr>
            <w:top w:val="none" w:sz="0" w:space="0" w:color="auto"/>
            <w:left w:val="none" w:sz="0" w:space="0" w:color="auto"/>
            <w:bottom w:val="none" w:sz="0" w:space="0" w:color="auto"/>
            <w:right w:val="none" w:sz="0" w:space="0" w:color="auto"/>
          </w:divBdr>
        </w:div>
        <w:div w:id="1406758215">
          <w:marLeft w:val="461"/>
          <w:marRight w:val="0"/>
          <w:marTop w:val="240"/>
          <w:marBottom w:val="40"/>
          <w:divBdr>
            <w:top w:val="none" w:sz="0" w:space="0" w:color="auto"/>
            <w:left w:val="none" w:sz="0" w:space="0" w:color="auto"/>
            <w:bottom w:val="none" w:sz="0" w:space="0" w:color="auto"/>
            <w:right w:val="none" w:sz="0" w:space="0" w:color="auto"/>
          </w:divBdr>
        </w:div>
        <w:div w:id="1533616512">
          <w:marLeft w:val="461"/>
          <w:marRight w:val="0"/>
          <w:marTop w:val="240"/>
          <w:marBottom w:val="40"/>
          <w:divBdr>
            <w:top w:val="none" w:sz="0" w:space="0" w:color="auto"/>
            <w:left w:val="none" w:sz="0" w:space="0" w:color="auto"/>
            <w:bottom w:val="none" w:sz="0" w:space="0" w:color="auto"/>
            <w:right w:val="none" w:sz="0" w:space="0" w:color="auto"/>
          </w:divBdr>
        </w:div>
        <w:div w:id="1685671847">
          <w:marLeft w:val="461"/>
          <w:marRight w:val="0"/>
          <w:marTop w:val="240"/>
          <w:marBottom w:val="40"/>
          <w:divBdr>
            <w:top w:val="none" w:sz="0" w:space="0" w:color="auto"/>
            <w:left w:val="none" w:sz="0" w:space="0" w:color="auto"/>
            <w:bottom w:val="none" w:sz="0" w:space="0" w:color="auto"/>
            <w:right w:val="none" w:sz="0" w:space="0" w:color="auto"/>
          </w:divBdr>
        </w:div>
        <w:div w:id="2016959220">
          <w:marLeft w:val="734"/>
          <w:marRight w:val="0"/>
          <w:marTop w:val="40"/>
          <w:marBottom w:val="80"/>
          <w:divBdr>
            <w:top w:val="none" w:sz="0" w:space="0" w:color="auto"/>
            <w:left w:val="none" w:sz="0" w:space="0" w:color="auto"/>
            <w:bottom w:val="none" w:sz="0" w:space="0" w:color="auto"/>
            <w:right w:val="none" w:sz="0" w:space="0" w:color="auto"/>
          </w:divBdr>
        </w:div>
      </w:divsChild>
    </w:div>
    <w:div w:id="2002468321">
      <w:bodyDiv w:val="1"/>
      <w:marLeft w:val="0"/>
      <w:marRight w:val="0"/>
      <w:marTop w:val="0"/>
      <w:marBottom w:val="0"/>
      <w:divBdr>
        <w:top w:val="none" w:sz="0" w:space="0" w:color="auto"/>
        <w:left w:val="none" w:sz="0" w:space="0" w:color="auto"/>
        <w:bottom w:val="none" w:sz="0" w:space="0" w:color="auto"/>
        <w:right w:val="none" w:sz="0" w:space="0" w:color="auto"/>
      </w:divBdr>
    </w:div>
    <w:div w:id="2062435249">
      <w:bodyDiv w:val="1"/>
      <w:marLeft w:val="0"/>
      <w:marRight w:val="0"/>
      <w:marTop w:val="0"/>
      <w:marBottom w:val="0"/>
      <w:divBdr>
        <w:top w:val="none" w:sz="0" w:space="0" w:color="auto"/>
        <w:left w:val="none" w:sz="0" w:space="0" w:color="auto"/>
        <w:bottom w:val="none" w:sz="0" w:space="0" w:color="auto"/>
        <w:right w:val="none" w:sz="0" w:space="0" w:color="auto"/>
      </w:divBdr>
      <w:divsChild>
        <w:div w:id="1472138981">
          <w:marLeft w:val="446"/>
          <w:marRight w:val="0"/>
          <w:marTop w:val="0"/>
          <w:marBottom w:val="0"/>
          <w:divBdr>
            <w:top w:val="none" w:sz="0" w:space="0" w:color="auto"/>
            <w:left w:val="none" w:sz="0" w:space="0" w:color="auto"/>
            <w:bottom w:val="none" w:sz="0" w:space="0" w:color="auto"/>
            <w:right w:val="none" w:sz="0" w:space="0" w:color="auto"/>
          </w:divBdr>
        </w:div>
      </w:divsChild>
    </w:div>
    <w:div w:id="2074083337">
      <w:bodyDiv w:val="1"/>
      <w:marLeft w:val="0"/>
      <w:marRight w:val="0"/>
      <w:marTop w:val="0"/>
      <w:marBottom w:val="0"/>
      <w:divBdr>
        <w:top w:val="none" w:sz="0" w:space="0" w:color="auto"/>
        <w:left w:val="none" w:sz="0" w:space="0" w:color="auto"/>
        <w:bottom w:val="none" w:sz="0" w:space="0" w:color="auto"/>
        <w:right w:val="none" w:sz="0" w:space="0" w:color="auto"/>
      </w:divBdr>
      <w:divsChild>
        <w:div w:id="1076437421">
          <w:marLeft w:val="0"/>
          <w:marRight w:val="0"/>
          <w:marTop w:val="0"/>
          <w:marBottom w:val="0"/>
          <w:divBdr>
            <w:top w:val="none" w:sz="0" w:space="0" w:color="auto"/>
            <w:left w:val="none" w:sz="0" w:space="0" w:color="auto"/>
            <w:bottom w:val="none" w:sz="0" w:space="0" w:color="auto"/>
            <w:right w:val="none" w:sz="0" w:space="0" w:color="auto"/>
          </w:divBdr>
        </w:div>
      </w:divsChild>
    </w:div>
    <w:div w:id="2093044359">
      <w:bodyDiv w:val="1"/>
      <w:marLeft w:val="0"/>
      <w:marRight w:val="0"/>
      <w:marTop w:val="0"/>
      <w:marBottom w:val="0"/>
      <w:divBdr>
        <w:top w:val="none" w:sz="0" w:space="0" w:color="auto"/>
        <w:left w:val="none" w:sz="0" w:space="0" w:color="auto"/>
        <w:bottom w:val="none" w:sz="0" w:space="0" w:color="auto"/>
        <w:right w:val="none" w:sz="0" w:space="0" w:color="auto"/>
      </w:divBdr>
      <w:divsChild>
        <w:div w:id="1175728588">
          <w:marLeft w:val="547"/>
          <w:marRight w:val="0"/>
          <w:marTop w:val="0"/>
          <w:marBottom w:val="0"/>
          <w:divBdr>
            <w:top w:val="none" w:sz="0" w:space="0" w:color="auto"/>
            <w:left w:val="none" w:sz="0" w:space="0" w:color="auto"/>
            <w:bottom w:val="none" w:sz="0" w:space="0" w:color="auto"/>
            <w:right w:val="none" w:sz="0" w:space="0" w:color="auto"/>
          </w:divBdr>
        </w:div>
      </w:divsChild>
    </w:div>
    <w:div w:id="2139446743">
      <w:bodyDiv w:val="1"/>
      <w:marLeft w:val="0"/>
      <w:marRight w:val="0"/>
      <w:marTop w:val="0"/>
      <w:marBottom w:val="0"/>
      <w:divBdr>
        <w:top w:val="none" w:sz="0" w:space="0" w:color="auto"/>
        <w:left w:val="none" w:sz="0" w:space="0" w:color="auto"/>
        <w:bottom w:val="none" w:sz="0" w:space="0" w:color="auto"/>
        <w:right w:val="none" w:sz="0" w:space="0" w:color="auto"/>
      </w:divBdr>
      <w:divsChild>
        <w:div w:id="967779437">
          <w:marLeft w:val="0"/>
          <w:marRight w:val="0"/>
          <w:marTop w:val="0"/>
          <w:marBottom w:val="0"/>
          <w:divBdr>
            <w:top w:val="none" w:sz="0" w:space="0" w:color="auto"/>
            <w:left w:val="none" w:sz="0" w:space="0" w:color="auto"/>
            <w:bottom w:val="none" w:sz="0" w:space="0" w:color="auto"/>
            <w:right w:val="none" w:sz="0" w:space="0" w:color="auto"/>
          </w:divBdr>
        </w:div>
      </w:divsChild>
    </w:div>
    <w:div w:id="2144810386">
      <w:bodyDiv w:val="1"/>
      <w:marLeft w:val="0"/>
      <w:marRight w:val="0"/>
      <w:marTop w:val="0"/>
      <w:marBottom w:val="0"/>
      <w:divBdr>
        <w:top w:val="none" w:sz="0" w:space="0" w:color="auto"/>
        <w:left w:val="none" w:sz="0" w:space="0" w:color="auto"/>
        <w:bottom w:val="none" w:sz="0" w:space="0" w:color="auto"/>
        <w:right w:val="none" w:sz="0" w:space="0" w:color="auto"/>
      </w:divBdr>
      <w:divsChild>
        <w:div w:id="2087411785">
          <w:marLeft w:val="446"/>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alytics.wfp.org/t/Public/views/MarketMonitoringDashboardv2/Overview_?:showAppBanner=false&amp;:display_count=n&amp;:showVizHome=n&amp;:origin=viz_share_link&amp;:isGuestRedirectFromVizportal=y&amp;:embed=y" TargetMode="External"/><Relationship Id="rId18" Type="http://schemas.openxmlformats.org/officeDocument/2006/relationships/hyperlink" Target="https://themimu.info/market-analysis-unit" TargetMode="External"/><Relationship Id="rId3" Type="http://schemas.openxmlformats.org/officeDocument/2006/relationships/customXml" Target="../customXml/item3.xml"/><Relationship Id="rId21" Type="http://schemas.openxmlformats.org/officeDocument/2006/relationships/hyperlink" Target="https://docs.google.com/spreadsheets/d/1JktRyJl-bPSgOyGWdS28AapTGZphFVEk/edit" TargetMode="External"/><Relationship Id="rId7" Type="http://schemas.openxmlformats.org/officeDocument/2006/relationships/settings" Target="settings.xml"/><Relationship Id="rId12" Type="http://schemas.openxmlformats.org/officeDocument/2006/relationships/hyperlink" Target="http://themimu.info/market-analysis-unit" TargetMode="External"/><Relationship Id="rId17" Type="http://schemas.openxmlformats.org/officeDocument/2006/relationships/hyperlink" Target="mailto:chantal.zimmermann@u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uenberger2@un.org" TargetMode="External"/><Relationship Id="rId20" Type="http://schemas.openxmlformats.org/officeDocument/2006/relationships/hyperlink" Target="http://themimu.info/sites/themimu.info/files/documents/Core_Doc_Myanmar_CWG_Terms_of_Reference_Jun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hine2@ooredoo.com.m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google.com/spreadsheets/d/1EWLxIg6A5MmfJNaXHXWl4JtD8s3huVA6/edit?usp=sharing&amp;ouid=101103351895609579460&amp;rtpof=true&amp;sd=tru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hemimu.info/sector/cash-programm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grand-bargain-official-website/model-cash-coordination-endorsed-grand-bargain-caucus-outcome-document" TargetMode="External"/><Relationship Id="rId22" Type="http://schemas.openxmlformats.org/officeDocument/2006/relationships/hyperlink" Target="https://themimu.info/sites/themimu.info/files/mau_public/Snapshot_MAU_Southeast_-_Oct_2021_-_R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un2T8SDQnYqHWPUHjwZv9+oOtYA==">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</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4329788E56B5D4085D2E9776F9F216A" ma:contentTypeVersion="13" ma:contentTypeDescription="Create a new document." ma:contentTypeScope="" ma:versionID="ba3cedadf3b78a6855fe919c2b035890">
  <xsd:schema xmlns:xsd="http://www.w3.org/2001/XMLSchema" xmlns:xs="http://www.w3.org/2001/XMLSchema" xmlns:p="http://schemas.microsoft.com/office/2006/metadata/properties" xmlns:ns2="e899d54f-d3bc-4355-9323-8e338fc7e9d7" xmlns:ns3="a333398c-7e7e-40ff-96ad-b22bfc0f291a" targetNamespace="http://schemas.microsoft.com/office/2006/metadata/properties" ma:root="true" ma:fieldsID="4e5c3ec3b6aab0d414e7506d722065db" ns2:_="" ns3:_="">
    <xsd:import namespace="e899d54f-d3bc-4355-9323-8e338fc7e9d7"/>
    <xsd:import namespace="a333398c-7e7e-40ff-96ad-b22bfc0f2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9d54f-d3bc-4355-9323-8e338fc7e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33398c-7e7e-40ff-96ad-b22bfc0f29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49FAB-7162-42AF-BC57-4CC28FB08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46728-97AA-45C1-8225-4DF23430A5C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F2CEAB6-48B4-4EBE-81FC-AC921B321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9d54f-d3bc-4355-9323-8e338fc7e9d7"/>
    <ds:schemaRef ds:uri="a333398c-7e7e-40ff-96ad-b22bfc0f2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Phyu Mon Kyaw</dc:creator>
  <cp:keywords/>
  <dc:description/>
  <cp:lastModifiedBy>Myo Thida Swe</cp:lastModifiedBy>
  <cp:revision>2</cp:revision>
  <cp:lastPrinted>2021-08-26T11:43:00Z</cp:lastPrinted>
  <dcterms:created xsi:type="dcterms:W3CDTF">2022-03-28T03:14:00Z</dcterms:created>
  <dcterms:modified xsi:type="dcterms:W3CDTF">2022-03-28T03:14:00Z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0x010100A4329788E56B5D4085D2E9776F9F216A</vt:lpwstr>
  </property>
  <property fmtid="{D5CDD505-2E9C-101B-9397-08002B2CF9AE}" pid="3" name="_NewReviewCycle">
    <vt:lpwstr/>
  </property>
</Properties>
</file>