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BC" w:rsidRDefault="00FD6CAA" w:rsidP="00150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MAGWE</w:t>
      </w:r>
      <w:r w:rsidR="0015068C">
        <w:rPr>
          <w:rFonts w:ascii="Times New Roman" w:hAnsi="Times New Roman" w:cs="Times New Roman"/>
          <w:sz w:val="24"/>
          <w:szCs w:val="24"/>
        </w:rPr>
        <w:t xml:space="preserve"> situation update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0A5FD7" w:rsidTr="000A5FD7">
        <w:tc>
          <w:tcPr>
            <w:tcW w:w="4673" w:type="dxa"/>
          </w:tcPr>
          <w:p w:rsidR="000A5FD7" w:rsidRDefault="0015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0923A7" wp14:editId="4EA99243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2022145</wp:posOffset>
                      </wp:positionV>
                      <wp:extent cx="183515" cy="160020"/>
                      <wp:effectExtent l="0" t="0" r="26035" b="1143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600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9D7961" id="Oval 10" o:spid="_x0000_s1026" style="position:absolute;margin-left:52.8pt;margin-top:159.2pt;width:14.45pt;height:12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" filled="f" strokecolor="re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60D505" wp14:editId="3AD9090B">
                      <wp:simplePos x="0" y="0"/>
                      <wp:positionH relativeFrom="column">
                        <wp:posOffset>1234398</wp:posOffset>
                      </wp:positionH>
                      <wp:positionV relativeFrom="paragraph">
                        <wp:posOffset>922878</wp:posOffset>
                      </wp:positionV>
                      <wp:extent cx="183515" cy="160020"/>
                      <wp:effectExtent l="0" t="0" r="26035" b="1143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600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E043F0" id="Oval 9" o:spid="_x0000_s1026" style="position:absolute;margin-left:97.2pt;margin-top:72.65pt;width:14.45pt;height:1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" filled="f" strokecolor="red" strokeweight="2pt"/>
                  </w:pict>
                </mc:Fallback>
              </mc:AlternateContent>
            </w:r>
            <w:r w:rsidR="000A5F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3CB7E0" wp14:editId="3B66CDCA">
                      <wp:simplePos x="0" y="0"/>
                      <wp:positionH relativeFrom="column">
                        <wp:posOffset>397147</wp:posOffset>
                      </wp:positionH>
                      <wp:positionV relativeFrom="paragraph">
                        <wp:posOffset>1825032</wp:posOffset>
                      </wp:positionV>
                      <wp:extent cx="184068" cy="160317"/>
                      <wp:effectExtent l="0" t="0" r="26035" b="1143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068" cy="16031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54558F" id="Oval 8" o:spid="_x0000_s1026" style="position:absolute;margin-left:31.25pt;margin-top:143.7pt;width:14.5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" filled="f" strokecolor="red" strokeweight="2pt"/>
                  </w:pict>
                </mc:Fallback>
              </mc:AlternateContent>
            </w:r>
            <w:r w:rsidR="000A5FD7" w:rsidRPr="00946F9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1F187CF" wp14:editId="59F410B3">
                  <wp:extent cx="2820060" cy="346637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9" t="6261" r="16601"/>
                          <a:stretch/>
                        </pic:blipFill>
                        <pic:spPr bwMode="auto">
                          <a:xfrm>
                            <a:off x="0" y="0"/>
                            <a:ext cx="2820303" cy="3466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FD7" w:rsidTr="000A5FD7">
        <w:tc>
          <w:tcPr>
            <w:tcW w:w="4673" w:type="dxa"/>
          </w:tcPr>
          <w:p w:rsidR="00C9138B" w:rsidRDefault="00C9138B" w:rsidP="00C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Affected township</w:t>
            </w:r>
          </w:p>
          <w:p w:rsidR="000A5FD7" w:rsidRDefault="0015068C" w:rsidP="00C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Magway</w:t>
            </w:r>
            <w:r w:rsidR="000A5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region</w:t>
            </w:r>
          </w:p>
        </w:tc>
      </w:tr>
    </w:tbl>
    <w:p w:rsidR="00B964E0" w:rsidRDefault="00B964E0">
      <w:pPr>
        <w:rPr>
          <w:rFonts w:ascii="Times New Roman" w:hAnsi="Times New Roman" w:cs="Times New Roman"/>
          <w:sz w:val="24"/>
          <w:szCs w:val="24"/>
        </w:rPr>
      </w:pPr>
    </w:p>
    <w:p w:rsidR="0015068C" w:rsidRDefault="00150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Scope</w:t>
      </w:r>
    </w:p>
    <w:p w:rsidR="0015068C" w:rsidRPr="0015068C" w:rsidRDefault="0015068C" w:rsidP="00150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068C">
        <w:rPr>
          <w:rFonts w:ascii="Times New Roman" w:hAnsi="Times New Roman" w:cs="Times New Roman"/>
          <w:sz w:val="24"/>
          <w:szCs w:val="24"/>
        </w:rPr>
        <w:t xml:space="preserve">Two townships out of 25 severely affected by flooding: </w:t>
      </w:r>
      <w:proofErr w:type="spellStart"/>
      <w:r w:rsidRPr="0015068C">
        <w:rPr>
          <w:rFonts w:ascii="Times New Roman" w:hAnsi="Times New Roman" w:cs="Times New Roman"/>
          <w:sz w:val="24"/>
          <w:szCs w:val="24"/>
        </w:rPr>
        <w:t>Sidoktaya</w:t>
      </w:r>
      <w:proofErr w:type="spellEnd"/>
      <w:r w:rsidRPr="0015068C">
        <w:rPr>
          <w:rFonts w:ascii="Times New Roman" w:hAnsi="Times New Roman" w:cs="Times New Roman"/>
          <w:sz w:val="24"/>
          <w:szCs w:val="24"/>
        </w:rPr>
        <w:t xml:space="preserve"> (</w:t>
      </w:r>
      <w:r w:rsidR="00A87499">
        <w:rPr>
          <w:rFonts w:ascii="Times New Roman" w:hAnsi="Times New Roman" w:cs="Times New Roman"/>
          <w:sz w:val="24"/>
          <w:szCs w:val="24"/>
        </w:rPr>
        <w:t>Map:1</w:t>
      </w:r>
      <w:r w:rsidRPr="0015068C">
        <w:rPr>
          <w:rFonts w:ascii="Times New Roman" w:hAnsi="Times New Roman" w:cs="Times New Roman"/>
          <w:sz w:val="24"/>
          <w:szCs w:val="24"/>
        </w:rPr>
        <w:t xml:space="preserve">14) and </w:t>
      </w:r>
      <w:proofErr w:type="spellStart"/>
      <w:r w:rsidRPr="0015068C">
        <w:rPr>
          <w:rFonts w:ascii="Times New Roman" w:hAnsi="Times New Roman" w:cs="Times New Roman"/>
          <w:sz w:val="24"/>
          <w:szCs w:val="24"/>
        </w:rPr>
        <w:t>Pwintbyu</w:t>
      </w:r>
      <w:proofErr w:type="spellEnd"/>
      <w:r w:rsidRPr="0015068C">
        <w:rPr>
          <w:rFonts w:ascii="Times New Roman" w:hAnsi="Times New Roman" w:cs="Times New Roman"/>
          <w:sz w:val="24"/>
          <w:szCs w:val="24"/>
        </w:rPr>
        <w:t xml:space="preserve"> (</w:t>
      </w:r>
      <w:r w:rsidR="00A87499">
        <w:rPr>
          <w:rFonts w:ascii="Times New Roman" w:hAnsi="Times New Roman" w:cs="Times New Roman"/>
          <w:sz w:val="24"/>
          <w:szCs w:val="24"/>
        </w:rPr>
        <w:t>Map:</w:t>
      </w:r>
      <w:r w:rsidRPr="0015068C">
        <w:rPr>
          <w:rFonts w:ascii="Times New Roman" w:hAnsi="Times New Roman" w:cs="Times New Roman"/>
          <w:sz w:val="24"/>
          <w:szCs w:val="24"/>
        </w:rPr>
        <w:t>110)</w:t>
      </w:r>
    </w:p>
    <w:p w:rsidR="000A5FD7" w:rsidRDefault="0015068C" w:rsidP="00150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068C">
        <w:rPr>
          <w:rFonts w:ascii="Times New Roman" w:hAnsi="Times New Roman" w:cs="Times New Roman"/>
          <w:sz w:val="24"/>
          <w:szCs w:val="24"/>
        </w:rPr>
        <w:t xml:space="preserve">Other </w:t>
      </w:r>
      <w:r w:rsidR="002C64BC">
        <w:rPr>
          <w:rFonts w:ascii="Times New Roman" w:hAnsi="Times New Roman" w:cs="Times New Roman"/>
          <w:sz w:val="24"/>
          <w:szCs w:val="24"/>
        </w:rPr>
        <w:t xml:space="preserve">main </w:t>
      </w:r>
      <w:r>
        <w:rPr>
          <w:rFonts w:ascii="Times New Roman" w:hAnsi="Times New Roman" w:cs="Times New Roman"/>
          <w:sz w:val="24"/>
          <w:szCs w:val="24"/>
        </w:rPr>
        <w:t xml:space="preserve">affected township: </w:t>
      </w:r>
      <w:proofErr w:type="spellStart"/>
      <w:r>
        <w:rPr>
          <w:rFonts w:ascii="Times New Roman" w:hAnsi="Times New Roman" w:cs="Times New Roman"/>
          <w:sz w:val="24"/>
          <w:szCs w:val="24"/>
        </w:rPr>
        <w:t>Yesagyo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87499">
        <w:rPr>
          <w:rFonts w:ascii="Times New Roman" w:hAnsi="Times New Roman" w:cs="Times New Roman"/>
          <w:sz w:val="24"/>
          <w:szCs w:val="24"/>
        </w:rPr>
        <w:t>Map:</w:t>
      </w:r>
      <w:r>
        <w:rPr>
          <w:rFonts w:ascii="Times New Roman" w:hAnsi="Times New Roman" w:cs="Times New Roman"/>
          <w:sz w:val="24"/>
          <w:szCs w:val="24"/>
        </w:rPr>
        <w:t>120)</w:t>
      </w:r>
    </w:p>
    <w:p w:rsidR="00A87499" w:rsidRDefault="00A87499" w:rsidP="00150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temporary </w:t>
      </w:r>
      <w:r w:rsidR="002C64BC">
        <w:rPr>
          <w:rFonts w:ascii="Times New Roman" w:hAnsi="Times New Roman" w:cs="Times New Roman"/>
          <w:sz w:val="24"/>
          <w:szCs w:val="24"/>
        </w:rPr>
        <w:t xml:space="preserve">IDPs </w:t>
      </w:r>
      <w:r>
        <w:rPr>
          <w:rFonts w:ascii="Times New Roman" w:hAnsi="Times New Roman" w:cs="Times New Roman"/>
          <w:sz w:val="24"/>
          <w:szCs w:val="24"/>
        </w:rPr>
        <w:t xml:space="preserve">camps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Mgaway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region. The HHs who lost their houses are living in three different settings (monastery, family, new construction)</w:t>
      </w:r>
    </w:p>
    <w:p w:rsidR="002C64BC" w:rsidRDefault="002C64BC" w:rsidP="00150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in the phase of collecting data. Not yet stable figures</w:t>
      </w:r>
    </w:p>
    <w:p w:rsidR="000A5FD7" w:rsidRDefault="000A5FD7">
      <w:pPr>
        <w:rPr>
          <w:rFonts w:ascii="Times New Roman" w:hAnsi="Times New Roman" w:cs="Times New Roman"/>
          <w:sz w:val="24"/>
          <w:szCs w:val="24"/>
        </w:rPr>
      </w:pPr>
    </w:p>
    <w:p w:rsidR="00C9138B" w:rsidRDefault="00150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 in schools in </w:t>
      </w:r>
      <w:proofErr w:type="spellStart"/>
      <w:r w:rsidRPr="0015068C">
        <w:rPr>
          <w:rFonts w:ascii="Times New Roman" w:hAnsi="Times New Roman" w:cs="Times New Roman"/>
          <w:sz w:val="24"/>
          <w:szCs w:val="24"/>
        </w:rPr>
        <w:t>Sidoktaya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5068C">
        <w:rPr>
          <w:rFonts w:ascii="Times New Roman" w:hAnsi="Times New Roman" w:cs="Times New Roman"/>
          <w:sz w:val="24"/>
          <w:szCs w:val="24"/>
        </w:rPr>
        <w:t>Pwintbyu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Townships</w:t>
      </w:r>
    </w:p>
    <w:p w:rsidR="0015068C" w:rsidRDefault="0015068C" w:rsidP="001506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 schools affected by schools out of a total of 271</w:t>
      </w:r>
    </w:p>
    <w:p w:rsidR="0015068C" w:rsidRPr="0015068C" w:rsidRDefault="0015068C" w:rsidP="001506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068C">
        <w:rPr>
          <w:rFonts w:ascii="Times New Roman" w:hAnsi="Times New Roman" w:cs="Times New Roman"/>
          <w:sz w:val="24"/>
          <w:szCs w:val="24"/>
        </w:rPr>
        <w:t>Sidoktaya</w:t>
      </w:r>
      <w:proofErr w:type="spellEnd"/>
      <w:r w:rsidRPr="0015068C">
        <w:rPr>
          <w:rFonts w:ascii="Times New Roman" w:hAnsi="Times New Roman" w:cs="Times New Roman"/>
          <w:sz w:val="24"/>
          <w:szCs w:val="24"/>
        </w:rPr>
        <w:t xml:space="preserve">: 14 </w:t>
      </w:r>
      <w:r w:rsidR="00A87499">
        <w:rPr>
          <w:rFonts w:ascii="Times New Roman" w:hAnsi="Times New Roman" w:cs="Times New Roman"/>
          <w:sz w:val="24"/>
          <w:szCs w:val="24"/>
        </w:rPr>
        <w:t xml:space="preserve">affected schools out of a total 109. </w:t>
      </w:r>
      <w:r w:rsidR="00C9138B">
        <w:rPr>
          <w:rFonts w:ascii="Times New Roman" w:hAnsi="Times New Roman" w:cs="Times New Roman"/>
          <w:sz w:val="24"/>
          <w:szCs w:val="24"/>
        </w:rPr>
        <w:t>The 14 schools would have already reopened but there is a need to undertake a monitoring</w:t>
      </w:r>
    </w:p>
    <w:p w:rsidR="0015068C" w:rsidRDefault="0015068C" w:rsidP="00856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9138B">
        <w:rPr>
          <w:rFonts w:ascii="Times New Roman" w:hAnsi="Times New Roman" w:cs="Times New Roman"/>
          <w:sz w:val="24"/>
          <w:szCs w:val="24"/>
        </w:rPr>
        <w:t>Pwintbyu</w:t>
      </w:r>
      <w:proofErr w:type="spellEnd"/>
      <w:r w:rsidRPr="00C9138B">
        <w:rPr>
          <w:rFonts w:ascii="Times New Roman" w:hAnsi="Times New Roman" w:cs="Times New Roman"/>
          <w:sz w:val="24"/>
          <w:szCs w:val="24"/>
        </w:rPr>
        <w:t xml:space="preserve">: 128 </w:t>
      </w:r>
      <w:r w:rsidR="00A87499">
        <w:rPr>
          <w:rFonts w:ascii="Times New Roman" w:hAnsi="Times New Roman" w:cs="Times New Roman"/>
          <w:sz w:val="24"/>
          <w:szCs w:val="24"/>
        </w:rPr>
        <w:t xml:space="preserve">affected </w:t>
      </w:r>
      <w:r w:rsidRPr="00C9138B">
        <w:rPr>
          <w:rFonts w:ascii="Times New Roman" w:hAnsi="Times New Roman" w:cs="Times New Roman"/>
          <w:sz w:val="24"/>
          <w:szCs w:val="24"/>
        </w:rPr>
        <w:t xml:space="preserve">schools out of </w:t>
      </w:r>
      <w:r w:rsidR="00A87499">
        <w:rPr>
          <w:rFonts w:ascii="Times New Roman" w:hAnsi="Times New Roman" w:cs="Times New Roman"/>
          <w:sz w:val="24"/>
          <w:szCs w:val="24"/>
        </w:rPr>
        <w:t>a total of 162</w:t>
      </w:r>
      <w:r w:rsidR="00C9138B" w:rsidRPr="00C9138B">
        <w:rPr>
          <w:rFonts w:ascii="Times New Roman" w:hAnsi="Times New Roman" w:cs="Times New Roman"/>
          <w:sz w:val="24"/>
          <w:szCs w:val="24"/>
        </w:rPr>
        <w:t xml:space="preserve">. 127 </w:t>
      </w:r>
      <w:r w:rsidRPr="00C9138B">
        <w:rPr>
          <w:rFonts w:ascii="Times New Roman" w:hAnsi="Times New Roman" w:cs="Times New Roman"/>
          <w:sz w:val="24"/>
          <w:szCs w:val="24"/>
        </w:rPr>
        <w:t>schools out of the</w:t>
      </w:r>
      <w:r w:rsidR="00C9138B">
        <w:rPr>
          <w:rFonts w:ascii="Times New Roman" w:hAnsi="Times New Roman" w:cs="Times New Roman"/>
          <w:sz w:val="24"/>
          <w:szCs w:val="24"/>
        </w:rPr>
        <w:t>se 128</w:t>
      </w:r>
      <w:r w:rsidRPr="00C9138B">
        <w:rPr>
          <w:rFonts w:ascii="Times New Roman" w:hAnsi="Times New Roman" w:cs="Times New Roman"/>
          <w:sz w:val="24"/>
          <w:szCs w:val="24"/>
        </w:rPr>
        <w:t xml:space="preserve"> have already reopened</w:t>
      </w:r>
    </w:p>
    <w:p w:rsidR="00C9138B" w:rsidRDefault="00C9138B" w:rsidP="00856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Response </w:t>
      </w:r>
      <w:r w:rsidR="00E14A87">
        <w:rPr>
          <w:rFonts w:ascii="Times New Roman" w:hAnsi="Times New Roman" w:cs="Times New Roman"/>
          <w:sz w:val="24"/>
          <w:szCs w:val="24"/>
        </w:rPr>
        <w:t>led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through </w:t>
      </w:r>
      <w:proofErr w:type="spellStart"/>
      <w:r>
        <w:rPr>
          <w:rFonts w:ascii="Times New Roman" w:hAnsi="Times New Roman" w:cs="Times New Roman"/>
          <w:sz w:val="24"/>
          <w:szCs w:val="24"/>
        </w:rPr>
        <w:t>ToE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cleaning of schools. The cleaning has been undertaken managed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ToE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the support of Head of teacher, PTA or with the support of DRD</w:t>
      </w:r>
    </w:p>
    <w:p w:rsidR="0015068C" w:rsidRDefault="0015068C" w:rsidP="0015068C">
      <w:pPr>
        <w:rPr>
          <w:rFonts w:ascii="Times New Roman" w:hAnsi="Times New Roman" w:cs="Times New Roman"/>
          <w:sz w:val="24"/>
          <w:szCs w:val="24"/>
        </w:rPr>
      </w:pPr>
    </w:p>
    <w:p w:rsidR="00A87499" w:rsidRDefault="00A87499" w:rsidP="00150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Villages</w:t>
      </w:r>
    </w:p>
    <w:p w:rsidR="00A87499" w:rsidRPr="00A87499" w:rsidRDefault="00A87499" w:rsidP="00A874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87499">
        <w:rPr>
          <w:rFonts w:ascii="Times New Roman" w:hAnsi="Times New Roman" w:cs="Times New Roman"/>
          <w:sz w:val="24"/>
          <w:szCs w:val="24"/>
        </w:rPr>
        <w:t>Sidoktaya</w:t>
      </w:r>
      <w:proofErr w:type="spellEnd"/>
      <w:r w:rsidRPr="00A87499">
        <w:rPr>
          <w:rFonts w:ascii="Times New Roman" w:hAnsi="Times New Roman" w:cs="Times New Roman"/>
          <w:sz w:val="24"/>
          <w:szCs w:val="24"/>
        </w:rPr>
        <w:t>: 28 villages affected out of a total of 117 villages. 111 houses total</w:t>
      </w:r>
      <w:r>
        <w:rPr>
          <w:rFonts w:ascii="Times New Roman" w:hAnsi="Times New Roman" w:cs="Times New Roman"/>
          <w:sz w:val="24"/>
          <w:szCs w:val="24"/>
        </w:rPr>
        <w:t>ly</w:t>
      </w:r>
      <w:r w:rsidRPr="00A87499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maged</w:t>
      </w:r>
      <w:r w:rsidRPr="00A87499">
        <w:rPr>
          <w:rFonts w:ascii="Times New Roman" w:hAnsi="Times New Roman" w:cs="Times New Roman"/>
          <w:sz w:val="24"/>
          <w:szCs w:val="24"/>
        </w:rPr>
        <w:t xml:space="preserve"> in 5 vil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87499">
        <w:rPr>
          <w:rFonts w:ascii="Times New Roman" w:hAnsi="Times New Roman" w:cs="Times New Roman"/>
          <w:sz w:val="24"/>
          <w:szCs w:val="24"/>
        </w:rPr>
        <w:t>ages</w:t>
      </w:r>
    </w:p>
    <w:p w:rsidR="00A87499" w:rsidRDefault="00A87499" w:rsidP="00A874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87499">
        <w:rPr>
          <w:rFonts w:ascii="Times New Roman" w:hAnsi="Times New Roman" w:cs="Times New Roman"/>
          <w:sz w:val="24"/>
          <w:szCs w:val="24"/>
        </w:rPr>
        <w:t>Pwintbyu</w:t>
      </w:r>
      <w:proofErr w:type="spellEnd"/>
      <w:r w:rsidRPr="00A87499">
        <w:rPr>
          <w:rFonts w:ascii="Times New Roman" w:hAnsi="Times New Roman" w:cs="Times New Roman"/>
          <w:sz w:val="24"/>
          <w:szCs w:val="24"/>
        </w:rPr>
        <w:t xml:space="preserve">: 352 houses totally damaged in 55 </w:t>
      </w:r>
      <w:r w:rsidR="002C64BC">
        <w:rPr>
          <w:rFonts w:ascii="Times New Roman" w:hAnsi="Times New Roman" w:cs="Times New Roman"/>
          <w:sz w:val="24"/>
          <w:szCs w:val="24"/>
        </w:rPr>
        <w:t xml:space="preserve">rural </w:t>
      </w:r>
      <w:r w:rsidRPr="00A87499">
        <w:rPr>
          <w:rFonts w:ascii="Times New Roman" w:hAnsi="Times New Roman" w:cs="Times New Roman"/>
          <w:sz w:val="24"/>
          <w:szCs w:val="24"/>
        </w:rPr>
        <w:t>villages out of a total of 205 villages (24997 HHs)</w:t>
      </w:r>
      <w:r w:rsidR="002C64BC">
        <w:rPr>
          <w:rFonts w:ascii="Times New Roman" w:hAnsi="Times New Roman" w:cs="Times New Roman"/>
          <w:sz w:val="24"/>
          <w:szCs w:val="24"/>
        </w:rPr>
        <w:t>. 52 additional houses damaged in urban settings</w:t>
      </w:r>
    </w:p>
    <w:p w:rsidR="00A87499" w:rsidRPr="00A87499" w:rsidRDefault="00A87499" w:rsidP="00870A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7499">
        <w:rPr>
          <w:rFonts w:ascii="Times New Roman" w:hAnsi="Times New Roman" w:cs="Times New Roman"/>
          <w:sz w:val="24"/>
          <w:szCs w:val="24"/>
        </w:rPr>
        <w:t xml:space="preserve">Many water points would have been cleaned already but the water quality is not yet secured. </w:t>
      </w:r>
    </w:p>
    <w:p w:rsidR="00A87499" w:rsidRDefault="00A87499" w:rsidP="00A87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needs</w:t>
      </w:r>
    </w:p>
    <w:p w:rsidR="00A87499" w:rsidRPr="00A87499" w:rsidRDefault="00A87499" w:rsidP="00A874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7499">
        <w:rPr>
          <w:rFonts w:ascii="Times New Roman" w:hAnsi="Times New Roman" w:cs="Times New Roman"/>
          <w:sz w:val="24"/>
          <w:szCs w:val="24"/>
        </w:rPr>
        <w:t>Coordination between WASH actors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87499" w:rsidRDefault="00A87499" w:rsidP="00A874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7499">
        <w:rPr>
          <w:rFonts w:ascii="Times New Roman" w:hAnsi="Times New Roman" w:cs="Times New Roman"/>
          <w:sz w:val="24"/>
          <w:szCs w:val="24"/>
        </w:rPr>
        <w:t>Technical assistance to restore water quality of wells following cleaning</w:t>
      </w:r>
      <w:r>
        <w:rPr>
          <w:rFonts w:ascii="Times New Roman" w:hAnsi="Times New Roman" w:cs="Times New Roman"/>
          <w:sz w:val="24"/>
          <w:szCs w:val="24"/>
        </w:rPr>
        <w:t>. Need to secure water quality</w:t>
      </w:r>
      <w:r w:rsidR="002C64BC">
        <w:rPr>
          <w:rFonts w:ascii="Times New Roman" w:hAnsi="Times New Roman" w:cs="Times New Roman"/>
          <w:sz w:val="24"/>
          <w:szCs w:val="24"/>
        </w:rPr>
        <w:t>. Technical assistance to rehabilitate affected latrines</w:t>
      </w:r>
    </w:p>
    <w:p w:rsidR="00A87499" w:rsidRPr="00A87499" w:rsidRDefault="00A87499" w:rsidP="00A874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 the availability  and distribution of social-cultural appropriate water purification tablet for </w:t>
      </w:r>
      <w:r w:rsidR="00E14A8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coming months</w:t>
      </w:r>
    </w:p>
    <w:p w:rsidR="00A87499" w:rsidRDefault="00A87499" w:rsidP="00A874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 undertaking assessment and monitoring and collecting data notably in </w:t>
      </w:r>
      <w:proofErr w:type="spellStart"/>
      <w:r w:rsidRPr="00A87499">
        <w:rPr>
          <w:rFonts w:ascii="Times New Roman" w:hAnsi="Times New Roman" w:cs="Times New Roman"/>
          <w:sz w:val="24"/>
          <w:szCs w:val="24"/>
        </w:rPr>
        <w:t>Sidoktaya</w:t>
      </w:r>
      <w:proofErr w:type="spellEnd"/>
      <w:r>
        <w:rPr>
          <w:rFonts w:ascii="Times New Roman" w:hAnsi="Times New Roman" w:cs="Times New Roman"/>
          <w:sz w:val="24"/>
          <w:szCs w:val="24"/>
        </w:rPr>
        <w:t>. An estimated 30 villages still need to be assessed due to damaged infrastructures.</w:t>
      </w:r>
      <w:r w:rsidR="002C64BC">
        <w:rPr>
          <w:rFonts w:ascii="Times New Roman" w:hAnsi="Times New Roman" w:cs="Times New Roman"/>
          <w:sz w:val="24"/>
          <w:szCs w:val="24"/>
        </w:rPr>
        <w:t xml:space="preserve"> Importance of data management to monitor the situation</w:t>
      </w:r>
    </w:p>
    <w:p w:rsidR="00A87499" w:rsidRDefault="00A87499" w:rsidP="00E14A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Replacement of a r</w:t>
      </w:r>
      <w:r>
        <w:rPr>
          <w:rFonts w:ascii="Times New Roman" w:hAnsi="Times New Roman" w:cs="Times New Roman"/>
          <w:sz w:val="24"/>
          <w:szCs w:val="24"/>
        </w:rPr>
        <w:t>ough estimation of about 500 destroyed latrines (attached to the houses that have been destroyed) needs to be replaced.</w:t>
      </w:r>
    </w:p>
    <w:p w:rsidR="006545D8" w:rsidRPr="00E14A87" w:rsidRDefault="006545D8" w:rsidP="00E14A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[] …….</w:t>
      </w:r>
      <w:bookmarkStart w:id="0" w:name="_GoBack"/>
      <w:bookmarkEnd w:id="0"/>
    </w:p>
    <w:sectPr w:rsidR="006545D8" w:rsidRPr="00E14A8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634D"/>
    <w:multiLevelType w:val="hybridMultilevel"/>
    <w:tmpl w:val="9D96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0BBD"/>
    <w:multiLevelType w:val="hybridMultilevel"/>
    <w:tmpl w:val="011C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7429F"/>
    <w:multiLevelType w:val="hybridMultilevel"/>
    <w:tmpl w:val="2EFE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0723C"/>
    <w:multiLevelType w:val="hybridMultilevel"/>
    <w:tmpl w:val="7B783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C3"/>
    <w:rsid w:val="00066364"/>
    <w:rsid w:val="000A5FD7"/>
    <w:rsid w:val="0015068C"/>
    <w:rsid w:val="00161DB2"/>
    <w:rsid w:val="002C64BC"/>
    <w:rsid w:val="003148A6"/>
    <w:rsid w:val="003E28BC"/>
    <w:rsid w:val="00435A77"/>
    <w:rsid w:val="004427C3"/>
    <w:rsid w:val="006545D8"/>
    <w:rsid w:val="00946F9F"/>
    <w:rsid w:val="00A87499"/>
    <w:rsid w:val="00B964E0"/>
    <w:rsid w:val="00C9138B"/>
    <w:rsid w:val="00E14A87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0080F-643B-4423-BC8E-31634222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42EB0-ED70-43F6-8892-3376A914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Boissavi</dc:creator>
  <cp:keywords/>
  <dc:description/>
  <cp:lastModifiedBy>Didier Boissavi</cp:lastModifiedBy>
  <cp:revision>3</cp:revision>
  <dcterms:created xsi:type="dcterms:W3CDTF">2015-08-18T16:52:00Z</dcterms:created>
  <dcterms:modified xsi:type="dcterms:W3CDTF">2015-08-18T16:53:00Z</dcterms:modified>
</cp:coreProperties>
</file>