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218" w:rsidRPr="00FB1BD1" w:rsidRDefault="005E0218" w:rsidP="005E0218">
      <w:pPr>
        <w:jc w:val="center"/>
        <w:rPr>
          <w:b/>
          <w:bCs/>
          <w:color w:val="2F5496" w:themeColor="accent1" w:themeShade="BF"/>
        </w:rPr>
      </w:pPr>
      <w:proofErr w:type="spellStart"/>
      <w:r w:rsidRPr="00FB1BD1">
        <w:rPr>
          <w:b/>
          <w:bCs/>
          <w:color w:val="2F5496" w:themeColor="accent1" w:themeShade="BF"/>
          <w:sz w:val="28"/>
          <w:szCs w:val="28"/>
        </w:rPr>
        <w:t>MoHS</w:t>
      </w:r>
      <w:proofErr w:type="spellEnd"/>
      <w:r w:rsidRPr="00FB1BD1">
        <w:rPr>
          <w:b/>
          <w:bCs/>
          <w:color w:val="2F5496" w:themeColor="accent1" w:themeShade="BF"/>
          <w:sz w:val="28"/>
          <w:szCs w:val="28"/>
        </w:rPr>
        <w:t xml:space="preserve"> Statement on </w:t>
      </w:r>
      <w:r>
        <w:rPr>
          <w:b/>
          <w:bCs/>
          <w:color w:val="2F5496" w:themeColor="accent1" w:themeShade="BF"/>
          <w:sz w:val="28"/>
          <w:szCs w:val="28"/>
        </w:rPr>
        <w:t xml:space="preserve">COVID0-19 (4.1.2020 – </w:t>
      </w:r>
      <w:r w:rsidR="00596DC9">
        <w:rPr>
          <w:b/>
          <w:bCs/>
          <w:color w:val="2F5496" w:themeColor="accent1" w:themeShade="BF"/>
          <w:sz w:val="28"/>
          <w:szCs w:val="28"/>
        </w:rPr>
        <w:t>1</w:t>
      </w:r>
      <w:r w:rsidR="00FD0994">
        <w:rPr>
          <w:b/>
          <w:bCs/>
          <w:color w:val="2F5496" w:themeColor="accent1" w:themeShade="BF"/>
          <w:sz w:val="28"/>
          <w:szCs w:val="28"/>
        </w:rPr>
        <w:t>6</w:t>
      </w:r>
      <w:r>
        <w:rPr>
          <w:b/>
          <w:bCs/>
          <w:color w:val="2F5496" w:themeColor="accent1" w:themeShade="BF"/>
          <w:sz w:val="28"/>
          <w:szCs w:val="28"/>
        </w:rPr>
        <w:t>.3.2020)</w:t>
      </w:r>
      <w:r w:rsidRPr="00FB1BD1">
        <w:rPr>
          <w:b/>
          <w:bCs/>
          <w:color w:val="2F5496" w:themeColor="accent1" w:themeShade="BF"/>
          <w:sz w:val="28"/>
          <w:szCs w:val="28"/>
        </w:rPr>
        <w:t xml:space="preserve"> (</w:t>
      </w:r>
      <w:r w:rsidR="00596DC9">
        <w:rPr>
          <w:b/>
          <w:bCs/>
          <w:color w:val="2F5496" w:themeColor="accent1" w:themeShade="BF"/>
          <w:sz w:val="28"/>
          <w:szCs w:val="28"/>
        </w:rPr>
        <w:t>1</w:t>
      </w:r>
      <w:r w:rsidR="00FD0994">
        <w:rPr>
          <w:b/>
          <w:bCs/>
          <w:color w:val="2F5496" w:themeColor="accent1" w:themeShade="BF"/>
          <w:sz w:val="28"/>
          <w:szCs w:val="28"/>
        </w:rPr>
        <w:t>6</w:t>
      </w:r>
      <w:r>
        <w:rPr>
          <w:b/>
          <w:bCs/>
          <w:color w:val="2F5496" w:themeColor="accent1" w:themeShade="BF"/>
          <w:sz w:val="28"/>
          <w:szCs w:val="28"/>
        </w:rPr>
        <w:t xml:space="preserve"> March</w:t>
      </w:r>
      <w:r w:rsidRPr="00FB1BD1">
        <w:rPr>
          <w:b/>
          <w:bCs/>
          <w:color w:val="2F5496" w:themeColor="accent1" w:themeShade="BF"/>
          <w:sz w:val="28"/>
          <w:szCs w:val="28"/>
        </w:rPr>
        <w:t xml:space="preserve"> 2020, </w:t>
      </w:r>
      <w:r>
        <w:rPr>
          <w:b/>
          <w:bCs/>
          <w:color w:val="2F5496" w:themeColor="accent1" w:themeShade="BF"/>
          <w:sz w:val="28"/>
          <w:szCs w:val="28"/>
        </w:rPr>
        <w:t>8:15P</w:t>
      </w:r>
      <w:r w:rsidRPr="00FB1BD1">
        <w:rPr>
          <w:b/>
          <w:bCs/>
          <w:color w:val="2F5496" w:themeColor="accent1" w:themeShade="BF"/>
          <w:sz w:val="28"/>
          <w:szCs w:val="28"/>
        </w:rPr>
        <w:t>M) (</w:t>
      </w:r>
      <w:hyperlink r:id="rId5" w:history="1">
        <w:r w:rsidRPr="00453841">
          <w:rPr>
            <w:rStyle w:val="Hyperlink"/>
            <w:b/>
            <w:bCs/>
            <w:sz w:val="28"/>
            <w:szCs w:val="28"/>
          </w:rPr>
          <w:t>Link</w:t>
        </w:r>
      </w:hyperlink>
      <w:r w:rsidRPr="00FB1BD1">
        <w:rPr>
          <w:b/>
          <w:bCs/>
          <w:color w:val="2F5496" w:themeColor="accent1" w:themeShade="BF"/>
          <w:sz w:val="28"/>
          <w:szCs w:val="28"/>
        </w:rPr>
        <w:t>)</w:t>
      </w:r>
    </w:p>
    <w:p w:rsidR="005E0218" w:rsidRPr="00FB1BD1" w:rsidRDefault="005E0218" w:rsidP="005E0218">
      <w:pPr>
        <w:jc w:val="center"/>
        <w:rPr>
          <w:b/>
          <w:bCs/>
          <w:color w:val="2F5496" w:themeColor="accent1" w:themeShade="BF"/>
        </w:rPr>
      </w:pPr>
      <w:r w:rsidRPr="00FB1BD1">
        <w:rPr>
          <w:b/>
          <w:bCs/>
          <w:i/>
          <w:iCs/>
          <w:color w:val="2F5496" w:themeColor="accent1" w:themeShade="BF"/>
          <w:sz w:val="20"/>
          <w:szCs w:val="20"/>
        </w:rPr>
        <w:t>(</w:t>
      </w:r>
      <w:r w:rsidRPr="00FB1BD1">
        <w:rPr>
          <w:b/>
          <w:bCs/>
          <w:i/>
          <w:iCs/>
          <w:color w:val="2F5496" w:themeColor="accent1" w:themeShade="BF"/>
          <w:sz w:val="24"/>
          <w:szCs w:val="24"/>
        </w:rPr>
        <w:t>Unofficial translation by OCHA)</w:t>
      </w:r>
    </w:p>
    <w:p w:rsidR="005E0218" w:rsidRDefault="005E0218" w:rsidP="005E0218">
      <w:pPr>
        <w:jc w:val="both"/>
        <w:rPr>
          <w:b/>
          <w:bCs/>
        </w:rPr>
      </w:pPr>
    </w:p>
    <w:p w:rsidR="005E0218" w:rsidRDefault="005E0218" w:rsidP="005E0218">
      <w:pPr>
        <w:pStyle w:val="ListParagraph"/>
        <w:numPr>
          <w:ilvl w:val="0"/>
          <w:numId w:val="1"/>
        </w:numPr>
        <w:ind w:left="-90"/>
        <w:jc w:val="both"/>
      </w:pPr>
      <w:r>
        <w:rPr>
          <w:b/>
          <w:bCs/>
        </w:rPr>
        <w:t>Global Situation Update on COVID-19</w:t>
      </w:r>
    </w:p>
    <w:p w:rsidR="005E0218" w:rsidRDefault="005E0218" w:rsidP="005E0218">
      <w:pPr>
        <w:pStyle w:val="ListParagraph"/>
        <w:ind w:left="-90"/>
        <w:jc w:val="both"/>
      </w:pPr>
      <w:r w:rsidRPr="00F06B22">
        <w:rPr>
          <w:b/>
          <w:bCs/>
        </w:rPr>
        <w:t xml:space="preserve">World Health Organization (WHO) updated as below (as of </w:t>
      </w:r>
      <w:r w:rsidR="00596DC9">
        <w:rPr>
          <w:b/>
          <w:bCs/>
        </w:rPr>
        <w:t>15</w:t>
      </w:r>
      <w:r w:rsidRPr="00F06B22">
        <w:rPr>
          <w:b/>
          <w:bCs/>
        </w:rPr>
        <w:t xml:space="preserve">:30 Myanmar Standard Time on </w:t>
      </w:r>
      <w:r w:rsidR="00596DC9">
        <w:rPr>
          <w:b/>
          <w:bCs/>
        </w:rPr>
        <w:t>14</w:t>
      </w:r>
      <w:r>
        <w:rPr>
          <w:b/>
          <w:bCs/>
        </w:rPr>
        <w:t xml:space="preserve"> </w:t>
      </w:r>
      <w:r w:rsidR="00FD0994">
        <w:rPr>
          <w:b/>
          <w:bCs/>
        </w:rPr>
        <w:t>March</w:t>
      </w:r>
      <w:r w:rsidR="00FD0994" w:rsidRPr="00F06B22">
        <w:rPr>
          <w:b/>
          <w:bCs/>
        </w:rPr>
        <w:t xml:space="preserve"> </w:t>
      </w:r>
      <w:r w:rsidR="00FD0994">
        <w:rPr>
          <w:b/>
          <w:bCs/>
        </w:rPr>
        <w:t>2019</w:t>
      </w:r>
      <w:r>
        <w:t>).</w:t>
      </w:r>
    </w:p>
    <w:p w:rsidR="005E0218" w:rsidRDefault="005E0218" w:rsidP="005E0218">
      <w:pPr>
        <w:pStyle w:val="ListParagraph"/>
        <w:ind w:left="-90"/>
        <w:jc w:val="both"/>
      </w:pPr>
    </w:p>
    <w:p w:rsidR="005E0218" w:rsidRDefault="005E0218" w:rsidP="005E0218">
      <w:pPr>
        <w:pStyle w:val="ListParagraph"/>
        <w:numPr>
          <w:ilvl w:val="0"/>
          <w:numId w:val="3"/>
        </w:numPr>
        <w:ind w:left="360"/>
        <w:jc w:val="both"/>
      </w:pPr>
      <w:r w:rsidRPr="00E625D0">
        <w:t>Countries with confirmed cases</w:t>
      </w:r>
      <w:r w:rsidRPr="00E625D0">
        <w:tab/>
      </w:r>
      <w:r w:rsidRPr="00E625D0">
        <w:tab/>
        <w:t xml:space="preserve">- </w:t>
      </w:r>
      <w:r w:rsidR="00596DC9">
        <w:t>1</w:t>
      </w:r>
      <w:r w:rsidR="00FD0994">
        <w:t>44</w:t>
      </w:r>
      <w:r w:rsidRPr="00E625D0">
        <w:t xml:space="preserve"> </w:t>
      </w:r>
    </w:p>
    <w:p w:rsidR="005E0218" w:rsidRDefault="005E0218" w:rsidP="005E0218">
      <w:pPr>
        <w:pStyle w:val="ListParagraph"/>
        <w:numPr>
          <w:ilvl w:val="0"/>
          <w:numId w:val="3"/>
        </w:numPr>
        <w:ind w:left="360"/>
        <w:jc w:val="both"/>
      </w:pPr>
      <w:r>
        <w:t>Laboratory-confirmed cases globally</w:t>
      </w:r>
      <w:r>
        <w:tab/>
      </w:r>
      <w:r>
        <w:tab/>
        <w:t xml:space="preserve">- </w:t>
      </w:r>
      <w:r w:rsidR="00FD0994">
        <w:t>153,517</w:t>
      </w:r>
    </w:p>
    <w:p w:rsidR="005E0218" w:rsidRDefault="005E0218" w:rsidP="005E0218">
      <w:pPr>
        <w:pStyle w:val="ListParagraph"/>
        <w:numPr>
          <w:ilvl w:val="0"/>
          <w:numId w:val="3"/>
        </w:numPr>
        <w:ind w:left="360"/>
        <w:jc w:val="both"/>
      </w:pPr>
      <w:r>
        <w:t>Deaths</w:t>
      </w:r>
      <w:r w:rsidR="00AB3E65">
        <w:t xml:space="preserve"> globally</w:t>
      </w:r>
      <w:r>
        <w:tab/>
      </w:r>
      <w:r>
        <w:tab/>
      </w:r>
      <w:r>
        <w:tab/>
      </w:r>
      <w:r>
        <w:tab/>
        <w:t xml:space="preserve">- </w:t>
      </w:r>
      <w:r w:rsidR="00596DC9">
        <w:t>5</w:t>
      </w:r>
      <w:r>
        <w:t>,</w:t>
      </w:r>
      <w:r w:rsidR="00FD0994">
        <w:t>735</w:t>
      </w:r>
    </w:p>
    <w:p w:rsidR="005E0218" w:rsidRDefault="005E0218" w:rsidP="005E0218">
      <w:pPr>
        <w:pStyle w:val="ListParagraph"/>
        <w:numPr>
          <w:ilvl w:val="0"/>
          <w:numId w:val="3"/>
        </w:numPr>
        <w:ind w:left="360"/>
        <w:jc w:val="both"/>
      </w:pPr>
      <w:r>
        <w:t>Death</w:t>
      </w:r>
      <w:r w:rsidR="00AB3E65">
        <w:t xml:space="preserve"> rate globally</w:t>
      </w:r>
      <w:r w:rsidR="00AB3E65">
        <w:tab/>
      </w:r>
      <w:r>
        <w:tab/>
      </w:r>
      <w:r>
        <w:tab/>
      </w:r>
      <w:r>
        <w:tab/>
        <w:t>- 3.</w:t>
      </w:r>
      <w:r w:rsidR="00596DC9">
        <w:t>8</w:t>
      </w:r>
      <w:r>
        <w:t>%</w:t>
      </w:r>
    </w:p>
    <w:p w:rsidR="00AB3E65" w:rsidRPr="00AB3E65" w:rsidRDefault="00AB3E65" w:rsidP="00AB3E65">
      <w:pPr>
        <w:pStyle w:val="ListParagraph"/>
        <w:numPr>
          <w:ilvl w:val="0"/>
          <w:numId w:val="3"/>
        </w:numPr>
        <w:ind w:left="360"/>
        <w:jc w:val="both"/>
        <w:rPr>
          <w:b/>
          <w:bCs/>
        </w:rPr>
      </w:pPr>
      <w:r w:rsidRPr="00AB3E65">
        <w:rPr>
          <w:b/>
          <w:bCs/>
        </w:rPr>
        <w:t>Countries with high cases/deaths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"/>
        <w:gridCol w:w="3655"/>
        <w:gridCol w:w="2610"/>
        <w:gridCol w:w="2605"/>
      </w:tblGrid>
      <w:tr w:rsidR="00AB3E65" w:rsidTr="00F03FE8">
        <w:tc>
          <w:tcPr>
            <w:tcW w:w="480" w:type="dxa"/>
            <w:vMerge w:val="restart"/>
            <w:shd w:val="clear" w:color="auto" w:fill="5B9BD5" w:themeFill="accent5"/>
            <w:vAlign w:val="center"/>
          </w:tcPr>
          <w:p w:rsidR="00AB3E65" w:rsidRPr="00C87D74" w:rsidRDefault="00AB3E65" w:rsidP="00F03FE8">
            <w:pPr>
              <w:jc w:val="center"/>
              <w:rPr>
                <w:b w:val="0"/>
                <w:bCs/>
              </w:rPr>
            </w:pPr>
            <w:r w:rsidRPr="00C87D74">
              <w:rPr>
                <w:bCs/>
              </w:rPr>
              <w:t>No</w:t>
            </w:r>
          </w:p>
        </w:tc>
        <w:tc>
          <w:tcPr>
            <w:tcW w:w="3655" w:type="dxa"/>
            <w:vMerge w:val="restart"/>
            <w:shd w:val="clear" w:color="auto" w:fill="5B9BD5" w:themeFill="accent5"/>
            <w:vAlign w:val="center"/>
          </w:tcPr>
          <w:p w:rsidR="00AB3E65" w:rsidRPr="00C87D74" w:rsidRDefault="00AB3E65" w:rsidP="00F03FE8">
            <w:pPr>
              <w:jc w:val="center"/>
              <w:rPr>
                <w:b w:val="0"/>
                <w:bCs/>
              </w:rPr>
            </w:pPr>
            <w:r w:rsidRPr="00C87D74">
              <w:rPr>
                <w:bCs/>
              </w:rPr>
              <w:t>Country</w:t>
            </w:r>
          </w:p>
        </w:tc>
        <w:tc>
          <w:tcPr>
            <w:tcW w:w="5215" w:type="dxa"/>
            <w:gridSpan w:val="2"/>
            <w:shd w:val="clear" w:color="auto" w:fill="5B9BD5" w:themeFill="accent5"/>
            <w:vAlign w:val="center"/>
          </w:tcPr>
          <w:p w:rsidR="00AB3E65" w:rsidRPr="00C87D74" w:rsidRDefault="00AB3E65" w:rsidP="00F03FE8">
            <w:pPr>
              <w:jc w:val="center"/>
              <w:rPr>
                <w:b w:val="0"/>
                <w:bCs/>
              </w:rPr>
            </w:pPr>
            <w:r w:rsidRPr="00C87D74">
              <w:rPr>
                <w:bCs/>
              </w:rPr>
              <w:t>Since the outbreak</w:t>
            </w:r>
          </w:p>
        </w:tc>
      </w:tr>
      <w:tr w:rsidR="00AB3E65" w:rsidTr="00F03FE8">
        <w:tc>
          <w:tcPr>
            <w:tcW w:w="480" w:type="dxa"/>
            <w:vMerge/>
            <w:shd w:val="clear" w:color="auto" w:fill="5B9BD5" w:themeFill="accent5"/>
            <w:vAlign w:val="center"/>
          </w:tcPr>
          <w:p w:rsidR="00AB3E65" w:rsidRPr="00C87D74" w:rsidRDefault="00AB3E65" w:rsidP="00F03FE8">
            <w:pPr>
              <w:jc w:val="center"/>
              <w:rPr>
                <w:b w:val="0"/>
                <w:bCs/>
              </w:rPr>
            </w:pPr>
          </w:p>
        </w:tc>
        <w:tc>
          <w:tcPr>
            <w:tcW w:w="3655" w:type="dxa"/>
            <w:vMerge/>
            <w:shd w:val="clear" w:color="auto" w:fill="5B9BD5" w:themeFill="accent5"/>
            <w:vAlign w:val="center"/>
          </w:tcPr>
          <w:p w:rsidR="00AB3E65" w:rsidRPr="00C87D74" w:rsidRDefault="00AB3E65" w:rsidP="00F03FE8">
            <w:pPr>
              <w:jc w:val="center"/>
              <w:rPr>
                <w:b w:val="0"/>
                <w:bCs/>
              </w:rPr>
            </w:pPr>
          </w:p>
        </w:tc>
        <w:tc>
          <w:tcPr>
            <w:tcW w:w="2610" w:type="dxa"/>
            <w:shd w:val="clear" w:color="auto" w:fill="5B9BD5" w:themeFill="accent5"/>
            <w:vAlign w:val="center"/>
          </w:tcPr>
          <w:p w:rsidR="00AB3E65" w:rsidRPr="00C87D74" w:rsidRDefault="00AB3E65" w:rsidP="00F03FE8">
            <w:pPr>
              <w:jc w:val="center"/>
              <w:rPr>
                <w:b w:val="0"/>
                <w:bCs/>
              </w:rPr>
            </w:pPr>
            <w:r w:rsidRPr="00C87D74">
              <w:rPr>
                <w:bCs/>
              </w:rPr>
              <w:t>Laboratory-confirmed</w:t>
            </w:r>
          </w:p>
        </w:tc>
        <w:tc>
          <w:tcPr>
            <w:tcW w:w="2605" w:type="dxa"/>
            <w:shd w:val="clear" w:color="auto" w:fill="5B9BD5" w:themeFill="accent5"/>
            <w:vAlign w:val="center"/>
          </w:tcPr>
          <w:p w:rsidR="00AB3E65" w:rsidRPr="00C87D74" w:rsidRDefault="00AB3E65" w:rsidP="00F03FE8">
            <w:pPr>
              <w:jc w:val="center"/>
              <w:rPr>
                <w:b w:val="0"/>
                <w:bCs/>
              </w:rPr>
            </w:pPr>
            <w:r w:rsidRPr="00C87D74">
              <w:rPr>
                <w:bCs/>
              </w:rPr>
              <w:t>Death</w:t>
            </w:r>
          </w:p>
        </w:tc>
      </w:tr>
      <w:tr w:rsidR="00AB3E65" w:rsidTr="00F03FE8">
        <w:tc>
          <w:tcPr>
            <w:tcW w:w="480" w:type="dxa"/>
          </w:tcPr>
          <w:p w:rsidR="00AB3E65" w:rsidRPr="00FD0994" w:rsidRDefault="00AB3E65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1</w:t>
            </w:r>
          </w:p>
        </w:tc>
        <w:tc>
          <w:tcPr>
            <w:tcW w:w="3655" w:type="dxa"/>
          </w:tcPr>
          <w:p w:rsidR="00AB3E65" w:rsidRPr="00FD0994" w:rsidRDefault="00FD0994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China</w:t>
            </w:r>
          </w:p>
        </w:tc>
        <w:tc>
          <w:tcPr>
            <w:tcW w:w="2610" w:type="dxa"/>
          </w:tcPr>
          <w:p w:rsidR="00AB3E65" w:rsidRPr="00FD0994" w:rsidRDefault="00FD0994" w:rsidP="00F03FE8">
            <w:pPr>
              <w:jc w:val="center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81,048</w:t>
            </w:r>
          </w:p>
        </w:tc>
        <w:tc>
          <w:tcPr>
            <w:tcW w:w="2605" w:type="dxa"/>
          </w:tcPr>
          <w:p w:rsidR="00AB3E65" w:rsidRPr="00FD0994" w:rsidRDefault="00FD0994" w:rsidP="00F03FE8">
            <w:pPr>
              <w:jc w:val="center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3,204</w:t>
            </w:r>
          </w:p>
        </w:tc>
      </w:tr>
      <w:tr w:rsidR="00AB3E65" w:rsidTr="00F03FE8">
        <w:tc>
          <w:tcPr>
            <w:tcW w:w="480" w:type="dxa"/>
            <w:shd w:val="clear" w:color="auto" w:fill="D9E2F3" w:themeFill="accent1" w:themeFillTint="33"/>
          </w:tcPr>
          <w:p w:rsidR="00AB3E65" w:rsidRPr="00FD0994" w:rsidRDefault="00AB3E65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2</w:t>
            </w:r>
          </w:p>
        </w:tc>
        <w:tc>
          <w:tcPr>
            <w:tcW w:w="3655" w:type="dxa"/>
            <w:shd w:val="clear" w:color="auto" w:fill="D9E2F3" w:themeFill="accent1" w:themeFillTint="33"/>
          </w:tcPr>
          <w:p w:rsidR="00AB3E65" w:rsidRPr="00FD0994" w:rsidRDefault="00FD0994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Italy</w:t>
            </w:r>
          </w:p>
        </w:tc>
        <w:tc>
          <w:tcPr>
            <w:tcW w:w="2610" w:type="dxa"/>
            <w:shd w:val="clear" w:color="auto" w:fill="D9E2F3" w:themeFill="accent1" w:themeFillTint="33"/>
          </w:tcPr>
          <w:p w:rsidR="00AB3E65" w:rsidRPr="00FD0994" w:rsidRDefault="00FD0994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21,157</w:t>
            </w:r>
          </w:p>
        </w:tc>
        <w:tc>
          <w:tcPr>
            <w:tcW w:w="2605" w:type="dxa"/>
            <w:shd w:val="clear" w:color="auto" w:fill="D9E2F3" w:themeFill="accent1" w:themeFillTint="33"/>
          </w:tcPr>
          <w:p w:rsidR="00AB3E65" w:rsidRPr="00FD0994" w:rsidRDefault="00FD0994" w:rsidP="00F03FE8">
            <w:pPr>
              <w:jc w:val="center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1,441</w:t>
            </w:r>
          </w:p>
        </w:tc>
      </w:tr>
      <w:tr w:rsidR="00AB3E65" w:rsidTr="00F03FE8">
        <w:tc>
          <w:tcPr>
            <w:tcW w:w="480" w:type="dxa"/>
          </w:tcPr>
          <w:p w:rsidR="00AB3E65" w:rsidRPr="00FD0994" w:rsidRDefault="00AB3E65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3</w:t>
            </w:r>
          </w:p>
        </w:tc>
        <w:tc>
          <w:tcPr>
            <w:tcW w:w="3655" w:type="dxa"/>
          </w:tcPr>
          <w:p w:rsidR="00AB3E65" w:rsidRPr="00FD0994" w:rsidRDefault="00FD0994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Iran</w:t>
            </w:r>
          </w:p>
        </w:tc>
        <w:tc>
          <w:tcPr>
            <w:tcW w:w="2610" w:type="dxa"/>
          </w:tcPr>
          <w:p w:rsidR="00AB3E65" w:rsidRPr="00FD0994" w:rsidRDefault="00FD0994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12,729</w:t>
            </w:r>
          </w:p>
        </w:tc>
        <w:tc>
          <w:tcPr>
            <w:tcW w:w="2605" w:type="dxa"/>
          </w:tcPr>
          <w:p w:rsidR="00AB3E65" w:rsidRPr="00FD0994" w:rsidRDefault="00FD0994" w:rsidP="00F03FE8">
            <w:pPr>
              <w:jc w:val="center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608</w:t>
            </w:r>
          </w:p>
        </w:tc>
      </w:tr>
      <w:tr w:rsidR="00AB3E65" w:rsidTr="00F03FE8">
        <w:tc>
          <w:tcPr>
            <w:tcW w:w="480" w:type="dxa"/>
            <w:shd w:val="clear" w:color="auto" w:fill="D9E2F3" w:themeFill="accent1" w:themeFillTint="33"/>
          </w:tcPr>
          <w:p w:rsidR="00AB3E65" w:rsidRPr="00FD0994" w:rsidRDefault="00AB3E65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4</w:t>
            </w:r>
          </w:p>
        </w:tc>
        <w:tc>
          <w:tcPr>
            <w:tcW w:w="3655" w:type="dxa"/>
            <w:shd w:val="clear" w:color="auto" w:fill="D9E2F3" w:themeFill="accent1" w:themeFillTint="33"/>
          </w:tcPr>
          <w:p w:rsidR="00AB3E65" w:rsidRPr="00FD0994" w:rsidRDefault="00FD0994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Republic of Korea</w:t>
            </w:r>
          </w:p>
        </w:tc>
        <w:tc>
          <w:tcPr>
            <w:tcW w:w="2610" w:type="dxa"/>
            <w:shd w:val="clear" w:color="auto" w:fill="D9E2F3" w:themeFill="accent1" w:themeFillTint="33"/>
          </w:tcPr>
          <w:p w:rsidR="00AB3E65" w:rsidRPr="00FD0994" w:rsidRDefault="00FD0994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8,162</w:t>
            </w:r>
          </w:p>
        </w:tc>
        <w:tc>
          <w:tcPr>
            <w:tcW w:w="2605" w:type="dxa"/>
            <w:shd w:val="clear" w:color="auto" w:fill="D9E2F3" w:themeFill="accent1" w:themeFillTint="33"/>
          </w:tcPr>
          <w:p w:rsidR="00AB3E65" w:rsidRPr="00FD0994" w:rsidRDefault="00FD0994" w:rsidP="00F03FE8">
            <w:pPr>
              <w:jc w:val="center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75</w:t>
            </w:r>
          </w:p>
        </w:tc>
      </w:tr>
      <w:tr w:rsidR="00AB3E65" w:rsidTr="00F03FE8">
        <w:tc>
          <w:tcPr>
            <w:tcW w:w="480" w:type="dxa"/>
          </w:tcPr>
          <w:p w:rsidR="00AB3E65" w:rsidRPr="00FD0994" w:rsidRDefault="00AB3E65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5</w:t>
            </w:r>
          </w:p>
        </w:tc>
        <w:tc>
          <w:tcPr>
            <w:tcW w:w="3655" w:type="dxa"/>
          </w:tcPr>
          <w:p w:rsidR="00AB3E65" w:rsidRPr="00FD0994" w:rsidRDefault="00FD0994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Spain</w:t>
            </w:r>
          </w:p>
        </w:tc>
        <w:tc>
          <w:tcPr>
            <w:tcW w:w="2610" w:type="dxa"/>
          </w:tcPr>
          <w:p w:rsidR="00AB3E65" w:rsidRPr="00FD0994" w:rsidRDefault="00FD0994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5,753</w:t>
            </w:r>
          </w:p>
        </w:tc>
        <w:tc>
          <w:tcPr>
            <w:tcW w:w="2605" w:type="dxa"/>
          </w:tcPr>
          <w:p w:rsidR="00AB3E65" w:rsidRPr="00FD0994" w:rsidRDefault="00FD0994" w:rsidP="00F03FE8">
            <w:pPr>
              <w:jc w:val="center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136</w:t>
            </w:r>
          </w:p>
        </w:tc>
      </w:tr>
      <w:tr w:rsidR="00FD0994" w:rsidTr="00F03FE8">
        <w:tc>
          <w:tcPr>
            <w:tcW w:w="480" w:type="dxa"/>
          </w:tcPr>
          <w:p w:rsidR="00FD0994" w:rsidRPr="00FD0994" w:rsidRDefault="00FD0994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6</w:t>
            </w:r>
          </w:p>
        </w:tc>
        <w:tc>
          <w:tcPr>
            <w:tcW w:w="3655" w:type="dxa"/>
          </w:tcPr>
          <w:p w:rsidR="00FD0994" w:rsidRPr="00FD0994" w:rsidRDefault="00FD0994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France</w:t>
            </w:r>
          </w:p>
        </w:tc>
        <w:tc>
          <w:tcPr>
            <w:tcW w:w="2610" w:type="dxa"/>
          </w:tcPr>
          <w:p w:rsidR="00FD0994" w:rsidRPr="00FD0994" w:rsidRDefault="00FD0994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4,469</w:t>
            </w:r>
          </w:p>
        </w:tc>
        <w:tc>
          <w:tcPr>
            <w:tcW w:w="2605" w:type="dxa"/>
          </w:tcPr>
          <w:p w:rsidR="00FD0994" w:rsidRPr="00FD0994" w:rsidRDefault="00FD0994" w:rsidP="00F03FE8">
            <w:pPr>
              <w:jc w:val="center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91</w:t>
            </w:r>
          </w:p>
        </w:tc>
      </w:tr>
      <w:tr w:rsidR="00FD0994" w:rsidTr="00F03FE8">
        <w:tc>
          <w:tcPr>
            <w:tcW w:w="480" w:type="dxa"/>
          </w:tcPr>
          <w:p w:rsidR="00FD0994" w:rsidRPr="00FD0994" w:rsidRDefault="00FD0994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7</w:t>
            </w:r>
          </w:p>
        </w:tc>
        <w:tc>
          <w:tcPr>
            <w:tcW w:w="3655" w:type="dxa"/>
          </w:tcPr>
          <w:p w:rsidR="00FD0994" w:rsidRPr="00FD0994" w:rsidRDefault="00FD0994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Germany</w:t>
            </w:r>
          </w:p>
        </w:tc>
        <w:tc>
          <w:tcPr>
            <w:tcW w:w="2610" w:type="dxa"/>
          </w:tcPr>
          <w:p w:rsidR="00FD0994" w:rsidRPr="00FD0994" w:rsidRDefault="00FD0994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3,795</w:t>
            </w:r>
          </w:p>
        </w:tc>
        <w:tc>
          <w:tcPr>
            <w:tcW w:w="2605" w:type="dxa"/>
          </w:tcPr>
          <w:p w:rsidR="00FD0994" w:rsidRPr="00FD0994" w:rsidRDefault="00FD0994" w:rsidP="00F03FE8">
            <w:pPr>
              <w:jc w:val="center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8</w:t>
            </w:r>
          </w:p>
        </w:tc>
      </w:tr>
      <w:tr w:rsidR="00FD0994" w:rsidTr="00F03FE8">
        <w:tc>
          <w:tcPr>
            <w:tcW w:w="480" w:type="dxa"/>
          </w:tcPr>
          <w:p w:rsidR="00FD0994" w:rsidRPr="00FD0994" w:rsidRDefault="00FD0994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8</w:t>
            </w:r>
          </w:p>
        </w:tc>
        <w:tc>
          <w:tcPr>
            <w:tcW w:w="3655" w:type="dxa"/>
          </w:tcPr>
          <w:p w:rsidR="00FD0994" w:rsidRPr="00FD0994" w:rsidRDefault="00FD0994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Switzerland</w:t>
            </w:r>
          </w:p>
        </w:tc>
        <w:tc>
          <w:tcPr>
            <w:tcW w:w="2610" w:type="dxa"/>
          </w:tcPr>
          <w:p w:rsidR="00FD0994" w:rsidRPr="00FD0994" w:rsidRDefault="00FD0994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1,359</w:t>
            </w:r>
          </w:p>
        </w:tc>
        <w:tc>
          <w:tcPr>
            <w:tcW w:w="2605" w:type="dxa"/>
          </w:tcPr>
          <w:p w:rsidR="00FD0994" w:rsidRPr="00FD0994" w:rsidRDefault="00FD0994" w:rsidP="00F03FE8">
            <w:pPr>
              <w:jc w:val="center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11</w:t>
            </w:r>
          </w:p>
        </w:tc>
      </w:tr>
      <w:tr w:rsidR="00FD0994" w:rsidTr="00F03FE8">
        <w:tc>
          <w:tcPr>
            <w:tcW w:w="480" w:type="dxa"/>
          </w:tcPr>
          <w:p w:rsidR="00FD0994" w:rsidRPr="00FD0994" w:rsidRDefault="00FD0994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9</w:t>
            </w:r>
          </w:p>
        </w:tc>
        <w:tc>
          <w:tcPr>
            <w:tcW w:w="3655" w:type="dxa"/>
          </w:tcPr>
          <w:p w:rsidR="00FD0994" w:rsidRPr="00FD0994" w:rsidRDefault="00FD0994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England</w:t>
            </w:r>
          </w:p>
        </w:tc>
        <w:tc>
          <w:tcPr>
            <w:tcW w:w="2610" w:type="dxa"/>
          </w:tcPr>
          <w:p w:rsidR="00FD0994" w:rsidRPr="00FD0994" w:rsidRDefault="00FD0994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1,144</w:t>
            </w:r>
          </w:p>
        </w:tc>
        <w:tc>
          <w:tcPr>
            <w:tcW w:w="2605" w:type="dxa"/>
          </w:tcPr>
          <w:p w:rsidR="00FD0994" w:rsidRPr="00FD0994" w:rsidRDefault="00FD0994" w:rsidP="00F03FE8">
            <w:pPr>
              <w:jc w:val="center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21</w:t>
            </w:r>
          </w:p>
        </w:tc>
      </w:tr>
      <w:tr w:rsidR="00FD0994" w:rsidTr="00F03FE8">
        <w:tc>
          <w:tcPr>
            <w:tcW w:w="480" w:type="dxa"/>
          </w:tcPr>
          <w:p w:rsidR="00FD0994" w:rsidRPr="00FD0994" w:rsidRDefault="00FD0994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10</w:t>
            </w:r>
          </w:p>
        </w:tc>
        <w:tc>
          <w:tcPr>
            <w:tcW w:w="3655" w:type="dxa"/>
          </w:tcPr>
          <w:p w:rsidR="00FD0994" w:rsidRPr="00FD0994" w:rsidRDefault="00FD0994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Netherland</w:t>
            </w:r>
          </w:p>
        </w:tc>
        <w:tc>
          <w:tcPr>
            <w:tcW w:w="2610" w:type="dxa"/>
          </w:tcPr>
          <w:p w:rsidR="00FD0994" w:rsidRPr="00FD0994" w:rsidRDefault="00FD0994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959</w:t>
            </w:r>
          </w:p>
        </w:tc>
        <w:tc>
          <w:tcPr>
            <w:tcW w:w="2605" w:type="dxa"/>
          </w:tcPr>
          <w:p w:rsidR="00FD0994" w:rsidRPr="00FD0994" w:rsidRDefault="00FD0994" w:rsidP="00F03FE8">
            <w:pPr>
              <w:jc w:val="center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12</w:t>
            </w:r>
          </w:p>
        </w:tc>
      </w:tr>
      <w:tr w:rsidR="00FD0994" w:rsidTr="00F03FE8">
        <w:tc>
          <w:tcPr>
            <w:tcW w:w="480" w:type="dxa"/>
          </w:tcPr>
          <w:p w:rsidR="00FD0994" w:rsidRPr="00FD0994" w:rsidRDefault="00FD0994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11</w:t>
            </w:r>
          </w:p>
        </w:tc>
        <w:tc>
          <w:tcPr>
            <w:tcW w:w="3655" w:type="dxa"/>
          </w:tcPr>
          <w:p w:rsidR="00FD0994" w:rsidRPr="00FD0994" w:rsidRDefault="00FD0994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Sweden</w:t>
            </w:r>
          </w:p>
        </w:tc>
        <w:tc>
          <w:tcPr>
            <w:tcW w:w="2610" w:type="dxa"/>
          </w:tcPr>
          <w:p w:rsidR="00FD0994" w:rsidRPr="00FD0994" w:rsidRDefault="00FD0994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924</w:t>
            </w:r>
          </w:p>
        </w:tc>
        <w:tc>
          <w:tcPr>
            <w:tcW w:w="2605" w:type="dxa"/>
          </w:tcPr>
          <w:p w:rsidR="00FD0994" w:rsidRPr="00FD0994" w:rsidRDefault="00FD0994" w:rsidP="00F03FE8">
            <w:pPr>
              <w:jc w:val="center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-</w:t>
            </w:r>
          </w:p>
        </w:tc>
      </w:tr>
      <w:tr w:rsidR="00FD0994" w:rsidTr="00F03FE8">
        <w:tc>
          <w:tcPr>
            <w:tcW w:w="480" w:type="dxa"/>
          </w:tcPr>
          <w:p w:rsidR="00FD0994" w:rsidRPr="00FD0994" w:rsidRDefault="00FD0994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12</w:t>
            </w:r>
          </w:p>
        </w:tc>
        <w:tc>
          <w:tcPr>
            <w:tcW w:w="3655" w:type="dxa"/>
          </w:tcPr>
          <w:p w:rsidR="00FD0994" w:rsidRPr="00FD0994" w:rsidRDefault="00FD0994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Norway</w:t>
            </w:r>
          </w:p>
        </w:tc>
        <w:tc>
          <w:tcPr>
            <w:tcW w:w="2610" w:type="dxa"/>
          </w:tcPr>
          <w:p w:rsidR="00FD0994" w:rsidRPr="00FD0994" w:rsidRDefault="00FD0994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907</w:t>
            </w:r>
          </w:p>
        </w:tc>
        <w:tc>
          <w:tcPr>
            <w:tcW w:w="2605" w:type="dxa"/>
          </w:tcPr>
          <w:p w:rsidR="00FD0994" w:rsidRPr="00FD0994" w:rsidRDefault="00FD0994" w:rsidP="00F03FE8">
            <w:pPr>
              <w:jc w:val="center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1</w:t>
            </w:r>
          </w:p>
        </w:tc>
      </w:tr>
      <w:tr w:rsidR="00FD0994" w:rsidTr="00F03FE8">
        <w:tc>
          <w:tcPr>
            <w:tcW w:w="480" w:type="dxa"/>
          </w:tcPr>
          <w:p w:rsidR="00FD0994" w:rsidRPr="00FD0994" w:rsidRDefault="00FD0994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13</w:t>
            </w:r>
          </w:p>
        </w:tc>
        <w:tc>
          <w:tcPr>
            <w:tcW w:w="3655" w:type="dxa"/>
          </w:tcPr>
          <w:p w:rsidR="00FD0994" w:rsidRPr="00FD0994" w:rsidRDefault="00FD0994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Denmark</w:t>
            </w:r>
          </w:p>
        </w:tc>
        <w:tc>
          <w:tcPr>
            <w:tcW w:w="2610" w:type="dxa"/>
          </w:tcPr>
          <w:p w:rsidR="00FD0994" w:rsidRPr="00FD0994" w:rsidRDefault="00FD0994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827</w:t>
            </w:r>
          </w:p>
        </w:tc>
        <w:tc>
          <w:tcPr>
            <w:tcW w:w="2605" w:type="dxa"/>
          </w:tcPr>
          <w:p w:rsidR="00FD0994" w:rsidRPr="00FD0994" w:rsidRDefault="00FD0994" w:rsidP="00F03FE8">
            <w:pPr>
              <w:jc w:val="center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-</w:t>
            </w:r>
          </w:p>
        </w:tc>
      </w:tr>
      <w:tr w:rsidR="00FD0994" w:rsidTr="00F03FE8">
        <w:tc>
          <w:tcPr>
            <w:tcW w:w="480" w:type="dxa"/>
          </w:tcPr>
          <w:p w:rsidR="00FD0994" w:rsidRPr="00FD0994" w:rsidRDefault="00FD0994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14</w:t>
            </w:r>
          </w:p>
        </w:tc>
        <w:tc>
          <w:tcPr>
            <w:tcW w:w="3655" w:type="dxa"/>
          </w:tcPr>
          <w:p w:rsidR="00FD0994" w:rsidRPr="00FD0994" w:rsidRDefault="00FD0994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Austria</w:t>
            </w:r>
          </w:p>
        </w:tc>
        <w:tc>
          <w:tcPr>
            <w:tcW w:w="2610" w:type="dxa"/>
          </w:tcPr>
          <w:p w:rsidR="00FD0994" w:rsidRPr="00FD0994" w:rsidRDefault="002310EE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800</w:t>
            </w:r>
          </w:p>
        </w:tc>
        <w:tc>
          <w:tcPr>
            <w:tcW w:w="2605" w:type="dxa"/>
          </w:tcPr>
          <w:p w:rsidR="00FD0994" w:rsidRPr="00FD0994" w:rsidRDefault="00FD0994" w:rsidP="00F03FE8">
            <w:pPr>
              <w:jc w:val="center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1</w:t>
            </w:r>
          </w:p>
        </w:tc>
      </w:tr>
      <w:tr w:rsidR="00FD0994" w:rsidTr="00F03FE8">
        <w:tc>
          <w:tcPr>
            <w:tcW w:w="480" w:type="dxa"/>
          </w:tcPr>
          <w:p w:rsidR="00FD0994" w:rsidRPr="00FD0994" w:rsidRDefault="00FD0994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15</w:t>
            </w:r>
          </w:p>
        </w:tc>
        <w:tc>
          <w:tcPr>
            <w:tcW w:w="3655" w:type="dxa"/>
          </w:tcPr>
          <w:p w:rsidR="00FD0994" w:rsidRPr="00FD0994" w:rsidRDefault="00FD0994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Japan</w:t>
            </w:r>
          </w:p>
        </w:tc>
        <w:tc>
          <w:tcPr>
            <w:tcW w:w="2610" w:type="dxa"/>
          </w:tcPr>
          <w:p w:rsidR="00FD0994" w:rsidRPr="00FD0994" w:rsidRDefault="002310EE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780</w:t>
            </w:r>
          </w:p>
        </w:tc>
        <w:tc>
          <w:tcPr>
            <w:tcW w:w="2605" w:type="dxa"/>
          </w:tcPr>
          <w:p w:rsidR="00FD0994" w:rsidRPr="00FD0994" w:rsidRDefault="00FD0994" w:rsidP="00F03FE8">
            <w:pPr>
              <w:jc w:val="center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22</w:t>
            </w:r>
          </w:p>
        </w:tc>
      </w:tr>
      <w:tr w:rsidR="00FD0994" w:rsidTr="00F03FE8">
        <w:tc>
          <w:tcPr>
            <w:tcW w:w="480" w:type="dxa"/>
          </w:tcPr>
          <w:p w:rsidR="00FD0994" w:rsidRPr="00FD0994" w:rsidRDefault="00FD0994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16</w:t>
            </w:r>
          </w:p>
        </w:tc>
        <w:tc>
          <w:tcPr>
            <w:tcW w:w="3655" w:type="dxa"/>
          </w:tcPr>
          <w:p w:rsidR="00FD0994" w:rsidRPr="00FD0994" w:rsidRDefault="00FD0994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Belgium</w:t>
            </w:r>
          </w:p>
        </w:tc>
        <w:tc>
          <w:tcPr>
            <w:tcW w:w="2610" w:type="dxa"/>
          </w:tcPr>
          <w:p w:rsidR="00FD0994" w:rsidRPr="00FD0994" w:rsidRDefault="002310EE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689</w:t>
            </w:r>
          </w:p>
        </w:tc>
        <w:tc>
          <w:tcPr>
            <w:tcW w:w="2605" w:type="dxa"/>
          </w:tcPr>
          <w:p w:rsidR="00FD0994" w:rsidRPr="00FD0994" w:rsidRDefault="002310EE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-</w:t>
            </w:r>
          </w:p>
        </w:tc>
      </w:tr>
    </w:tbl>
    <w:p w:rsidR="005E0218" w:rsidRDefault="00D5081A" w:rsidP="002310EE">
      <w:pPr>
        <w:pStyle w:val="ListParagraph"/>
        <w:numPr>
          <w:ilvl w:val="0"/>
          <w:numId w:val="3"/>
        </w:numPr>
        <w:ind w:left="360"/>
        <w:jc w:val="both"/>
      </w:pPr>
      <w:r>
        <w:t xml:space="preserve">It is learned from the WHO </w:t>
      </w:r>
      <w:r w:rsidR="002310EE">
        <w:t>Situation Report 55</w:t>
      </w:r>
      <w:r>
        <w:t xml:space="preserve"> tha</w:t>
      </w:r>
      <w:r w:rsidR="002310EE">
        <w:t>t 80</w:t>
      </w:r>
      <w:r w:rsidR="005E0218">
        <w:t xml:space="preserve"> Countries where local transmission of COVID-19 found are: 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445"/>
        <w:gridCol w:w="2880"/>
        <w:gridCol w:w="3060"/>
      </w:tblGrid>
      <w:tr w:rsidR="005E0218" w:rsidTr="002310EE">
        <w:tc>
          <w:tcPr>
            <w:tcW w:w="445" w:type="dxa"/>
          </w:tcPr>
          <w:p w:rsidR="005E0218" w:rsidRDefault="005E0218" w:rsidP="00F03FE8">
            <w:pPr>
              <w:pStyle w:val="ListParagraph"/>
              <w:ind w:left="0"/>
              <w:jc w:val="both"/>
            </w:pPr>
            <w:r>
              <w:t>N</w:t>
            </w:r>
          </w:p>
        </w:tc>
        <w:tc>
          <w:tcPr>
            <w:tcW w:w="2880" w:type="dxa"/>
          </w:tcPr>
          <w:p w:rsidR="005E0218" w:rsidRDefault="005E0218" w:rsidP="00F03FE8">
            <w:pPr>
              <w:pStyle w:val="ListParagraph"/>
              <w:ind w:left="0"/>
              <w:jc w:val="both"/>
            </w:pPr>
            <w:r>
              <w:t>Regions regarded by WHO</w:t>
            </w:r>
          </w:p>
        </w:tc>
        <w:tc>
          <w:tcPr>
            <w:tcW w:w="3060" w:type="dxa"/>
          </w:tcPr>
          <w:p w:rsidR="005E0218" w:rsidRDefault="005E0218" w:rsidP="00F03FE8">
            <w:pPr>
              <w:pStyle w:val="ListParagraph"/>
              <w:ind w:left="0"/>
              <w:jc w:val="both"/>
            </w:pPr>
            <w:r>
              <w:t>Countries</w:t>
            </w:r>
          </w:p>
        </w:tc>
      </w:tr>
      <w:tr w:rsidR="005E0218" w:rsidTr="002310EE">
        <w:tc>
          <w:tcPr>
            <w:tcW w:w="445" w:type="dxa"/>
          </w:tcPr>
          <w:p w:rsidR="005E0218" w:rsidRDefault="005E0218" w:rsidP="00F03FE8">
            <w:pPr>
              <w:pStyle w:val="ListParagraph"/>
              <w:ind w:left="0"/>
              <w:jc w:val="both"/>
            </w:pPr>
            <w:r>
              <w:t>1</w:t>
            </w:r>
          </w:p>
        </w:tc>
        <w:tc>
          <w:tcPr>
            <w:tcW w:w="2880" w:type="dxa"/>
          </w:tcPr>
          <w:p w:rsidR="005E0218" w:rsidRDefault="005E0218" w:rsidP="00F03FE8">
            <w:pPr>
              <w:pStyle w:val="ListParagraph"/>
              <w:ind w:left="0"/>
              <w:jc w:val="both"/>
            </w:pPr>
            <w:r>
              <w:t>The West Pacific</w:t>
            </w:r>
          </w:p>
        </w:tc>
        <w:tc>
          <w:tcPr>
            <w:tcW w:w="3060" w:type="dxa"/>
          </w:tcPr>
          <w:p w:rsidR="005E0218" w:rsidRDefault="002310EE" w:rsidP="00F03FE8">
            <w:pPr>
              <w:pStyle w:val="ListParagraph"/>
              <w:ind w:left="0"/>
              <w:jc w:val="both"/>
            </w:pPr>
            <w:r>
              <w:t>10</w:t>
            </w:r>
            <w:r w:rsidR="00131CF2">
              <w:t xml:space="preserve"> </w:t>
            </w:r>
          </w:p>
        </w:tc>
      </w:tr>
      <w:tr w:rsidR="005E0218" w:rsidTr="002310EE">
        <w:tc>
          <w:tcPr>
            <w:tcW w:w="445" w:type="dxa"/>
          </w:tcPr>
          <w:p w:rsidR="005E0218" w:rsidRDefault="005E0218" w:rsidP="00F03FE8">
            <w:pPr>
              <w:pStyle w:val="ListParagraph"/>
              <w:ind w:left="0"/>
              <w:jc w:val="both"/>
            </w:pPr>
            <w:r>
              <w:t>2</w:t>
            </w:r>
          </w:p>
        </w:tc>
        <w:tc>
          <w:tcPr>
            <w:tcW w:w="2880" w:type="dxa"/>
          </w:tcPr>
          <w:p w:rsidR="005E0218" w:rsidRDefault="005E0218" w:rsidP="00F03FE8">
            <w:pPr>
              <w:pStyle w:val="ListParagraph"/>
              <w:ind w:left="0"/>
              <w:jc w:val="both"/>
            </w:pPr>
            <w:r>
              <w:t>Europe</w:t>
            </w:r>
          </w:p>
        </w:tc>
        <w:tc>
          <w:tcPr>
            <w:tcW w:w="3060" w:type="dxa"/>
          </w:tcPr>
          <w:p w:rsidR="005E0218" w:rsidRDefault="002310EE" w:rsidP="00F03FE8">
            <w:pPr>
              <w:pStyle w:val="ListParagraph"/>
              <w:ind w:left="0"/>
              <w:jc w:val="both"/>
            </w:pPr>
            <w:r>
              <w:t>36</w:t>
            </w:r>
            <w:r w:rsidR="00EF6B70" w:rsidRPr="008A2DD9">
              <w:t xml:space="preserve"> </w:t>
            </w:r>
          </w:p>
        </w:tc>
      </w:tr>
      <w:tr w:rsidR="002310EE" w:rsidTr="002310EE">
        <w:tc>
          <w:tcPr>
            <w:tcW w:w="445" w:type="dxa"/>
          </w:tcPr>
          <w:p w:rsidR="002310EE" w:rsidRDefault="002310EE" w:rsidP="00F03FE8">
            <w:pPr>
              <w:pStyle w:val="ListParagraph"/>
              <w:ind w:left="0"/>
              <w:jc w:val="both"/>
            </w:pPr>
            <w:r>
              <w:t>3</w:t>
            </w:r>
          </w:p>
        </w:tc>
        <w:tc>
          <w:tcPr>
            <w:tcW w:w="2880" w:type="dxa"/>
          </w:tcPr>
          <w:p w:rsidR="002310EE" w:rsidRDefault="002310EE" w:rsidP="00F03FE8">
            <w:pPr>
              <w:pStyle w:val="ListParagraph"/>
              <w:ind w:left="0"/>
              <w:jc w:val="both"/>
            </w:pPr>
            <w:r>
              <w:t>The Middle East</w:t>
            </w:r>
          </w:p>
        </w:tc>
        <w:tc>
          <w:tcPr>
            <w:tcW w:w="3060" w:type="dxa"/>
          </w:tcPr>
          <w:p w:rsidR="002310EE" w:rsidRDefault="002310EE" w:rsidP="00F03FE8">
            <w:pPr>
              <w:pStyle w:val="ListParagraph"/>
              <w:ind w:left="0"/>
              <w:jc w:val="both"/>
            </w:pPr>
            <w:r>
              <w:t>11</w:t>
            </w:r>
          </w:p>
        </w:tc>
      </w:tr>
      <w:tr w:rsidR="002310EE" w:rsidTr="002310EE">
        <w:tc>
          <w:tcPr>
            <w:tcW w:w="445" w:type="dxa"/>
          </w:tcPr>
          <w:p w:rsidR="002310EE" w:rsidRDefault="002310EE" w:rsidP="00F03FE8">
            <w:pPr>
              <w:pStyle w:val="ListParagraph"/>
              <w:ind w:left="0"/>
              <w:jc w:val="both"/>
            </w:pPr>
            <w:r>
              <w:t>4</w:t>
            </w:r>
          </w:p>
        </w:tc>
        <w:tc>
          <w:tcPr>
            <w:tcW w:w="2880" w:type="dxa"/>
          </w:tcPr>
          <w:p w:rsidR="002310EE" w:rsidRDefault="002310EE" w:rsidP="00F03FE8">
            <w:pPr>
              <w:pStyle w:val="ListParagraph"/>
              <w:ind w:left="0"/>
              <w:jc w:val="both"/>
            </w:pPr>
            <w:r>
              <w:t>America</w:t>
            </w:r>
          </w:p>
        </w:tc>
        <w:tc>
          <w:tcPr>
            <w:tcW w:w="3060" w:type="dxa"/>
          </w:tcPr>
          <w:p w:rsidR="002310EE" w:rsidRDefault="002310EE" w:rsidP="00F03FE8">
            <w:pPr>
              <w:pStyle w:val="ListParagraph"/>
              <w:ind w:left="0"/>
              <w:jc w:val="both"/>
            </w:pPr>
            <w:r>
              <w:t>12</w:t>
            </w:r>
          </w:p>
        </w:tc>
      </w:tr>
      <w:tr w:rsidR="002310EE" w:rsidTr="002310EE">
        <w:tc>
          <w:tcPr>
            <w:tcW w:w="445" w:type="dxa"/>
          </w:tcPr>
          <w:p w:rsidR="002310EE" w:rsidRDefault="002310EE" w:rsidP="00F03FE8">
            <w:pPr>
              <w:pStyle w:val="ListParagraph"/>
              <w:ind w:left="0"/>
              <w:jc w:val="both"/>
            </w:pPr>
            <w:r>
              <w:t>5</w:t>
            </w:r>
          </w:p>
        </w:tc>
        <w:tc>
          <w:tcPr>
            <w:tcW w:w="2880" w:type="dxa"/>
          </w:tcPr>
          <w:p w:rsidR="002310EE" w:rsidRDefault="002310EE" w:rsidP="00F03FE8">
            <w:pPr>
              <w:pStyle w:val="ListParagraph"/>
              <w:ind w:left="0"/>
              <w:jc w:val="both"/>
            </w:pPr>
            <w:r>
              <w:t>Africa</w:t>
            </w:r>
          </w:p>
        </w:tc>
        <w:tc>
          <w:tcPr>
            <w:tcW w:w="3060" w:type="dxa"/>
          </w:tcPr>
          <w:p w:rsidR="002310EE" w:rsidRDefault="002310EE" w:rsidP="00F03FE8">
            <w:pPr>
              <w:pStyle w:val="ListParagraph"/>
              <w:ind w:left="0"/>
              <w:jc w:val="both"/>
            </w:pPr>
            <w:r>
              <w:t>4</w:t>
            </w:r>
          </w:p>
        </w:tc>
      </w:tr>
      <w:tr w:rsidR="002310EE" w:rsidTr="002310EE">
        <w:tc>
          <w:tcPr>
            <w:tcW w:w="445" w:type="dxa"/>
          </w:tcPr>
          <w:p w:rsidR="002310EE" w:rsidRDefault="002310EE" w:rsidP="00F03FE8">
            <w:pPr>
              <w:pStyle w:val="ListParagraph"/>
              <w:ind w:left="0"/>
              <w:jc w:val="both"/>
            </w:pPr>
            <w:r>
              <w:t>6</w:t>
            </w:r>
          </w:p>
        </w:tc>
        <w:tc>
          <w:tcPr>
            <w:tcW w:w="2880" w:type="dxa"/>
          </w:tcPr>
          <w:p w:rsidR="002310EE" w:rsidRDefault="002310EE" w:rsidP="00F03FE8">
            <w:pPr>
              <w:pStyle w:val="ListParagraph"/>
              <w:ind w:left="0"/>
              <w:jc w:val="both"/>
            </w:pPr>
            <w:r>
              <w:t>Territories</w:t>
            </w:r>
          </w:p>
        </w:tc>
        <w:tc>
          <w:tcPr>
            <w:tcW w:w="3060" w:type="dxa"/>
          </w:tcPr>
          <w:p w:rsidR="002310EE" w:rsidRDefault="002310EE" w:rsidP="00F03FE8">
            <w:pPr>
              <w:pStyle w:val="ListParagraph"/>
              <w:ind w:left="0"/>
              <w:jc w:val="both"/>
            </w:pPr>
            <w:r>
              <w:t>1</w:t>
            </w:r>
          </w:p>
        </w:tc>
      </w:tr>
      <w:tr w:rsidR="005E0218" w:rsidTr="002310EE">
        <w:tc>
          <w:tcPr>
            <w:tcW w:w="445" w:type="dxa"/>
          </w:tcPr>
          <w:p w:rsidR="005E0218" w:rsidRDefault="002310EE" w:rsidP="00F03FE8">
            <w:pPr>
              <w:pStyle w:val="ListParagraph"/>
              <w:ind w:left="0"/>
              <w:jc w:val="both"/>
            </w:pPr>
            <w:r>
              <w:t>7</w:t>
            </w:r>
          </w:p>
        </w:tc>
        <w:tc>
          <w:tcPr>
            <w:tcW w:w="2880" w:type="dxa"/>
          </w:tcPr>
          <w:p w:rsidR="005E0218" w:rsidRDefault="005E0218" w:rsidP="00F03FE8">
            <w:pPr>
              <w:pStyle w:val="ListParagraph"/>
              <w:ind w:left="0"/>
              <w:jc w:val="both"/>
            </w:pPr>
            <w:r>
              <w:t>The South East Asia</w:t>
            </w:r>
          </w:p>
        </w:tc>
        <w:tc>
          <w:tcPr>
            <w:tcW w:w="3060" w:type="dxa"/>
          </w:tcPr>
          <w:p w:rsidR="005E0218" w:rsidRDefault="002310EE" w:rsidP="00F03FE8">
            <w:pPr>
              <w:pStyle w:val="ListParagraph"/>
              <w:ind w:left="0"/>
              <w:jc w:val="both"/>
            </w:pPr>
            <w:r>
              <w:t>6</w:t>
            </w:r>
          </w:p>
        </w:tc>
      </w:tr>
    </w:tbl>
    <w:p w:rsidR="00D5081A" w:rsidRPr="00D5081A" w:rsidRDefault="002310EE" w:rsidP="00D5081A">
      <w:pPr>
        <w:pStyle w:val="ListParagraph"/>
        <w:numPr>
          <w:ilvl w:val="0"/>
          <w:numId w:val="5"/>
        </w:numPr>
        <w:ind w:left="360"/>
      </w:pPr>
      <w:r>
        <w:t>58</w:t>
      </w:r>
      <w:r w:rsidR="00D5081A" w:rsidRPr="00D5081A">
        <w:t xml:space="preserve">% of global cases and </w:t>
      </w:r>
      <w:r w:rsidR="008A2DD9">
        <w:t>8</w:t>
      </w:r>
      <w:r w:rsidR="00FA3C0C">
        <w:t>4</w:t>
      </w:r>
      <w:r w:rsidR="00D5081A" w:rsidRPr="00D5081A">
        <w:t>% of global deaths outside China are found in Republic of Korea, Iran and Italy.</w:t>
      </w:r>
    </w:p>
    <w:p w:rsidR="00EB3F39" w:rsidRDefault="00EB3F39" w:rsidP="00EB3F39">
      <w:pPr>
        <w:pStyle w:val="ListParagraph"/>
        <w:numPr>
          <w:ilvl w:val="0"/>
          <w:numId w:val="5"/>
        </w:numPr>
        <w:ind w:left="360"/>
        <w:jc w:val="both"/>
      </w:pPr>
      <w:r>
        <w:lastRenderedPageBreak/>
        <w:t>According to WHO, although the cases in China have dropped, the cases of infected people globally outside China have increased 13 time</w:t>
      </w:r>
      <w:r w:rsidR="00C62845">
        <w:t>s</w:t>
      </w:r>
      <w:r>
        <w:t xml:space="preserve">, and the cases of countries to three times within last two weeks. </w:t>
      </w:r>
    </w:p>
    <w:p w:rsidR="0010366C" w:rsidRDefault="00EB3F39" w:rsidP="00F81759">
      <w:pPr>
        <w:pStyle w:val="ListParagraph"/>
        <w:numPr>
          <w:ilvl w:val="0"/>
          <w:numId w:val="5"/>
        </w:numPr>
        <w:ind w:left="360"/>
      </w:pPr>
      <w:r w:rsidRPr="00EB3F39">
        <w:t xml:space="preserve">Currently, the COVID-19 has not been detected in </w:t>
      </w:r>
      <w:r w:rsidR="00BF5215">
        <w:t>50</w:t>
      </w:r>
      <w:r w:rsidRPr="00EB3F39">
        <w:t xml:space="preserve"> UN member states including Myanmar. </w:t>
      </w:r>
    </w:p>
    <w:p w:rsidR="00F81759" w:rsidRDefault="00F81759" w:rsidP="00CC4F66">
      <w:pPr>
        <w:pStyle w:val="ListParagraph"/>
        <w:ind w:left="360"/>
      </w:pPr>
    </w:p>
    <w:p w:rsidR="00F81759" w:rsidRDefault="00F81759" w:rsidP="00F81759">
      <w:pPr>
        <w:pStyle w:val="ListParagraph"/>
        <w:numPr>
          <w:ilvl w:val="0"/>
          <w:numId w:val="1"/>
        </w:numPr>
        <w:ind w:left="-90"/>
        <w:jc w:val="both"/>
        <w:rPr>
          <w:b/>
          <w:bCs/>
        </w:rPr>
      </w:pPr>
      <w:r>
        <w:rPr>
          <w:b/>
          <w:bCs/>
        </w:rPr>
        <w:t xml:space="preserve">Situation of </w:t>
      </w:r>
      <w:r w:rsidRPr="008B465D">
        <w:rPr>
          <w:b/>
          <w:bCs/>
        </w:rPr>
        <w:t>COVID-19 in Myanmar (</w:t>
      </w:r>
      <w:r w:rsidR="00BF5215">
        <w:rPr>
          <w:b/>
          <w:bCs/>
        </w:rPr>
        <w:t>from 31 January to</w:t>
      </w:r>
      <w:r>
        <w:rPr>
          <w:b/>
          <w:bCs/>
        </w:rPr>
        <w:t xml:space="preserve"> </w:t>
      </w:r>
      <w:r w:rsidR="007441D0">
        <w:rPr>
          <w:b/>
          <w:bCs/>
        </w:rPr>
        <w:t>1</w:t>
      </w:r>
      <w:r w:rsidR="00BF5215">
        <w:rPr>
          <w:b/>
          <w:bCs/>
        </w:rPr>
        <w:t>6</w:t>
      </w:r>
      <w:r>
        <w:rPr>
          <w:b/>
          <w:bCs/>
        </w:rPr>
        <w:t xml:space="preserve"> March 2020, </w:t>
      </w:r>
      <w:r w:rsidR="00BF5215">
        <w:rPr>
          <w:b/>
          <w:bCs/>
        </w:rPr>
        <w:t>12</w:t>
      </w:r>
      <w:r>
        <w:rPr>
          <w:b/>
          <w:bCs/>
        </w:rPr>
        <w:t xml:space="preserve">:00 PM) </w:t>
      </w:r>
    </w:p>
    <w:p w:rsidR="00BF5215" w:rsidRPr="00BF5215" w:rsidRDefault="00BF5215" w:rsidP="00BF5215">
      <w:pPr>
        <w:pStyle w:val="ListParagraph"/>
        <w:numPr>
          <w:ilvl w:val="0"/>
          <w:numId w:val="11"/>
        </w:numPr>
        <w:jc w:val="both"/>
      </w:pPr>
      <w:r w:rsidRPr="00BF5215">
        <w:t>PUI – 133 (including two suspects)</w:t>
      </w:r>
    </w:p>
    <w:p w:rsidR="00BF5215" w:rsidRPr="00BF5215" w:rsidRDefault="00BF5215" w:rsidP="00BF5215">
      <w:pPr>
        <w:pStyle w:val="ListParagraph"/>
        <w:numPr>
          <w:ilvl w:val="0"/>
          <w:numId w:val="11"/>
        </w:numPr>
        <w:jc w:val="both"/>
      </w:pPr>
      <w:r w:rsidRPr="00BF5215">
        <w:t>Tested negative – 123</w:t>
      </w:r>
    </w:p>
    <w:p w:rsidR="00CC4F66" w:rsidRDefault="00BF5215" w:rsidP="00CC4F66">
      <w:pPr>
        <w:pStyle w:val="ListParagraph"/>
        <w:numPr>
          <w:ilvl w:val="0"/>
          <w:numId w:val="11"/>
        </w:numPr>
        <w:jc w:val="both"/>
      </w:pPr>
      <w:r w:rsidRPr="00BF5215">
        <w:t xml:space="preserve">Pending </w:t>
      </w:r>
      <w:r>
        <w:t>–</w:t>
      </w:r>
      <w:r w:rsidRPr="00BF5215">
        <w:t xml:space="preserve"> 10</w:t>
      </w:r>
    </w:p>
    <w:p w:rsidR="00BF5215" w:rsidRDefault="00BF5215" w:rsidP="00BF5215">
      <w:pPr>
        <w:pStyle w:val="ListParagraph"/>
        <w:ind w:left="630"/>
        <w:jc w:val="both"/>
      </w:pPr>
    </w:p>
    <w:p w:rsidR="00CC4F66" w:rsidRDefault="00CC4F66" w:rsidP="00CC4F66">
      <w:pPr>
        <w:pStyle w:val="ListParagraph"/>
        <w:numPr>
          <w:ilvl w:val="0"/>
          <w:numId w:val="1"/>
        </w:numPr>
        <w:ind w:left="-90"/>
        <w:jc w:val="both"/>
        <w:rPr>
          <w:noProof/>
          <w14:ligatures w14:val="standard"/>
          <w14:cntxtAlts/>
        </w:rPr>
      </w:pPr>
      <w:r>
        <w:rPr>
          <w:noProof/>
          <w14:ligatures w14:val="standard"/>
          <w14:cntxtAlts/>
        </w:rPr>
        <w:t xml:space="preserve">There were a total of </w:t>
      </w:r>
      <w:r w:rsidR="007441D0">
        <w:rPr>
          <w:noProof/>
          <w14:ligatures w14:val="standard"/>
          <w14:cntxtAlts/>
        </w:rPr>
        <w:t>13</w:t>
      </w:r>
      <w:r w:rsidR="00BF5215">
        <w:rPr>
          <w:noProof/>
          <w14:ligatures w14:val="standard"/>
          <w14:cntxtAlts/>
        </w:rPr>
        <w:t>3</w:t>
      </w:r>
      <w:r>
        <w:rPr>
          <w:noProof/>
          <w14:ligatures w14:val="standard"/>
          <w14:cntxtAlts/>
        </w:rPr>
        <w:t xml:space="preserve"> patients – </w:t>
      </w:r>
      <w:r w:rsidR="007441D0">
        <w:rPr>
          <w:noProof/>
          <w14:ligatures w14:val="standard"/>
          <w14:cntxtAlts/>
        </w:rPr>
        <w:t>5</w:t>
      </w:r>
      <w:r w:rsidR="00BF5215">
        <w:rPr>
          <w:noProof/>
          <w14:ligatures w14:val="standard"/>
          <w14:cntxtAlts/>
        </w:rPr>
        <w:t>4</w:t>
      </w:r>
      <w:r>
        <w:rPr>
          <w:noProof/>
          <w14:ligatures w14:val="standard"/>
          <w14:cntxtAlts/>
        </w:rPr>
        <w:t xml:space="preserve"> in Yangon Region, 21 in Shan State, </w:t>
      </w:r>
      <w:r w:rsidR="007441D0">
        <w:rPr>
          <w:noProof/>
          <w14:ligatures w14:val="standard"/>
          <w14:cntxtAlts/>
        </w:rPr>
        <w:t>2</w:t>
      </w:r>
      <w:r w:rsidR="00BF5215">
        <w:rPr>
          <w:noProof/>
          <w14:ligatures w14:val="standard"/>
          <w14:cntxtAlts/>
        </w:rPr>
        <w:t>6</w:t>
      </w:r>
      <w:r>
        <w:rPr>
          <w:noProof/>
          <w14:ligatures w14:val="standard"/>
          <w14:cntxtAlts/>
        </w:rPr>
        <w:t xml:space="preserve"> in Mandalay Region and </w:t>
      </w:r>
      <w:r w:rsidR="00ED3F8F">
        <w:rPr>
          <w:noProof/>
          <w14:ligatures w14:val="standard"/>
          <w14:cntxtAlts/>
        </w:rPr>
        <w:t>3</w:t>
      </w:r>
      <w:r w:rsidR="00BF5215">
        <w:rPr>
          <w:noProof/>
          <w14:ligatures w14:val="standard"/>
          <w14:cntxtAlts/>
        </w:rPr>
        <w:t>2</w:t>
      </w:r>
      <w:r>
        <w:rPr>
          <w:noProof/>
          <w14:ligatures w14:val="standard"/>
          <w14:cntxtAlts/>
        </w:rPr>
        <w:t xml:space="preserve"> in other states/regions, between 31 January 2020 and </w:t>
      </w:r>
      <w:r w:rsidR="007441D0">
        <w:rPr>
          <w:noProof/>
          <w14:ligatures w14:val="standard"/>
          <w14:cntxtAlts/>
        </w:rPr>
        <w:t>1</w:t>
      </w:r>
      <w:r w:rsidR="00BF5215">
        <w:rPr>
          <w:noProof/>
          <w14:ligatures w14:val="standard"/>
          <w14:cntxtAlts/>
        </w:rPr>
        <w:t>6</w:t>
      </w:r>
      <w:r>
        <w:rPr>
          <w:noProof/>
          <w14:ligatures w14:val="standard"/>
          <w14:cntxtAlts/>
        </w:rPr>
        <w:t xml:space="preserve"> March 2020. </w:t>
      </w:r>
    </w:p>
    <w:p w:rsidR="000E7E6A" w:rsidRDefault="000E7E6A" w:rsidP="000E7E6A">
      <w:pPr>
        <w:pStyle w:val="ListParagraph"/>
        <w:ind w:left="-90"/>
        <w:jc w:val="both"/>
        <w:rPr>
          <w:noProof/>
          <w14:ligatures w14:val="standard"/>
          <w14:cntxtAlts/>
        </w:rPr>
      </w:pPr>
    </w:p>
    <w:p w:rsidR="000E7E6A" w:rsidRPr="000E7E6A" w:rsidRDefault="000E7E6A" w:rsidP="000E7E6A">
      <w:pPr>
        <w:pStyle w:val="ListParagraph"/>
        <w:numPr>
          <w:ilvl w:val="0"/>
          <w:numId w:val="1"/>
        </w:numPr>
        <w:ind w:left="-90"/>
        <w:jc w:val="both"/>
        <w:rPr>
          <w:noProof/>
          <w14:ligatures w14:val="standard"/>
          <w14:cntxtAlts/>
        </w:rPr>
      </w:pPr>
      <w:r>
        <w:rPr>
          <w:noProof/>
          <w14:ligatures w14:val="standard"/>
          <w14:cntxtAlts/>
        </w:rPr>
        <w:t>COVID-19 spreads through the respiratory droplets, and by touching a surface or object that has the virus on it. Hence, to stop transmitting, be advised as below:</w:t>
      </w:r>
    </w:p>
    <w:p w:rsidR="000E7E6A" w:rsidRDefault="000E7E6A" w:rsidP="000E7E6A">
      <w:pPr>
        <w:pStyle w:val="ListParagraph"/>
        <w:numPr>
          <w:ilvl w:val="0"/>
          <w:numId w:val="12"/>
        </w:numPr>
        <w:ind w:left="270"/>
        <w:jc w:val="both"/>
        <w:rPr>
          <w:noProof/>
          <w14:ligatures w14:val="standard"/>
          <w14:cntxtAlts/>
        </w:rPr>
      </w:pPr>
      <w:r>
        <w:rPr>
          <w:noProof/>
          <w14:ligatures w14:val="standard"/>
          <w14:cntxtAlts/>
        </w:rPr>
        <w:t>Cover your mouth and nose using tissues or your elbow;</w:t>
      </w:r>
    </w:p>
    <w:p w:rsidR="000E7E6A" w:rsidRDefault="000E7E6A" w:rsidP="000E7E6A">
      <w:pPr>
        <w:pStyle w:val="ListParagraph"/>
        <w:numPr>
          <w:ilvl w:val="0"/>
          <w:numId w:val="12"/>
        </w:numPr>
        <w:ind w:left="270"/>
        <w:jc w:val="both"/>
        <w:rPr>
          <w:noProof/>
          <w14:ligatures w14:val="standard"/>
          <w14:cntxtAlts/>
        </w:rPr>
      </w:pPr>
      <w:r>
        <w:rPr>
          <w:noProof/>
          <w14:ligatures w14:val="standard"/>
          <w14:cntxtAlts/>
        </w:rPr>
        <w:t>Wash your hands frequently with soap and water for at least 20 seconds or with hand sanitizers unless soaps are available;</w:t>
      </w:r>
    </w:p>
    <w:p w:rsidR="000E7E6A" w:rsidRDefault="000E7E6A" w:rsidP="000E7E6A">
      <w:pPr>
        <w:pStyle w:val="ListParagraph"/>
        <w:numPr>
          <w:ilvl w:val="0"/>
          <w:numId w:val="12"/>
        </w:numPr>
        <w:ind w:left="270"/>
        <w:jc w:val="both"/>
        <w:rPr>
          <w:noProof/>
          <w14:ligatures w14:val="standard"/>
          <w14:cntxtAlts/>
        </w:rPr>
      </w:pPr>
      <w:r>
        <w:rPr>
          <w:noProof/>
          <w14:ligatures w14:val="standard"/>
          <w14:cntxtAlts/>
        </w:rPr>
        <w:t>Visit doctors when suffering from cough, exhausion, and/or with fever;</w:t>
      </w:r>
    </w:p>
    <w:p w:rsidR="000E7E6A" w:rsidRDefault="000E7E6A" w:rsidP="000E7E6A">
      <w:pPr>
        <w:pStyle w:val="ListParagraph"/>
        <w:numPr>
          <w:ilvl w:val="0"/>
          <w:numId w:val="12"/>
        </w:numPr>
        <w:ind w:left="270"/>
        <w:jc w:val="both"/>
        <w:rPr>
          <w:noProof/>
          <w14:ligatures w14:val="standard"/>
          <w14:cntxtAlts/>
        </w:rPr>
      </w:pPr>
      <w:r>
        <w:rPr>
          <w:noProof/>
          <w14:ligatures w14:val="standard"/>
          <w14:cntxtAlts/>
        </w:rPr>
        <w:t xml:space="preserve">Being quarantined as soon as symptoms occur. </w:t>
      </w:r>
      <w:r w:rsidR="00633C53">
        <w:rPr>
          <w:noProof/>
          <w14:ligatures w14:val="standard"/>
          <w14:cntxtAlts/>
        </w:rPr>
        <w:t>By doing so, transmission to other families and the public can be stopped. Hence, the public is encouraged to collaborate with MoHS.</w:t>
      </w:r>
    </w:p>
    <w:p w:rsidR="00B76F5C" w:rsidRDefault="00B76F5C" w:rsidP="00B76F5C">
      <w:pPr>
        <w:rPr>
          <w:noProof/>
          <w14:ligatures w14:val="standard"/>
          <w14:cntxtAlts/>
        </w:rPr>
      </w:pPr>
      <w:bookmarkStart w:id="0" w:name="_GoBack"/>
      <w:bookmarkEnd w:id="0"/>
    </w:p>
    <w:p w:rsidR="00B76F5C" w:rsidRPr="00A3217F" w:rsidRDefault="00B76F5C" w:rsidP="00B76F5C">
      <w:pPr>
        <w:jc w:val="center"/>
        <w:rPr>
          <w:noProof/>
          <w14:ligatures w14:val="standard"/>
          <w14:cntxtAlts/>
        </w:rPr>
      </w:pPr>
      <w:r w:rsidRPr="00A3217F">
        <w:rPr>
          <w:noProof/>
          <w14:ligatures w14:val="standard"/>
          <w14:cntxtAlts/>
        </w:rPr>
        <w:t>[THE END]</w:t>
      </w:r>
    </w:p>
    <w:p w:rsidR="00EF41A3" w:rsidRDefault="00EF41A3" w:rsidP="00EF41A3">
      <w:pPr>
        <w:pStyle w:val="ListParagraph"/>
        <w:ind w:left="-90"/>
        <w:jc w:val="both"/>
        <w:rPr>
          <w:noProof/>
          <w14:ligatures w14:val="standard"/>
          <w14:cntxtAlts/>
        </w:rPr>
      </w:pPr>
    </w:p>
    <w:p w:rsidR="00CC4F66" w:rsidRDefault="00CC4F66" w:rsidP="00CC4F66">
      <w:pPr>
        <w:jc w:val="both"/>
      </w:pPr>
    </w:p>
    <w:sectPr w:rsidR="00CC4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7E07"/>
    <w:multiLevelType w:val="hybridMultilevel"/>
    <w:tmpl w:val="099A92B8"/>
    <w:lvl w:ilvl="0" w:tplc="E5EC17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01BB"/>
    <w:multiLevelType w:val="hybridMultilevel"/>
    <w:tmpl w:val="2908A39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69D64A7"/>
    <w:multiLevelType w:val="hybridMultilevel"/>
    <w:tmpl w:val="690C7E42"/>
    <w:lvl w:ilvl="0" w:tplc="4BFEE5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62704"/>
    <w:multiLevelType w:val="hybridMultilevel"/>
    <w:tmpl w:val="E52E97E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1DBC6225"/>
    <w:multiLevelType w:val="hybridMultilevel"/>
    <w:tmpl w:val="D4762A3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A912DDA"/>
    <w:multiLevelType w:val="hybridMultilevel"/>
    <w:tmpl w:val="8FB2226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44105104"/>
    <w:multiLevelType w:val="hybridMultilevel"/>
    <w:tmpl w:val="B69AD024"/>
    <w:lvl w:ilvl="0" w:tplc="30164670">
      <w:start w:val="4"/>
      <w:numFmt w:val="bullet"/>
      <w:lvlText w:val="-"/>
      <w:lvlJc w:val="left"/>
      <w:pPr>
        <w:ind w:left="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7" w15:restartNumberingAfterBreak="0">
    <w:nsid w:val="4F995406"/>
    <w:multiLevelType w:val="hybridMultilevel"/>
    <w:tmpl w:val="DDC4355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631E492C"/>
    <w:multiLevelType w:val="hybridMultilevel"/>
    <w:tmpl w:val="3AE4C3BA"/>
    <w:lvl w:ilvl="0" w:tplc="D5FCCBF6">
      <w:start w:val="1"/>
      <w:numFmt w:val="upperLetter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66644BE7"/>
    <w:multiLevelType w:val="hybridMultilevel"/>
    <w:tmpl w:val="38FC913A"/>
    <w:lvl w:ilvl="0" w:tplc="D5FCCBF6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6F2B2626"/>
    <w:multiLevelType w:val="hybridMultilevel"/>
    <w:tmpl w:val="6DE8DCA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79CA1096"/>
    <w:multiLevelType w:val="hybridMultilevel"/>
    <w:tmpl w:val="DB3659A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11"/>
  </w:num>
  <w:num w:numId="6">
    <w:abstractNumId w:val="10"/>
  </w:num>
  <w:num w:numId="7">
    <w:abstractNumId w:val="8"/>
  </w:num>
  <w:num w:numId="8">
    <w:abstractNumId w:val="0"/>
  </w:num>
  <w:num w:numId="9">
    <w:abstractNumId w:val="6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18"/>
    <w:rsid w:val="000E7E6A"/>
    <w:rsid w:val="0010366C"/>
    <w:rsid w:val="00131CF2"/>
    <w:rsid w:val="002310EE"/>
    <w:rsid w:val="0029147C"/>
    <w:rsid w:val="004C7BBA"/>
    <w:rsid w:val="00596DC9"/>
    <w:rsid w:val="005A5A25"/>
    <w:rsid w:val="005E0218"/>
    <w:rsid w:val="00633C53"/>
    <w:rsid w:val="00657266"/>
    <w:rsid w:val="007441D0"/>
    <w:rsid w:val="00806DE2"/>
    <w:rsid w:val="008A2DD9"/>
    <w:rsid w:val="009E0323"/>
    <w:rsid w:val="00A16732"/>
    <w:rsid w:val="00AB3E65"/>
    <w:rsid w:val="00B76F5C"/>
    <w:rsid w:val="00BF5215"/>
    <w:rsid w:val="00C62845"/>
    <w:rsid w:val="00CC4F66"/>
    <w:rsid w:val="00D5081A"/>
    <w:rsid w:val="00EB3F39"/>
    <w:rsid w:val="00ED3F8F"/>
    <w:rsid w:val="00EF41A3"/>
    <w:rsid w:val="00EF6B70"/>
    <w:rsid w:val="00F81759"/>
    <w:rsid w:val="00FA3C0C"/>
    <w:rsid w:val="00FD0994"/>
    <w:rsid w:val="00FD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CCAC4"/>
  <w15:chartTrackingRefBased/>
  <w15:docId w15:val="{3FDF233E-3FD4-437E-A756-26B11E34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21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E0218"/>
    <w:pPr>
      <w:spacing w:after="0" w:line="240" w:lineRule="auto"/>
      <w:ind w:left="720"/>
      <w:contextualSpacing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5E0218"/>
    <w:pPr>
      <w:spacing w:after="0" w:line="240" w:lineRule="auto"/>
    </w:pPr>
    <w:rPr>
      <w:b/>
      <w14:ligatures w14:val="standard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MinistryOfHealthAndSportsMyanmar/photos/pcb.3252630764766206/3252634438099172/?type=3&amp;thea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Hnin Thiri Naing</dc:creator>
  <cp:keywords/>
  <dc:description/>
  <cp:lastModifiedBy>Hnin Thiri Naing</cp:lastModifiedBy>
  <cp:revision>3</cp:revision>
  <dcterms:created xsi:type="dcterms:W3CDTF">2020-03-17T04:24:00Z</dcterms:created>
  <dcterms:modified xsi:type="dcterms:W3CDTF">2020-03-17T04:42:00Z</dcterms:modified>
</cp:coreProperties>
</file>