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70E1A" w14:textId="70E7D8E9" w:rsidR="000308A0" w:rsidRDefault="00C64EF6" w:rsidP="000308A0">
      <w:pPr>
        <w:jc w:val="center"/>
        <w:rPr>
          <w:b/>
          <w:bCs/>
        </w:rPr>
      </w:pPr>
      <w:r w:rsidRPr="00C64EF6">
        <w:rPr>
          <w:b/>
          <w:bCs/>
          <w:sz w:val="28"/>
          <w:szCs w:val="28"/>
        </w:rPr>
        <w:t xml:space="preserve">MoHS Statement on </w:t>
      </w:r>
      <w:r w:rsidR="00CF1597">
        <w:rPr>
          <w:b/>
          <w:bCs/>
          <w:sz w:val="28"/>
          <w:szCs w:val="28"/>
        </w:rPr>
        <w:t>COVID-19</w:t>
      </w:r>
      <w:r w:rsidRPr="00C64EF6">
        <w:rPr>
          <w:b/>
          <w:bCs/>
          <w:sz w:val="28"/>
          <w:szCs w:val="28"/>
        </w:rPr>
        <w:t xml:space="preserve"> (</w:t>
      </w:r>
      <w:r w:rsidR="00156DFD">
        <w:rPr>
          <w:b/>
          <w:bCs/>
          <w:sz w:val="28"/>
          <w:szCs w:val="28"/>
        </w:rPr>
        <w:t>22</w:t>
      </w:r>
      <w:r w:rsidR="00B248CD">
        <w:rPr>
          <w:b/>
          <w:bCs/>
          <w:sz w:val="28"/>
          <w:szCs w:val="28"/>
        </w:rPr>
        <w:t xml:space="preserve"> March</w:t>
      </w:r>
      <w:r w:rsidRPr="00C64EF6">
        <w:rPr>
          <w:b/>
          <w:bCs/>
          <w:sz w:val="28"/>
          <w:szCs w:val="28"/>
        </w:rPr>
        <w:t xml:space="preserve"> 2020, </w:t>
      </w:r>
      <w:r w:rsidR="00156DFD">
        <w:rPr>
          <w:b/>
          <w:bCs/>
          <w:sz w:val="28"/>
          <w:szCs w:val="28"/>
        </w:rPr>
        <w:t>10:30</w:t>
      </w:r>
      <w:r w:rsidR="00654C34">
        <w:rPr>
          <w:b/>
          <w:bCs/>
          <w:sz w:val="28"/>
          <w:szCs w:val="28"/>
        </w:rPr>
        <w:t xml:space="preserve"> A</w:t>
      </w:r>
      <w:r w:rsidRPr="00C64EF6">
        <w:rPr>
          <w:b/>
          <w:bCs/>
          <w:sz w:val="28"/>
          <w:szCs w:val="28"/>
        </w:rPr>
        <w:t>M) (</w:t>
      </w:r>
      <w:hyperlink r:id="rId11" w:history="1">
        <w:r w:rsidRPr="00C30C68">
          <w:rPr>
            <w:rStyle w:val="Hyperlink"/>
            <w:b/>
            <w:bCs/>
            <w:sz w:val="28"/>
            <w:szCs w:val="28"/>
          </w:rPr>
          <w:t>Link</w:t>
        </w:r>
      </w:hyperlink>
      <w:r w:rsidRPr="00C64EF6">
        <w:rPr>
          <w:b/>
          <w:bCs/>
          <w:sz w:val="28"/>
          <w:szCs w:val="28"/>
        </w:rPr>
        <w:t>)</w:t>
      </w:r>
    </w:p>
    <w:p w14:paraId="44BE15F5" w14:textId="4957AC3A" w:rsidR="00B82664" w:rsidRPr="000308A0" w:rsidRDefault="00B82664" w:rsidP="000308A0">
      <w:pPr>
        <w:jc w:val="center"/>
        <w:rPr>
          <w:b/>
          <w:bCs/>
        </w:rPr>
      </w:pPr>
      <w:r w:rsidRPr="008333DE">
        <w:rPr>
          <w:b/>
          <w:bCs/>
          <w:i/>
          <w:iCs/>
          <w:sz w:val="20"/>
          <w:szCs w:val="20"/>
        </w:rPr>
        <w:t>(</w:t>
      </w:r>
      <w:r w:rsidRPr="008333DE">
        <w:rPr>
          <w:b/>
          <w:bCs/>
          <w:i/>
          <w:iCs/>
          <w:sz w:val="24"/>
          <w:szCs w:val="24"/>
        </w:rPr>
        <w:t>Unofficial translation by OCHA)</w:t>
      </w:r>
    </w:p>
    <w:p w14:paraId="580EFC05" w14:textId="77777777" w:rsidR="00B82664" w:rsidRDefault="00B82664" w:rsidP="00A94A84">
      <w:pPr>
        <w:jc w:val="both"/>
        <w:rPr>
          <w:b/>
          <w:bCs/>
        </w:rPr>
      </w:pPr>
    </w:p>
    <w:p w14:paraId="3FE57184" w14:textId="77777777" w:rsidR="0046784F" w:rsidRPr="0046784F" w:rsidRDefault="0046784F" w:rsidP="00A94A84">
      <w:pPr>
        <w:jc w:val="both"/>
        <w:rPr>
          <w:b/>
          <w:bCs/>
        </w:rPr>
      </w:pPr>
    </w:p>
    <w:p w14:paraId="4A5ECBB7" w14:textId="77777777" w:rsidR="00EA29D5" w:rsidRDefault="00EA29D5" w:rsidP="00EA29D5">
      <w:pPr>
        <w:pStyle w:val="ListParagraph"/>
      </w:pPr>
    </w:p>
    <w:p w14:paraId="45760A6A" w14:textId="580AA6BC" w:rsidR="001C0DDC" w:rsidRDefault="00D7024C" w:rsidP="001C0DDC">
      <w:pPr>
        <w:pStyle w:val="ListParagraph"/>
        <w:numPr>
          <w:ilvl w:val="0"/>
          <w:numId w:val="3"/>
        </w:numPr>
        <w:jc w:val="both"/>
      </w:pPr>
      <w:r>
        <w:t xml:space="preserve">The </w:t>
      </w:r>
      <w:r w:rsidR="000336F2">
        <w:t xml:space="preserve">National Health Laboratory (NHL) in Yangon, under the </w:t>
      </w:r>
      <w:r>
        <w:t xml:space="preserve">Ministry of Health and Sports </w:t>
      </w:r>
      <w:r w:rsidR="000336F2">
        <w:t xml:space="preserve">(MoHS) has been testing the nasal swab samples </w:t>
      </w:r>
      <w:r w:rsidR="00465283">
        <w:t xml:space="preserve">of the Persons Under Investigation (PUI) at designated hospitals in respective Regions/States. </w:t>
      </w:r>
    </w:p>
    <w:p w14:paraId="2BAB51D1" w14:textId="56966AE0" w:rsidR="00E4322A" w:rsidRDefault="00E4322A" w:rsidP="00E4322A">
      <w:pPr>
        <w:jc w:val="both"/>
      </w:pPr>
    </w:p>
    <w:p w14:paraId="638EF0CF" w14:textId="711D6803" w:rsidR="00E4322A" w:rsidRDefault="00E4322A" w:rsidP="00E4322A">
      <w:pPr>
        <w:pStyle w:val="ListParagraph"/>
        <w:numPr>
          <w:ilvl w:val="0"/>
          <w:numId w:val="3"/>
        </w:numPr>
        <w:jc w:val="both"/>
      </w:pPr>
      <w:r>
        <w:t xml:space="preserve">The laboratory results released by the NHL in Yangon </w:t>
      </w:r>
      <w:r w:rsidR="008A4158">
        <w:t>in the night of</w:t>
      </w:r>
      <w:r>
        <w:t xml:space="preserve"> </w:t>
      </w:r>
      <w:r w:rsidR="008A4158">
        <w:t>22</w:t>
      </w:r>
      <w:r>
        <w:t xml:space="preserve"> March 2020 stated that the patient/PUI (stated in Table 1)</w:t>
      </w:r>
      <w:r w:rsidR="00CA2D46">
        <w:t>, who have been treated under surveillance at designated hospitals,</w:t>
      </w:r>
      <w:r>
        <w:t xml:space="preserve"> tested negative for COVID-19.</w:t>
      </w:r>
    </w:p>
    <w:p w14:paraId="0A928D84" w14:textId="77777777" w:rsidR="0013467E" w:rsidRDefault="0013467E" w:rsidP="0013467E">
      <w:pPr>
        <w:pStyle w:val="ListParagraph"/>
      </w:pPr>
    </w:p>
    <w:p w14:paraId="102C324E" w14:textId="7C66CE8A" w:rsidR="0013467E" w:rsidRDefault="0013467E" w:rsidP="00E4322A">
      <w:pPr>
        <w:pStyle w:val="ListParagraph"/>
        <w:numPr>
          <w:ilvl w:val="0"/>
          <w:numId w:val="3"/>
        </w:numPr>
        <w:jc w:val="both"/>
      </w:pPr>
      <w:r>
        <w:t>A 41-year-old woman, who lived in Mong</w:t>
      </w:r>
      <w:r w:rsidR="00855272">
        <w:t xml:space="preserve">nawng </w:t>
      </w:r>
      <w:r w:rsidR="00B12E70">
        <w:t>Township of Shan State (South), arrived at Mong</w:t>
      </w:r>
      <w:r w:rsidR="004C3276">
        <w:t xml:space="preserve">nawng Station General Hospital on 19 March 2020, and died </w:t>
      </w:r>
      <w:r w:rsidR="006E5855">
        <w:t xml:space="preserve">on the same day. The laboratory result of her nasal swab </w:t>
      </w:r>
      <w:r w:rsidR="00FA7C1E">
        <w:t>was</w:t>
      </w:r>
      <w:r w:rsidR="006E5855">
        <w:t xml:space="preserve"> negative for COVID-19.</w:t>
      </w:r>
    </w:p>
    <w:p w14:paraId="46989F1E" w14:textId="77777777" w:rsidR="006E5855" w:rsidRDefault="006E5855" w:rsidP="006E5855">
      <w:pPr>
        <w:pStyle w:val="ListParagraph"/>
      </w:pPr>
    </w:p>
    <w:p w14:paraId="5A95F9AF" w14:textId="06408C5D" w:rsidR="006E5855" w:rsidRDefault="00DF6ECC" w:rsidP="00E4322A">
      <w:pPr>
        <w:pStyle w:val="ListParagraph"/>
        <w:numPr>
          <w:ilvl w:val="0"/>
          <w:numId w:val="3"/>
        </w:numPr>
        <w:jc w:val="both"/>
      </w:pPr>
      <w:r>
        <w:t xml:space="preserve">The laboratory results for 54 Myanmar citizens and two foreigners, who have been quarantined in South Okkalapa Women and Children Hospital were negative </w:t>
      </w:r>
      <w:r w:rsidR="00FA7C1E">
        <w:t xml:space="preserve">for COVID-19. </w:t>
      </w:r>
    </w:p>
    <w:p w14:paraId="6A119541" w14:textId="77777777" w:rsidR="003D25AC" w:rsidRDefault="003D25AC" w:rsidP="003D25AC">
      <w:pPr>
        <w:pStyle w:val="ListParagraph"/>
      </w:pPr>
    </w:p>
    <w:p w14:paraId="73357C87" w14:textId="5E71712F" w:rsidR="00D45B5C" w:rsidRDefault="003D25AC" w:rsidP="00465283">
      <w:pPr>
        <w:pStyle w:val="ListParagraph"/>
        <w:numPr>
          <w:ilvl w:val="0"/>
          <w:numId w:val="3"/>
        </w:numPr>
        <w:jc w:val="both"/>
      </w:pPr>
      <w:r>
        <w:t xml:space="preserve">As of 22 March 2020, 10:30 PM, six PUIs have been treated under surveillance at designated hospitals and their laboratory test results will be released real time. </w:t>
      </w:r>
    </w:p>
    <w:p w14:paraId="1F6F0B66" w14:textId="77777777" w:rsidR="00ED36AD" w:rsidRDefault="00ED36AD" w:rsidP="00ED36AD">
      <w:pPr>
        <w:pStyle w:val="ListParagraph"/>
      </w:pPr>
    </w:p>
    <w:p w14:paraId="23880E4C" w14:textId="77777777" w:rsidR="006901CB" w:rsidRDefault="006901CB" w:rsidP="006901CB">
      <w:pPr>
        <w:pStyle w:val="ListParagraph"/>
      </w:pPr>
    </w:p>
    <w:p w14:paraId="405DDF69" w14:textId="5EFBC981" w:rsidR="00D7024C" w:rsidRPr="005E0A66" w:rsidRDefault="00D7024C" w:rsidP="00AD10DC">
      <w:pPr>
        <w:jc w:val="both"/>
        <w:rPr>
          <w:rFonts w:ascii="Myanmar Text" w:eastAsia="Times New Roman" w:hAnsi="Myanmar Text" w:cs="Myanmar Text"/>
          <w:color w:val="1C1E21"/>
          <w:sz w:val="21"/>
          <w:szCs w:val="21"/>
        </w:rPr>
        <w:sectPr w:rsidR="00D7024C" w:rsidRPr="005E0A66" w:rsidSect="002D494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EA40A0" w14:textId="6B5DDF4E" w:rsidR="008E4EBD" w:rsidRPr="003B48F6" w:rsidRDefault="003B48F6" w:rsidP="003B48F6">
      <w:pPr>
        <w:jc w:val="right"/>
        <w:rPr>
          <w:b/>
          <w:bCs/>
        </w:rPr>
      </w:pPr>
      <w:r>
        <w:rPr>
          <w:b/>
          <w:bCs/>
        </w:rPr>
        <w:lastRenderedPageBreak/>
        <w:t>Table 1</w:t>
      </w:r>
    </w:p>
    <w:p w14:paraId="0E426BCE" w14:textId="42461A45" w:rsidR="008E4EBD" w:rsidRDefault="00751421" w:rsidP="00751421">
      <w:pPr>
        <w:jc w:val="center"/>
        <w:rPr>
          <w:b/>
          <w:bCs/>
        </w:rPr>
      </w:pPr>
      <w:r>
        <w:rPr>
          <w:b/>
          <w:bCs/>
        </w:rPr>
        <w:t>Laboratory Result for COVID-19</w:t>
      </w:r>
      <w:r w:rsidR="00122A1E">
        <w:rPr>
          <w:b/>
          <w:bCs/>
        </w:rPr>
        <w:tab/>
      </w:r>
    </w:p>
    <w:p w14:paraId="14A7C811" w14:textId="14518DC0" w:rsidR="00122A1E" w:rsidRDefault="00122A1E" w:rsidP="00751421">
      <w:pPr>
        <w:jc w:val="center"/>
        <w:rPr>
          <w:b/>
          <w:bCs/>
        </w:rPr>
      </w:pPr>
      <w:r>
        <w:rPr>
          <w:b/>
          <w:bCs/>
        </w:rPr>
        <w:t>(</w:t>
      </w:r>
      <w:r w:rsidR="008457C3">
        <w:rPr>
          <w:b/>
          <w:bCs/>
        </w:rPr>
        <w:t>22</w:t>
      </w:r>
      <w:r>
        <w:rPr>
          <w:b/>
          <w:bCs/>
        </w:rPr>
        <w:t xml:space="preserve">.3.2020) </w:t>
      </w:r>
      <w:r w:rsidR="008457C3">
        <w:rPr>
          <w:b/>
          <w:bCs/>
        </w:rPr>
        <w:t>10:30</w:t>
      </w:r>
      <w:r>
        <w:rPr>
          <w:b/>
          <w:bCs/>
        </w:rPr>
        <w:t xml:space="preserve"> </w:t>
      </w:r>
      <w:r w:rsidR="008457C3">
        <w:rPr>
          <w:b/>
          <w:bCs/>
        </w:rPr>
        <w:t>P</w:t>
      </w:r>
      <w:r>
        <w:rPr>
          <w:b/>
          <w:bCs/>
        </w:rPr>
        <w:t>M</w:t>
      </w:r>
    </w:p>
    <w:p w14:paraId="4FC45084" w14:textId="294F8CFC" w:rsidR="002F3777" w:rsidRPr="00157B0F" w:rsidRDefault="002F3777" w:rsidP="00122A1E">
      <w:pPr>
        <w:rPr>
          <w:b/>
          <w:bCs/>
        </w:rPr>
      </w:pPr>
    </w:p>
    <w:tbl>
      <w:tblPr>
        <w:tblStyle w:val="TableGrid"/>
        <w:tblpPr w:leftFromText="180" w:rightFromText="180" w:vertAnchor="text" w:horzAnchor="page" w:tblpX="493" w:tblpY="205"/>
        <w:tblW w:w="14559" w:type="dxa"/>
        <w:tblLook w:val="04A0" w:firstRow="1" w:lastRow="0" w:firstColumn="1" w:lastColumn="0" w:noHBand="0" w:noVBand="1"/>
      </w:tblPr>
      <w:tblGrid>
        <w:gridCol w:w="533"/>
        <w:gridCol w:w="1077"/>
        <w:gridCol w:w="893"/>
        <w:gridCol w:w="4332"/>
        <w:gridCol w:w="3782"/>
        <w:gridCol w:w="1979"/>
        <w:gridCol w:w="1963"/>
      </w:tblGrid>
      <w:tr w:rsidR="003B5DEA" w14:paraId="4AA4D3E3" w14:textId="77777777" w:rsidTr="004626AF">
        <w:trPr>
          <w:trHeight w:val="388"/>
        </w:trPr>
        <w:tc>
          <w:tcPr>
            <w:tcW w:w="533" w:type="dxa"/>
            <w:shd w:val="clear" w:color="auto" w:fill="8EAADB" w:themeFill="accent1" w:themeFillTint="99"/>
            <w:vAlign w:val="center"/>
          </w:tcPr>
          <w:p w14:paraId="24267F61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No</w:t>
            </w:r>
          </w:p>
        </w:tc>
        <w:tc>
          <w:tcPr>
            <w:tcW w:w="1077" w:type="dxa"/>
            <w:shd w:val="clear" w:color="auto" w:fill="8EAADB" w:themeFill="accent1" w:themeFillTint="99"/>
            <w:vAlign w:val="center"/>
          </w:tcPr>
          <w:p w14:paraId="73F174C4" w14:textId="3C607C1A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Age</w:t>
            </w:r>
            <w:r w:rsidR="00A61AD1">
              <w:rPr>
                <w:b/>
                <w:bCs/>
              </w:rPr>
              <w:t xml:space="preserve"> (year)</w:t>
            </w:r>
          </w:p>
        </w:tc>
        <w:tc>
          <w:tcPr>
            <w:tcW w:w="893" w:type="dxa"/>
            <w:shd w:val="clear" w:color="auto" w:fill="8EAADB" w:themeFill="accent1" w:themeFillTint="99"/>
            <w:vAlign w:val="center"/>
          </w:tcPr>
          <w:p w14:paraId="11197CD1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Gender</w:t>
            </w:r>
          </w:p>
        </w:tc>
        <w:tc>
          <w:tcPr>
            <w:tcW w:w="4332" w:type="dxa"/>
            <w:shd w:val="clear" w:color="auto" w:fill="8EAADB" w:themeFill="accent1" w:themeFillTint="99"/>
            <w:vAlign w:val="center"/>
          </w:tcPr>
          <w:p w14:paraId="19D609E9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Address</w:t>
            </w:r>
          </w:p>
        </w:tc>
        <w:tc>
          <w:tcPr>
            <w:tcW w:w="3782" w:type="dxa"/>
            <w:shd w:val="clear" w:color="auto" w:fill="8EAADB" w:themeFill="accent1" w:themeFillTint="99"/>
            <w:vAlign w:val="center"/>
          </w:tcPr>
          <w:p w14:paraId="4346FB06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Hospital</w:t>
            </w:r>
          </w:p>
        </w:tc>
        <w:tc>
          <w:tcPr>
            <w:tcW w:w="1979" w:type="dxa"/>
            <w:shd w:val="clear" w:color="auto" w:fill="8EAADB" w:themeFill="accent1" w:themeFillTint="99"/>
            <w:vAlign w:val="center"/>
          </w:tcPr>
          <w:p w14:paraId="1518E4AE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Arrival at Hospital</w:t>
            </w:r>
          </w:p>
        </w:tc>
        <w:tc>
          <w:tcPr>
            <w:tcW w:w="1963" w:type="dxa"/>
            <w:shd w:val="clear" w:color="auto" w:fill="8EAADB" w:themeFill="accent1" w:themeFillTint="99"/>
            <w:vAlign w:val="center"/>
          </w:tcPr>
          <w:p w14:paraId="7709B655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Laboratory Result</w:t>
            </w:r>
          </w:p>
        </w:tc>
      </w:tr>
      <w:tr w:rsidR="003B5DEA" w14:paraId="5618C4F6" w14:textId="77777777" w:rsidTr="004626AF">
        <w:trPr>
          <w:trHeight w:val="375"/>
        </w:trPr>
        <w:tc>
          <w:tcPr>
            <w:tcW w:w="533" w:type="dxa"/>
            <w:shd w:val="clear" w:color="auto" w:fill="D9E2F3" w:themeFill="accent1" w:themeFillTint="33"/>
            <w:vAlign w:val="center"/>
          </w:tcPr>
          <w:p w14:paraId="306192CB" w14:textId="7D7FF624" w:rsidR="003B5DEA" w:rsidRDefault="003B5DEA" w:rsidP="00D35F33">
            <w:pPr>
              <w:jc w:val="center"/>
            </w:pPr>
            <w:r>
              <w:t>1</w:t>
            </w:r>
          </w:p>
        </w:tc>
        <w:tc>
          <w:tcPr>
            <w:tcW w:w="1077" w:type="dxa"/>
            <w:shd w:val="clear" w:color="auto" w:fill="D9E2F3" w:themeFill="accent1" w:themeFillTint="33"/>
            <w:vAlign w:val="center"/>
          </w:tcPr>
          <w:p w14:paraId="2A493BBB" w14:textId="01B30FDA" w:rsidR="003B5DEA" w:rsidRDefault="00A61AD1" w:rsidP="00D35F33">
            <w:pPr>
              <w:jc w:val="center"/>
            </w:pPr>
            <w:r>
              <w:t>40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5685416F" w14:textId="02AE18D5" w:rsidR="003B5DEA" w:rsidRDefault="007F5FA6" w:rsidP="00D35F33">
            <w:pPr>
              <w:jc w:val="center"/>
            </w:pPr>
            <w:r>
              <w:t>Male</w:t>
            </w:r>
          </w:p>
        </w:tc>
        <w:tc>
          <w:tcPr>
            <w:tcW w:w="4332" w:type="dxa"/>
            <w:shd w:val="clear" w:color="auto" w:fill="D9E2F3" w:themeFill="accent1" w:themeFillTint="33"/>
            <w:vAlign w:val="center"/>
          </w:tcPr>
          <w:p w14:paraId="512C2A9F" w14:textId="431E7785" w:rsidR="003B5DEA" w:rsidRDefault="003B7A77" w:rsidP="00D35F33">
            <w:pPr>
              <w:jc w:val="center"/>
            </w:pPr>
            <w:r>
              <w:t>Shwepyitha Township, Yangon Region</w:t>
            </w:r>
          </w:p>
        </w:tc>
        <w:tc>
          <w:tcPr>
            <w:tcW w:w="3782" w:type="dxa"/>
            <w:shd w:val="clear" w:color="auto" w:fill="D9E2F3" w:themeFill="accent1" w:themeFillTint="33"/>
            <w:vAlign w:val="center"/>
          </w:tcPr>
          <w:p w14:paraId="266BF3CC" w14:textId="0EA675B0" w:rsidR="003B5DEA" w:rsidRDefault="0052781B" w:rsidP="00D35F33">
            <w:pPr>
              <w:jc w:val="center"/>
            </w:pPr>
            <w:r>
              <w:t>Insein General Hospital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1674B161" w14:textId="322D322C" w:rsidR="003B5DEA" w:rsidRDefault="00533D18" w:rsidP="00D35F33">
            <w:pPr>
              <w:jc w:val="center"/>
            </w:pPr>
            <w:r>
              <w:t>18.3.2020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15C588AB" w14:textId="2FCF0964" w:rsidR="003B5DEA" w:rsidRDefault="00533D18" w:rsidP="00D35F33">
            <w:pPr>
              <w:jc w:val="center"/>
            </w:pPr>
            <w:r>
              <w:t>Negative</w:t>
            </w:r>
          </w:p>
        </w:tc>
      </w:tr>
      <w:tr w:rsidR="00017A08" w14:paraId="6C3DC12C" w14:textId="77777777" w:rsidTr="00017A08">
        <w:trPr>
          <w:trHeight w:val="375"/>
        </w:trPr>
        <w:tc>
          <w:tcPr>
            <w:tcW w:w="533" w:type="dxa"/>
            <w:shd w:val="clear" w:color="auto" w:fill="auto"/>
            <w:vAlign w:val="center"/>
          </w:tcPr>
          <w:p w14:paraId="363C8A3E" w14:textId="1DE47A10" w:rsidR="00017A08" w:rsidRDefault="006E65FE" w:rsidP="00D35F33">
            <w:pPr>
              <w:jc w:val="center"/>
            </w:pPr>
            <w: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04E01" w14:textId="70DD7288" w:rsidR="00017A08" w:rsidRDefault="00A61AD1" w:rsidP="00D35F33">
            <w:pPr>
              <w:jc w:val="center"/>
            </w:pPr>
            <w:r>
              <w:t>58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A0D6243" w14:textId="3E2BB25D" w:rsidR="00017A08" w:rsidRDefault="007F5FA6" w:rsidP="00D35F33">
            <w:pPr>
              <w:jc w:val="center"/>
            </w:pPr>
            <w:r>
              <w:t>Female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6E7FA5BD" w14:textId="05CF8689" w:rsidR="00017A08" w:rsidRDefault="003B7A77" w:rsidP="00D35F33">
            <w:pPr>
              <w:jc w:val="center"/>
            </w:pPr>
            <w:r>
              <w:t>Hlaingtharyar Township, Yangon Region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3206382D" w14:textId="6636D046" w:rsidR="00017A08" w:rsidRDefault="0052781B" w:rsidP="00D35F33">
            <w:pPr>
              <w:jc w:val="center"/>
            </w:pPr>
            <w:r>
              <w:t>Insein General Hospital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3A5DB35" w14:textId="0AEA94C9" w:rsidR="00017A08" w:rsidRDefault="00533D18" w:rsidP="00D35F33">
            <w:pPr>
              <w:jc w:val="center"/>
            </w:pPr>
            <w:r>
              <w:t>18.3.2020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CD75751" w14:textId="2C52DE65" w:rsidR="00017A08" w:rsidRDefault="00533D18" w:rsidP="00D35F33">
            <w:pPr>
              <w:jc w:val="center"/>
            </w:pPr>
            <w:r>
              <w:t>Negative</w:t>
            </w:r>
          </w:p>
        </w:tc>
      </w:tr>
      <w:tr w:rsidR="00017A08" w14:paraId="422054D4" w14:textId="77777777" w:rsidTr="004626AF">
        <w:trPr>
          <w:trHeight w:val="375"/>
        </w:trPr>
        <w:tc>
          <w:tcPr>
            <w:tcW w:w="533" w:type="dxa"/>
            <w:shd w:val="clear" w:color="auto" w:fill="D9E2F3" w:themeFill="accent1" w:themeFillTint="33"/>
            <w:vAlign w:val="center"/>
          </w:tcPr>
          <w:p w14:paraId="254C3CC9" w14:textId="612B71E1" w:rsidR="00017A08" w:rsidRDefault="006E65FE" w:rsidP="00D35F33">
            <w:pPr>
              <w:jc w:val="center"/>
            </w:pPr>
            <w:r>
              <w:t>3</w:t>
            </w:r>
          </w:p>
        </w:tc>
        <w:tc>
          <w:tcPr>
            <w:tcW w:w="1077" w:type="dxa"/>
            <w:shd w:val="clear" w:color="auto" w:fill="D9E2F3" w:themeFill="accent1" w:themeFillTint="33"/>
            <w:vAlign w:val="center"/>
          </w:tcPr>
          <w:p w14:paraId="78C4ADC7" w14:textId="14624975" w:rsidR="00017A08" w:rsidRDefault="00A61AD1" w:rsidP="00D35F33">
            <w:pPr>
              <w:jc w:val="center"/>
            </w:pPr>
            <w:r>
              <w:t>74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2C4BA56D" w14:textId="2D666D08" w:rsidR="00017A08" w:rsidRDefault="007F5FA6" w:rsidP="00D35F33">
            <w:pPr>
              <w:jc w:val="center"/>
            </w:pPr>
            <w:r>
              <w:t>Female</w:t>
            </w:r>
          </w:p>
        </w:tc>
        <w:tc>
          <w:tcPr>
            <w:tcW w:w="4332" w:type="dxa"/>
            <w:shd w:val="clear" w:color="auto" w:fill="D9E2F3" w:themeFill="accent1" w:themeFillTint="33"/>
            <w:vAlign w:val="center"/>
          </w:tcPr>
          <w:p w14:paraId="6D16236E" w14:textId="1EEB65A5" w:rsidR="00017A08" w:rsidRDefault="003B7A77" w:rsidP="00D35F33">
            <w:pPr>
              <w:jc w:val="center"/>
            </w:pPr>
            <w:r>
              <w:t>Mingaladon Township, Yangon Region</w:t>
            </w:r>
          </w:p>
        </w:tc>
        <w:tc>
          <w:tcPr>
            <w:tcW w:w="3782" w:type="dxa"/>
            <w:shd w:val="clear" w:color="auto" w:fill="D9E2F3" w:themeFill="accent1" w:themeFillTint="33"/>
            <w:vAlign w:val="center"/>
          </w:tcPr>
          <w:p w14:paraId="055A3531" w14:textId="5FE0E8C4" w:rsidR="00017A08" w:rsidRDefault="0052781B" w:rsidP="00D35F33">
            <w:pPr>
              <w:jc w:val="center"/>
            </w:pPr>
            <w:r>
              <w:t>Insein General Hospital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70B74096" w14:textId="645A8B7B" w:rsidR="00017A08" w:rsidRDefault="00533D18" w:rsidP="00D35F33">
            <w:pPr>
              <w:jc w:val="center"/>
            </w:pPr>
            <w:r>
              <w:t>18.3.2020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4135A5A4" w14:textId="34A8019E" w:rsidR="00017A08" w:rsidRDefault="00533D18" w:rsidP="00D35F33">
            <w:pPr>
              <w:jc w:val="center"/>
            </w:pPr>
            <w:r>
              <w:t>Negative</w:t>
            </w:r>
          </w:p>
        </w:tc>
      </w:tr>
      <w:tr w:rsidR="00017A08" w14:paraId="3D003C5F" w14:textId="77777777" w:rsidTr="00017A08">
        <w:trPr>
          <w:trHeight w:val="375"/>
        </w:trPr>
        <w:tc>
          <w:tcPr>
            <w:tcW w:w="533" w:type="dxa"/>
            <w:shd w:val="clear" w:color="auto" w:fill="auto"/>
            <w:vAlign w:val="center"/>
          </w:tcPr>
          <w:p w14:paraId="07F8BD08" w14:textId="5ABCBC2C" w:rsidR="00017A08" w:rsidRDefault="006E65FE" w:rsidP="00D35F33">
            <w:pPr>
              <w:jc w:val="center"/>
            </w:pPr>
            <w: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88231" w14:textId="54B520D0" w:rsidR="00017A08" w:rsidRDefault="00F01DF4" w:rsidP="00D35F33">
            <w:pPr>
              <w:jc w:val="center"/>
            </w:pPr>
            <w:r>
              <w:t>63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6278B08" w14:textId="4D719E2D" w:rsidR="00017A08" w:rsidRDefault="007F5FA6" w:rsidP="00D35F33">
            <w:pPr>
              <w:jc w:val="center"/>
            </w:pPr>
            <w:r>
              <w:t>Female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160DAE37" w14:textId="607DC66E" w:rsidR="00017A08" w:rsidRDefault="00225859" w:rsidP="00D35F33">
            <w:pPr>
              <w:jc w:val="center"/>
            </w:pPr>
            <w:r>
              <w:t>Dedaye Township, Ayeyarwady Region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25E13492" w14:textId="336C2602" w:rsidR="00017A08" w:rsidRDefault="0052781B" w:rsidP="00D35F33">
            <w:pPr>
              <w:jc w:val="center"/>
            </w:pPr>
            <w:r>
              <w:t>North Okkalapa General and Teaching Hospital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BAA8E8B" w14:textId="6BE1662C" w:rsidR="00017A08" w:rsidRDefault="001536A5" w:rsidP="00D35F33">
            <w:pPr>
              <w:jc w:val="center"/>
            </w:pPr>
            <w:r>
              <w:t>19.3.2020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92B4B9A" w14:textId="022A93EC" w:rsidR="00017A08" w:rsidRDefault="00533D18" w:rsidP="00D35F33">
            <w:pPr>
              <w:jc w:val="center"/>
            </w:pPr>
            <w:r>
              <w:t>Negative</w:t>
            </w:r>
          </w:p>
        </w:tc>
      </w:tr>
      <w:tr w:rsidR="00017A08" w14:paraId="34C43FD2" w14:textId="77777777" w:rsidTr="004626AF">
        <w:trPr>
          <w:trHeight w:val="375"/>
        </w:trPr>
        <w:tc>
          <w:tcPr>
            <w:tcW w:w="533" w:type="dxa"/>
            <w:shd w:val="clear" w:color="auto" w:fill="D9E2F3" w:themeFill="accent1" w:themeFillTint="33"/>
            <w:vAlign w:val="center"/>
          </w:tcPr>
          <w:p w14:paraId="0684C1B9" w14:textId="158BD25B" w:rsidR="00017A08" w:rsidRDefault="006E65FE" w:rsidP="00D35F33">
            <w:pPr>
              <w:jc w:val="center"/>
            </w:pPr>
            <w:r>
              <w:t>5</w:t>
            </w:r>
          </w:p>
        </w:tc>
        <w:tc>
          <w:tcPr>
            <w:tcW w:w="1077" w:type="dxa"/>
            <w:shd w:val="clear" w:color="auto" w:fill="D9E2F3" w:themeFill="accent1" w:themeFillTint="33"/>
            <w:vAlign w:val="center"/>
          </w:tcPr>
          <w:p w14:paraId="2E08948D" w14:textId="1D4C767D" w:rsidR="00017A08" w:rsidRDefault="00F01DF4" w:rsidP="00D35F33">
            <w:pPr>
              <w:jc w:val="center"/>
            </w:pPr>
            <w:r>
              <w:t>41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1A37ABDE" w14:textId="1ACE0F20" w:rsidR="00017A08" w:rsidRDefault="007F5FA6" w:rsidP="00D35F33">
            <w:pPr>
              <w:jc w:val="center"/>
            </w:pPr>
            <w:r>
              <w:t>Female</w:t>
            </w:r>
          </w:p>
        </w:tc>
        <w:tc>
          <w:tcPr>
            <w:tcW w:w="4332" w:type="dxa"/>
            <w:shd w:val="clear" w:color="auto" w:fill="D9E2F3" w:themeFill="accent1" w:themeFillTint="33"/>
            <w:vAlign w:val="center"/>
          </w:tcPr>
          <w:p w14:paraId="64C9319C" w14:textId="183DC862" w:rsidR="00017A08" w:rsidRDefault="00225859" w:rsidP="00D35F33">
            <w:pPr>
              <w:jc w:val="center"/>
            </w:pPr>
            <w:r>
              <w:t>Mongnawng Town, Shan State (South)</w:t>
            </w:r>
          </w:p>
        </w:tc>
        <w:tc>
          <w:tcPr>
            <w:tcW w:w="3782" w:type="dxa"/>
            <w:shd w:val="clear" w:color="auto" w:fill="D9E2F3" w:themeFill="accent1" w:themeFillTint="33"/>
            <w:vAlign w:val="center"/>
          </w:tcPr>
          <w:p w14:paraId="15811A95" w14:textId="412C420D" w:rsidR="00017A08" w:rsidRDefault="003B33C7" w:rsidP="00D35F33">
            <w:pPr>
              <w:jc w:val="center"/>
            </w:pPr>
            <w:r>
              <w:t>General Hospital, Mongnawng Town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14E58D50" w14:textId="0CC4D6BF" w:rsidR="00017A08" w:rsidRDefault="001536A5" w:rsidP="00D35F33">
            <w:pPr>
              <w:jc w:val="center"/>
            </w:pPr>
            <w:r>
              <w:t>19.3.2020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456AFEF8" w14:textId="6F21E8FA" w:rsidR="00017A08" w:rsidRDefault="00533D18" w:rsidP="00D35F33">
            <w:pPr>
              <w:jc w:val="center"/>
            </w:pPr>
            <w:r>
              <w:t>Negative</w:t>
            </w:r>
          </w:p>
        </w:tc>
      </w:tr>
      <w:tr w:rsidR="00017A08" w14:paraId="0A02B185" w14:textId="77777777" w:rsidTr="00017A08">
        <w:trPr>
          <w:trHeight w:val="375"/>
        </w:trPr>
        <w:tc>
          <w:tcPr>
            <w:tcW w:w="533" w:type="dxa"/>
            <w:shd w:val="clear" w:color="auto" w:fill="auto"/>
            <w:vAlign w:val="center"/>
          </w:tcPr>
          <w:p w14:paraId="487A77AB" w14:textId="3011B5E4" w:rsidR="00017A08" w:rsidRDefault="006E65FE" w:rsidP="00D35F33">
            <w:pPr>
              <w:jc w:val="center"/>
            </w:pPr>
            <w:r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DA41B" w14:textId="21C347B8" w:rsidR="00017A08" w:rsidRDefault="00F01DF4" w:rsidP="00D35F33">
            <w:pPr>
              <w:jc w:val="center"/>
            </w:pPr>
            <w:r>
              <w:t>22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69D5023" w14:textId="6BFB5D5F" w:rsidR="00017A08" w:rsidRDefault="007F5FA6" w:rsidP="00D35F33">
            <w:pPr>
              <w:jc w:val="center"/>
            </w:pPr>
            <w:r>
              <w:t>Male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1C182EA0" w14:textId="1C369821" w:rsidR="00017A08" w:rsidRDefault="00796577" w:rsidP="00796577">
            <w:pPr>
              <w:jc w:val="center"/>
            </w:pPr>
            <w:r>
              <w:t>Tigyaing Township, Sagaing Region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66C176C8" w14:textId="3223F381" w:rsidR="00017A08" w:rsidRDefault="003B33C7" w:rsidP="00D35F33">
            <w:pPr>
              <w:jc w:val="center"/>
            </w:pPr>
            <w:r>
              <w:t>General Hospital, Tigyaing Town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6F6BB83" w14:textId="1F53CF89" w:rsidR="00017A08" w:rsidRDefault="001536A5" w:rsidP="00D35F33">
            <w:pPr>
              <w:jc w:val="center"/>
            </w:pPr>
            <w:r>
              <w:t>19.3.2020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28456CC" w14:textId="3679864C" w:rsidR="00017A08" w:rsidRDefault="00533D18" w:rsidP="00D35F33">
            <w:pPr>
              <w:jc w:val="center"/>
            </w:pPr>
            <w:r>
              <w:t>Negative</w:t>
            </w:r>
          </w:p>
        </w:tc>
      </w:tr>
      <w:tr w:rsidR="00017A08" w14:paraId="5F51FFDE" w14:textId="77777777" w:rsidTr="004626AF">
        <w:trPr>
          <w:trHeight w:val="375"/>
        </w:trPr>
        <w:tc>
          <w:tcPr>
            <w:tcW w:w="533" w:type="dxa"/>
            <w:shd w:val="clear" w:color="auto" w:fill="D9E2F3" w:themeFill="accent1" w:themeFillTint="33"/>
            <w:vAlign w:val="center"/>
          </w:tcPr>
          <w:p w14:paraId="2D6FB5BE" w14:textId="327BB496" w:rsidR="00017A08" w:rsidRDefault="006E65FE" w:rsidP="00D35F33">
            <w:pPr>
              <w:jc w:val="center"/>
            </w:pPr>
            <w:r>
              <w:t>7</w:t>
            </w:r>
          </w:p>
        </w:tc>
        <w:tc>
          <w:tcPr>
            <w:tcW w:w="1077" w:type="dxa"/>
            <w:shd w:val="clear" w:color="auto" w:fill="D9E2F3" w:themeFill="accent1" w:themeFillTint="33"/>
            <w:vAlign w:val="center"/>
          </w:tcPr>
          <w:p w14:paraId="319C0F85" w14:textId="1E31D68B" w:rsidR="00017A08" w:rsidRDefault="00F01DF4" w:rsidP="00D35F33">
            <w:pPr>
              <w:jc w:val="center"/>
            </w:pPr>
            <w:r>
              <w:t>36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4B0C1E75" w14:textId="2539F5FC" w:rsidR="00017A08" w:rsidRDefault="007F5FA6" w:rsidP="00D35F33">
            <w:pPr>
              <w:jc w:val="center"/>
            </w:pPr>
            <w:r>
              <w:t>Male</w:t>
            </w:r>
          </w:p>
        </w:tc>
        <w:tc>
          <w:tcPr>
            <w:tcW w:w="4332" w:type="dxa"/>
            <w:shd w:val="clear" w:color="auto" w:fill="D9E2F3" w:themeFill="accent1" w:themeFillTint="33"/>
            <w:vAlign w:val="center"/>
          </w:tcPr>
          <w:p w14:paraId="2AF950BD" w14:textId="5C80D103" w:rsidR="00017A08" w:rsidRDefault="00750FC4" w:rsidP="00D35F33">
            <w:pPr>
              <w:jc w:val="center"/>
            </w:pPr>
            <w:r>
              <w:t>Taunggyi Town, Shan State (South)</w:t>
            </w:r>
          </w:p>
        </w:tc>
        <w:tc>
          <w:tcPr>
            <w:tcW w:w="3782" w:type="dxa"/>
            <w:shd w:val="clear" w:color="auto" w:fill="D9E2F3" w:themeFill="accent1" w:themeFillTint="33"/>
            <w:vAlign w:val="center"/>
          </w:tcPr>
          <w:p w14:paraId="399B1B28" w14:textId="5D8EB97B" w:rsidR="00017A08" w:rsidRDefault="00B05C0D" w:rsidP="00D35F33">
            <w:pPr>
              <w:jc w:val="center"/>
            </w:pPr>
            <w:r w:rsidRPr="00B05C0D">
              <w:t>Sao San Tun Hospital</w:t>
            </w:r>
            <w:r>
              <w:t>, Taunggyi Town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0E6DA5BA" w14:textId="24544609" w:rsidR="00017A08" w:rsidRDefault="001536A5" w:rsidP="00D35F33">
            <w:pPr>
              <w:jc w:val="center"/>
            </w:pPr>
            <w:r>
              <w:t>20</w:t>
            </w:r>
            <w:r w:rsidR="00533D18">
              <w:t>.3.2020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1F7B7C08" w14:textId="58762312" w:rsidR="00017A08" w:rsidRDefault="00533D18" w:rsidP="00D35F33">
            <w:pPr>
              <w:jc w:val="center"/>
            </w:pPr>
            <w:r>
              <w:t>Negative</w:t>
            </w:r>
          </w:p>
        </w:tc>
      </w:tr>
      <w:tr w:rsidR="00017A08" w14:paraId="02A946F8" w14:textId="77777777" w:rsidTr="00017A08">
        <w:trPr>
          <w:trHeight w:val="375"/>
        </w:trPr>
        <w:tc>
          <w:tcPr>
            <w:tcW w:w="533" w:type="dxa"/>
            <w:shd w:val="clear" w:color="auto" w:fill="auto"/>
            <w:vAlign w:val="center"/>
          </w:tcPr>
          <w:p w14:paraId="7DC077BC" w14:textId="4ECBA047" w:rsidR="00017A08" w:rsidRDefault="006E65FE" w:rsidP="00D35F33">
            <w:pPr>
              <w:jc w:val="center"/>
            </w:pPr>
            <w:r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E62DA" w14:textId="1D8B9079" w:rsidR="00017A08" w:rsidRDefault="00F01DF4" w:rsidP="00D35F33">
            <w:pPr>
              <w:jc w:val="center"/>
            </w:pPr>
            <w:r>
              <w:t>27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1E33344" w14:textId="6E26EBE1" w:rsidR="00017A08" w:rsidRDefault="007F5FA6" w:rsidP="00D35F33">
            <w:pPr>
              <w:jc w:val="center"/>
            </w:pPr>
            <w:r>
              <w:t>Female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74328B05" w14:textId="5014CDAD" w:rsidR="00017A08" w:rsidRDefault="00750FC4" w:rsidP="00D35F33">
            <w:pPr>
              <w:jc w:val="center"/>
            </w:pPr>
            <w:r>
              <w:t>Pauk Township, Magway Region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520C3E6B" w14:textId="6DBDD296" w:rsidR="00017A08" w:rsidRDefault="008B633B" w:rsidP="00D35F33">
            <w:pPr>
              <w:jc w:val="center"/>
            </w:pPr>
            <w:r>
              <w:t>General Hospital, Pauk Town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AC37599" w14:textId="2EBF69AA" w:rsidR="00017A08" w:rsidRDefault="001536A5" w:rsidP="00D35F33">
            <w:pPr>
              <w:jc w:val="center"/>
            </w:pPr>
            <w:r>
              <w:t>20</w:t>
            </w:r>
            <w:r w:rsidR="00533D18">
              <w:t>.3.2020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783498B" w14:textId="02F3A7B9" w:rsidR="00017A08" w:rsidRDefault="00533D18" w:rsidP="00D35F33">
            <w:pPr>
              <w:jc w:val="center"/>
            </w:pPr>
            <w:r>
              <w:t>Negative</w:t>
            </w:r>
          </w:p>
        </w:tc>
      </w:tr>
      <w:tr w:rsidR="00017A08" w14:paraId="4B10A5F0" w14:textId="77777777" w:rsidTr="004626AF">
        <w:trPr>
          <w:trHeight w:val="375"/>
        </w:trPr>
        <w:tc>
          <w:tcPr>
            <w:tcW w:w="533" w:type="dxa"/>
            <w:shd w:val="clear" w:color="auto" w:fill="D9E2F3" w:themeFill="accent1" w:themeFillTint="33"/>
            <w:vAlign w:val="center"/>
          </w:tcPr>
          <w:p w14:paraId="10DC8B84" w14:textId="74D0B010" w:rsidR="00017A08" w:rsidRDefault="006E65FE" w:rsidP="00D35F33">
            <w:pPr>
              <w:jc w:val="center"/>
            </w:pPr>
            <w:r>
              <w:t>9</w:t>
            </w:r>
          </w:p>
        </w:tc>
        <w:tc>
          <w:tcPr>
            <w:tcW w:w="1077" w:type="dxa"/>
            <w:shd w:val="clear" w:color="auto" w:fill="D9E2F3" w:themeFill="accent1" w:themeFillTint="33"/>
            <w:vAlign w:val="center"/>
          </w:tcPr>
          <w:p w14:paraId="77E1127A" w14:textId="35FDD78C" w:rsidR="00017A08" w:rsidRDefault="00F01DF4" w:rsidP="00D35F33">
            <w:pPr>
              <w:jc w:val="center"/>
            </w:pPr>
            <w:r>
              <w:t>29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108ED61F" w14:textId="3B9E8150" w:rsidR="00017A08" w:rsidRDefault="007F5FA6" w:rsidP="00D35F33">
            <w:pPr>
              <w:jc w:val="center"/>
            </w:pPr>
            <w:r>
              <w:t>Male</w:t>
            </w:r>
          </w:p>
        </w:tc>
        <w:tc>
          <w:tcPr>
            <w:tcW w:w="4332" w:type="dxa"/>
            <w:shd w:val="clear" w:color="auto" w:fill="D9E2F3" w:themeFill="accent1" w:themeFillTint="33"/>
            <w:vAlign w:val="center"/>
          </w:tcPr>
          <w:p w14:paraId="52B92A38" w14:textId="67C3107D" w:rsidR="00017A08" w:rsidRDefault="00E933E4" w:rsidP="00D35F33">
            <w:pPr>
              <w:jc w:val="center"/>
            </w:pPr>
            <w:r>
              <w:t>Sittwe Township, Rakhine State</w:t>
            </w:r>
          </w:p>
        </w:tc>
        <w:tc>
          <w:tcPr>
            <w:tcW w:w="3782" w:type="dxa"/>
            <w:shd w:val="clear" w:color="auto" w:fill="D9E2F3" w:themeFill="accent1" w:themeFillTint="33"/>
            <w:vAlign w:val="center"/>
          </w:tcPr>
          <w:p w14:paraId="249580B6" w14:textId="09F0A74A" w:rsidR="00017A08" w:rsidRDefault="008B633B" w:rsidP="00D35F33">
            <w:pPr>
              <w:jc w:val="center"/>
            </w:pPr>
            <w:r>
              <w:t>Sittwe General Hospital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16777BD8" w14:textId="04025954" w:rsidR="00017A08" w:rsidRDefault="001536A5" w:rsidP="00D35F33">
            <w:pPr>
              <w:jc w:val="center"/>
            </w:pPr>
            <w:r>
              <w:t>2</w:t>
            </w:r>
            <w:r w:rsidR="00533D18">
              <w:t>1.3.2020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00D6CA04" w14:textId="0A694EAA" w:rsidR="00017A08" w:rsidRDefault="00533D18" w:rsidP="00D35F33">
            <w:pPr>
              <w:jc w:val="center"/>
            </w:pPr>
            <w:r>
              <w:t>Negative</w:t>
            </w:r>
          </w:p>
        </w:tc>
      </w:tr>
      <w:tr w:rsidR="00017A08" w14:paraId="44014D09" w14:textId="77777777" w:rsidTr="00017A08">
        <w:trPr>
          <w:trHeight w:val="375"/>
        </w:trPr>
        <w:tc>
          <w:tcPr>
            <w:tcW w:w="533" w:type="dxa"/>
            <w:shd w:val="clear" w:color="auto" w:fill="auto"/>
            <w:vAlign w:val="center"/>
          </w:tcPr>
          <w:p w14:paraId="016ABE1F" w14:textId="4F88AC2C" w:rsidR="00017A08" w:rsidRDefault="006E65FE" w:rsidP="00D35F33">
            <w:pPr>
              <w:jc w:val="center"/>
            </w:pPr>
            <w: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C6B8C" w14:textId="2FE443DB" w:rsidR="00017A08" w:rsidRDefault="00F01DF4" w:rsidP="00D35F33">
            <w:pPr>
              <w:jc w:val="center"/>
            </w:pPr>
            <w:r>
              <w:t>54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286D438" w14:textId="4AD3BFD1" w:rsidR="00017A08" w:rsidRDefault="007F5FA6" w:rsidP="00D35F33">
            <w:pPr>
              <w:jc w:val="center"/>
            </w:pPr>
            <w:r>
              <w:t>Male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79883F2F" w14:textId="10351D03" w:rsidR="00017A08" w:rsidRDefault="00E933E4" w:rsidP="00D35F33">
            <w:pPr>
              <w:jc w:val="center"/>
            </w:pPr>
            <w:r>
              <w:t>Mandalay City, Mandalay Region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7AECDBEA" w14:textId="6FD8358E" w:rsidR="00017A08" w:rsidRDefault="0052781B" w:rsidP="00D35F33">
            <w:pPr>
              <w:jc w:val="center"/>
            </w:pPr>
            <w:r>
              <w:t>Kandawnadi Hospital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BBDAB4C" w14:textId="7B1629B7" w:rsidR="00017A08" w:rsidRDefault="001536A5" w:rsidP="00D35F33">
            <w:pPr>
              <w:jc w:val="center"/>
            </w:pPr>
            <w:r>
              <w:t>2</w:t>
            </w:r>
            <w:bookmarkStart w:id="0" w:name="_GoBack"/>
            <w:bookmarkEnd w:id="0"/>
            <w:r w:rsidR="00533D18">
              <w:t>1.3.2020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6617639" w14:textId="472C5297" w:rsidR="00017A08" w:rsidRDefault="00533D18" w:rsidP="00D35F33">
            <w:pPr>
              <w:jc w:val="center"/>
            </w:pPr>
            <w:r>
              <w:t>Negative</w:t>
            </w:r>
          </w:p>
        </w:tc>
      </w:tr>
    </w:tbl>
    <w:p w14:paraId="4325B52B" w14:textId="77777777" w:rsidR="00157B0F" w:rsidRDefault="00157B0F" w:rsidP="00122A1E"/>
    <w:p w14:paraId="66EF4E83" w14:textId="77777777" w:rsidR="00A915FF" w:rsidRDefault="00A915FF" w:rsidP="00122A1E"/>
    <w:p w14:paraId="7DF01DB8" w14:textId="77777777" w:rsidR="00A915FF" w:rsidRPr="00A915FF" w:rsidRDefault="00A915FF" w:rsidP="00122A1E">
      <w:pPr>
        <w:rPr>
          <w:b/>
          <w:bCs/>
        </w:rPr>
      </w:pPr>
    </w:p>
    <w:p w14:paraId="14F260C2" w14:textId="77777777" w:rsidR="005E0279" w:rsidRDefault="005E0279" w:rsidP="006F73A2">
      <w:pPr>
        <w:jc w:val="both"/>
      </w:pPr>
    </w:p>
    <w:sectPr w:rsidR="005E0279" w:rsidSect="006F73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325E4" w14:textId="77777777" w:rsidR="00196423" w:rsidRDefault="00196423" w:rsidP="00196423">
      <w:r>
        <w:separator/>
      </w:r>
    </w:p>
  </w:endnote>
  <w:endnote w:type="continuationSeparator" w:id="0">
    <w:p w14:paraId="45E6F902" w14:textId="77777777" w:rsidR="00196423" w:rsidRDefault="00196423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3D79B" w14:textId="77777777" w:rsidR="00196423" w:rsidRDefault="00196423" w:rsidP="00196423">
      <w:r>
        <w:separator/>
      </w:r>
    </w:p>
  </w:footnote>
  <w:footnote w:type="continuationSeparator" w:id="0">
    <w:p w14:paraId="039D25C6" w14:textId="77777777" w:rsidR="00196423" w:rsidRDefault="00196423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83CB6"/>
    <w:multiLevelType w:val="hybridMultilevel"/>
    <w:tmpl w:val="83DA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15"/>
  </w:num>
  <w:num w:numId="5">
    <w:abstractNumId w:val="8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18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  <w:num w:numId="15">
    <w:abstractNumId w:val="16"/>
  </w:num>
  <w:num w:numId="16">
    <w:abstractNumId w:val="9"/>
  </w:num>
  <w:num w:numId="17">
    <w:abstractNumId w:val="11"/>
  </w:num>
  <w:num w:numId="18">
    <w:abstractNumId w:val="14"/>
  </w:num>
  <w:num w:numId="19">
    <w:abstractNumId w:val="19"/>
  </w:num>
  <w:num w:numId="20">
    <w:abstractNumId w:val="21"/>
  </w:num>
  <w:num w:numId="21">
    <w:abstractNumId w:val="6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4"/>
    <w:rsid w:val="000019CB"/>
    <w:rsid w:val="000037EA"/>
    <w:rsid w:val="00004803"/>
    <w:rsid w:val="00004EFC"/>
    <w:rsid w:val="000052E0"/>
    <w:rsid w:val="000104ED"/>
    <w:rsid w:val="000107E4"/>
    <w:rsid w:val="00012B66"/>
    <w:rsid w:val="00016320"/>
    <w:rsid w:val="00017855"/>
    <w:rsid w:val="00017A08"/>
    <w:rsid w:val="00023964"/>
    <w:rsid w:val="00027AF1"/>
    <w:rsid w:val="00030497"/>
    <w:rsid w:val="000308A0"/>
    <w:rsid w:val="000324B5"/>
    <w:rsid w:val="000336F2"/>
    <w:rsid w:val="00036870"/>
    <w:rsid w:val="000407CE"/>
    <w:rsid w:val="00045767"/>
    <w:rsid w:val="00045C42"/>
    <w:rsid w:val="00053262"/>
    <w:rsid w:val="00057474"/>
    <w:rsid w:val="000578DF"/>
    <w:rsid w:val="00061BAB"/>
    <w:rsid w:val="000654CB"/>
    <w:rsid w:val="00065BB2"/>
    <w:rsid w:val="00072529"/>
    <w:rsid w:val="0007436C"/>
    <w:rsid w:val="0007617F"/>
    <w:rsid w:val="00082F93"/>
    <w:rsid w:val="0008682C"/>
    <w:rsid w:val="00091C1C"/>
    <w:rsid w:val="00091F0E"/>
    <w:rsid w:val="000930D5"/>
    <w:rsid w:val="00094B95"/>
    <w:rsid w:val="000A401D"/>
    <w:rsid w:val="000A5079"/>
    <w:rsid w:val="000A5A77"/>
    <w:rsid w:val="000B44FD"/>
    <w:rsid w:val="000B65C0"/>
    <w:rsid w:val="000C47BC"/>
    <w:rsid w:val="000C764F"/>
    <w:rsid w:val="000D0A73"/>
    <w:rsid w:val="000D0A78"/>
    <w:rsid w:val="000D2B34"/>
    <w:rsid w:val="000D5228"/>
    <w:rsid w:val="000D7E24"/>
    <w:rsid w:val="000E12F8"/>
    <w:rsid w:val="000E32BC"/>
    <w:rsid w:val="000E3D0B"/>
    <w:rsid w:val="000E6BD8"/>
    <w:rsid w:val="000E7FD2"/>
    <w:rsid w:val="000F0381"/>
    <w:rsid w:val="000F30D2"/>
    <w:rsid w:val="000F312D"/>
    <w:rsid w:val="000F66C5"/>
    <w:rsid w:val="000F69FC"/>
    <w:rsid w:val="00101126"/>
    <w:rsid w:val="00102896"/>
    <w:rsid w:val="00102AFE"/>
    <w:rsid w:val="001036B5"/>
    <w:rsid w:val="00103E64"/>
    <w:rsid w:val="00106A0F"/>
    <w:rsid w:val="001124AB"/>
    <w:rsid w:val="001161EE"/>
    <w:rsid w:val="00116490"/>
    <w:rsid w:val="00116499"/>
    <w:rsid w:val="0012118C"/>
    <w:rsid w:val="00122A1E"/>
    <w:rsid w:val="00124C7E"/>
    <w:rsid w:val="001255EC"/>
    <w:rsid w:val="001257E2"/>
    <w:rsid w:val="00126AF9"/>
    <w:rsid w:val="001331F6"/>
    <w:rsid w:val="0013467E"/>
    <w:rsid w:val="0013547A"/>
    <w:rsid w:val="00142140"/>
    <w:rsid w:val="00151256"/>
    <w:rsid w:val="001522D4"/>
    <w:rsid w:val="001526E4"/>
    <w:rsid w:val="001536A5"/>
    <w:rsid w:val="00156DFD"/>
    <w:rsid w:val="001576FC"/>
    <w:rsid w:val="00157B0F"/>
    <w:rsid w:val="001633BF"/>
    <w:rsid w:val="00164583"/>
    <w:rsid w:val="00166C51"/>
    <w:rsid w:val="00170688"/>
    <w:rsid w:val="0017331A"/>
    <w:rsid w:val="00176BAE"/>
    <w:rsid w:val="00180314"/>
    <w:rsid w:val="00182083"/>
    <w:rsid w:val="00182236"/>
    <w:rsid w:val="001844D7"/>
    <w:rsid w:val="001867B6"/>
    <w:rsid w:val="00191095"/>
    <w:rsid w:val="0019326F"/>
    <w:rsid w:val="00194707"/>
    <w:rsid w:val="0019553C"/>
    <w:rsid w:val="00195BB1"/>
    <w:rsid w:val="00196423"/>
    <w:rsid w:val="00196684"/>
    <w:rsid w:val="00197A9F"/>
    <w:rsid w:val="001A0E0A"/>
    <w:rsid w:val="001A12DE"/>
    <w:rsid w:val="001A37C7"/>
    <w:rsid w:val="001A403C"/>
    <w:rsid w:val="001A5032"/>
    <w:rsid w:val="001A6593"/>
    <w:rsid w:val="001A7715"/>
    <w:rsid w:val="001A7B32"/>
    <w:rsid w:val="001B1326"/>
    <w:rsid w:val="001C0C20"/>
    <w:rsid w:val="001C0DDC"/>
    <w:rsid w:val="001C4EDF"/>
    <w:rsid w:val="001C79D9"/>
    <w:rsid w:val="001D2096"/>
    <w:rsid w:val="001D772B"/>
    <w:rsid w:val="001E0793"/>
    <w:rsid w:val="001E0894"/>
    <w:rsid w:val="001E0A48"/>
    <w:rsid w:val="001E340E"/>
    <w:rsid w:val="001F1DF0"/>
    <w:rsid w:val="001F2DCE"/>
    <w:rsid w:val="001F41FA"/>
    <w:rsid w:val="001F5224"/>
    <w:rsid w:val="001F675A"/>
    <w:rsid w:val="001F7267"/>
    <w:rsid w:val="001F7712"/>
    <w:rsid w:val="00201621"/>
    <w:rsid w:val="002025F1"/>
    <w:rsid w:val="002026D8"/>
    <w:rsid w:val="0020507E"/>
    <w:rsid w:val="00210346"/>
    <w:rsid w:val="00210483"/>
    <w:rsid w:val="00210CA4"/>
    <w:rsid w:val="002121DA"/>
    <w:rsid w:val="00212AB2"/>
    <w:rsid w:val="00213590"/>
    <w:rsid w:val="0021401A"/>
    <w:rsid w:val="0021437B"/>
    <w:rsid w:val="002159BF"/>
    <w:rsid w:val="0021778F"/>
    <w:rsid w:val="00220B88"/>
    <w:rsid w:val="00221F54"/>
    <w:rsid w:val="00222006"/>
    <w:rsid w:val="002228F4"/>
    <w:rsid w:val="002229AD"/>
    <w:rsid w:val="00225859"/>
    <w:rsid w:val="002300EC"/>
    <w:rsid w:val="002301BB"/>
    <w:rsid w:val="002302F6"/>
    <w:rsid w:val="0023048B"/>
    <w:rsid w:val="002328F3"/>
    <w:rsid w:val="00232956"/>
    <w:rsid w:val="00235B52"/>
    <w:rsid w:val="00240245"/>
    <w:rsid w:val="0024133F"/>
    <w:rsid w:val="0024450C"/>
    <w:rsid w:val="00244E7A"/>
    <w:rsid w:val="00246A55"/>
    <w:rsid w:val="00251215"/>
    <w:rsid w:val="00254FC3"/>
    <w:rsid w:val="00256606"/>
    <w:rsid w:val="0026001C"/>
    <w:rsid w:val="0026103F"/>
    <w:rsid w:val="0026254C"/>
    <w:rsid w:val="00265B88"/>
    <w:rsid w:val="002677F1"/>
    <w:rsid w:val="00273869"/>
    <w:rsid w:val="00277070"/>
    <w:rsid w:val="00277436"/>
    <w:rsid w:val="002775E3"/>
    <w:rsid w:val="0028287F"/>
    <w:rsid w:val="002868CF"/>
    <w:rsid w:val="00293BE3"/>
    <w:rsid w:val="002952A8"/>
    <w:rsid w:val="002A0335"/>
    <w:rsid w:val="002A03CC"/>
    <w:rsid w:val="002B0315"/>
    <w:rsid w:val="002B1D40"/>
    <w:rsid w:val="002B2E4F"/>
    <w:rsid w:val="002B6734"/>
    <w:rsid w:val="002C1E7E"/>
    <w:rsid w:val="002C52D8"/>
    <w:rsid w:val="002C6189"/>
    <w:rsid w:val="002C62B7"/>
    <w:rsid w:val="002C70D5"/>
    <w:rsid w:val="002D0791"/>
    <w:rsid w:val="002D33EE"/>
    <w:rsid w:val="002D4947"/>
    <w:rsid w:val="002D6CF5"/>
    <w:rsid w:val="002E24AF"/>
    <w:rsid w:val="002E3ABC"/>
    <w:rsid w:val="002E4648"/>
    <w:rsid w:val="002E5569"/>
    <w:rsid w:val="002E62A6"/>
    <w:rsid w:val="002F0221"/>
    <w:rsid w:val="002F0354"/>
    <w:rsid w:val="002F2800"/>
    <w:rsid w:val="002F3777"/>
    <w:rsid w:val="002F50FF"/>
    <w:rsid w:val="00303F07"/>
    <w:rsid w:val="0030459E"/>
    <w:rsid w:val="00306104"/>
    <w:rsid w:val="00307592"/>
    <w:rsid w:val="0031185E"/>
    <w:rsid w:val="00312E10"/>
    <w:rsid w:val="003159C8"/>
    <w:rsid w:val="0032390A"/>
    <w:rsid w:val="0032613D"/>
    <w:rsid w:val="00331403"/>
    <w:rsid w:val="00332077"/>
    <w:rsid w:val="00342EFA"/>
    <w:rsid w:val="0034349B"/>
    <w:rsid w:val="00345ED9"/>
    <w:rsid w:val="003460B3"/>
    <w:rsid w:val="00346F95"/>
    <w:rsid w:val="003503DC"/>
    <w:rsid w:val="003527AB"/>
    <w:rsid w:val="00353153"/>
    <w:rsid w:val="003614F8"/>
    <w:rsid w:val="00364715"/>
    <w:rsid w:val="003655E5"/>
    <w:rsid w:val="003727DD"/>
    <w:rsid w:val="00373BEA"/>
    <w:rsid w:val="003751CC"/>
    <w:rsid w:val="00381C4D"/>
    <w:rsid w:val="003840E6"/>
    <w:rsid w:val="0038440B"/>
    <w:rsid w:val="0038485E"/>
    <w:rsid w:val="00385A9D"/>
    <w:rsid w:val="0038616B"/>
    <w:rsid w:val="00392892"/>
    <w:rsid w:val="003B2114"/>
    <w:rsid w:val="003B33C7"/>
    <w:rsid w:val="003B3559"/>
    <w:rsid w:val="003B48F6"/>
    <w:rsid w:val="003B4983"/>
    <w:rsid w:val="003B5CDA"/>
    <w:rsid w:val="003B5DEA"/>
    <w:rsid w:val="003B7A77"/>
    <w:rsid w:val="003C24F3"/>
    <w:rsid w:val="003D25AC"/>
    <w:rsid w:val="003D2713"/>
    <w:rsid w:val="003D319C"/>
    <w:rsid w:val="003D4CC2"/>
    <w:rsid w:val="003D54EF"/>
    <w:rsid w:val="003D6AEB"/>
    <w:rsid w:val="003D7368"/>
    <w:rsid w:val="003E1E20"/>
    <w:rsid w:val="003E6B63"/>
    <w:rsid w:val="003F66C4"/>
    <w:rsid w:val="00400738"/>
    <w:rsid w:val="00400CDF"/>
    <w:rsid w:val="00401C82"/>
    <w:rsid w:val="00402229"/>
    <w:rsid w:val="004034F8"/>
    <w:rsid w:val="00405148"/>
    <w:rsid w:val="00405438"/>
    <w:rsid w:val="00405E1F"/>
    <w:rsid w:val="00407BE7"/>
    <w:rsid w:val="004104D5"/>
    <w:rsid w:val="0041305E"/>
    <w:rsid w:val="00416464"/>
    <w:rsid w:val="00416802"/>
    <w:rsid w:val="0041709F"/>
    <w:rsid w:val="004201FF"/>
    <w:rsid w:val="004221AD"/>
    <w:rsid w:val="00422399"/>
    <w:rsid w:val="00423DA0"/>
    <w:rsid w:val="00426E4D"/>
    <w:rsid w:val="004309E2"/>
    <w:rsid w:val="00430BB1"/>
    <w:rsid w:val="00431BCE"/>
    <w:rsid w:val="00435F53"/>
    <w:rsid w:val="00436A1B"/>
    <w:rsid w:val="00440292"/>
    <w:rsid w:val="004422C3"/>
    <w:rsid w:val="00443244"/>
    <w:rsid w:val="00443530"/>
    <w:rsid w:val="00444165"/>
    <w:rsid w:val="00451D7A"/>
    <w:rsid w:val="00456913"/>
    <w:rsid w:val="00456CDD"/>
    <w:rsid w:val="00460749"/>
    <w:rsid w:val="004626AF"/>
    <w:rsid w:val="00462AB7"/>
    <w:rsid w:val="00463AC0"/>
    <w:rsid w:val="00463AC5"/>
    <w:rsid w:val="00465283"/>
    <w:rsid w:val="00465920"/>
    <w:rsid w:val="00465CED"/>
    <w:rsid w:val="0046784F"/>
    <w:rsid w:val="00470175"/>
    <w:rsid w:val="00471D0A"/>
    <w:rsid w:val="0047249D"/>
    <w:rsid w:val="00473226"/>
    <w:rsid w:val="00474812"/>
    <w:rsid w:val="0047595F"/>
    <w:rsid w:val="00476E8A"/>
    <w:rsid w:val="00480BB5"/>
    <w:rsid w:val="00484401"/>
    <w:rsid w:val="00492429"/>
    <w:rsid w:val="00493A95"/>
    <w:rsid w:val="00493BA1"/>
    <w:rsid w:val="004A02BD"/>
    <w:rsid w:val="004A03FB"/>
    <w:rsid w:val="004A0EBE"/>
    <w:rsid w:val="004A55B4"/>
    <w:rsid w:val="004A74B5"/>
    <w:rsid w:val="004A7AB2"/>
    <w:rsid w:val="004B57EA"/>
    <w:rsid w:val="004B59EC"/>
    <w:rsid w:val="004B66CB"/>
    <w:rsid w:val="004B785C"/>
    <w:rsid w:val="004C02CC"/>
    <w:rsid w:val="004C0B18"/>
    <w:rsid w:val="004C3276"/>
    <w:rsid w:val="004C407B"/>
    <w:rsid w:val="004C5305"/>
    <w:rsid w:val="004C583F"/>
    <w:rsid w:val="004C5ED1"/>
    <w:rsid w:val="004C7A00"/>
    <w:rsid w:val="004D1C61"/>
    <w:rsid w:val="004D40F6"/>
    <w:rsid w:val="004D6A4F"/>
    <w:rsid w:val="004E0398"/>
    <w:rsid w:val="004E1ABA"/>
    <w:rsid w:val="004E30F9"/>
    <w:rsid w:val="004E61AB"/>
    <w:rsid w:val="004E7F68"/>
    <w:rsid w:val="004F1092"/>
    <w:rsid w:val="004F77E6"/>
    <w:rsid w:val="00500CCA"/>
    <w:rsid w:val="0050213B"/>
    <w:rsid w:val="00503C6E"/>
    <w:rsid w:val="00504446"/>
    <w:rsid w:val="00506A19"/>
    <w:rsid w:val="00507D92"/>
    <w:rsid w:val="0051115C"/>
    <w:rsid w:val="005119EC"/>
    <w:rsid w:val="00511D03"/>
    <w:rsid w:val="00512F5D"/>
    <w:rsid w:val="0051670C"/>
    <w:rsid w:val="005202E3"/>
    <w:rsid w:val="00520772"/>
    <w:rsid w:val="00524641"/>
    <w:rsid w:val="00526DB8"/>
    <w:rsid w:val="0052781B"/>
    <w:rsid w:val="00532609"/>
    <w:rsid w:val="00533D18"/>
    <w:rsid w:val="00534231"/>
    <w:rsid w:val="00534C67"/>
    <w:rsid w:val="005355F7"/>
    <w:rsid w:val="00541C05"/>
    <w:rsid w:val="00544509"/>
    <w:rsid w:val="00545D5C"/>
    <w:rsid w:val="00546E91"/>
    <w:rsid w:val="00547466"/>
    <w:rsid w:val="00556FE0"/>
    <w:rsid w:val="005572CB"/>
    <w:rsid w:val="005577E1"/>
    <w:rsid w:val="005614E4"/>
    <w:rsid w:val="0056483C"/>
    <w:rsid w:val="00566786"/>
    <w:rsid w:val="00566ED2"/>
    <w:rsid w:val="00567AE4"/>
    <w:rsid w:val="00567F94"/>
    <w:rsid w:val="005730E0"/>
    <w:rsid w:val="005762E7"/>
    <w:rsid w:val="005815CE"/>
    <w:rsid w:val="00583976"/>
    <w:rsid w:val="00584E46"/>
    <w:rsid w:val="005857C4"/>
    <w:rsid w:val="005907BA"/>
    <w:rsid w:val="00592566"/>
    <w:rsid w:val="0059749B"/>
    <w:rsid w:val="00597831"/>
    <w:rsid w:val="005A17BC"/>
    <w:rsid w:val="005A31A8"/>
    <w:rsid w:val="005A3DAD"/>
    <w:rsid w:val="005A60C6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C0C98"/>
    <w:rsid w:val="005C1C19"/>
    <w:rsid w:val="005C3030"/>
    <w:rsid w:val="005C4D9F"/>
    <w:rsid w:val="005D0136"/>
    <w:rsid w:val="005D1E3E"/>
    <w:rsid w:val="005D3FD0"/>
    <w:rsid w:val="005D46E1"/>
    <w:rsid w:val="005E0279"/>
    <w:rsid w:val="005E0841"/>
    <w:rsid w:val="005E0A66"/>
    <w:rsid w:val="005E25F6"/>
    <w:rsid w:val="005E2665"/>
    <w:rsid w:val="005E2D23"/>
    <w:rsid w:val="005E58F7"/>
    <w:rsid w:val="005E6961"/>
    <w:rsid w:val="005E733F"/>
    <w:rsid w:val="005F0647"/>
    <w:rsid w:val="005F0F2D"/>
    <w:rsid w:val="005F244C"/>
    <w:rsid w:val="005F35DD"/>
    <w:rsid w:val="005F6BDC"/>
    <w:rsid w:val="006000C1"/>
    <w:rsid w:val="00600613"/>
    <w:rsid w:val="00602345"/>
    <w:rsid w:val="00602521"/>
    <w:rsid w:val="00604644"/>
    <w:rsid w:val="00605A32"/>
    <w:rsid w:val="00607770"/>
    <w:rsid w:val="0061334A"/>
    <w:rsid w:val="00614C43"/>
    <w:rsid w:val="006168DB"/>
    <w:rsid w:val="00620747"/>
    <w:rsid w:val="00620A87"/>
    <w:rsid w:val="00622876"/>
    <w:rsid w:val="00622EF9"/>
    <w:rsid w:val="00623872"/>
    <w:rsid w:val="00632979"/>
    <w:rsid w:val="00633F01"/>
    <w:rsid w:val="00634BD8"/>
    <w:rsid w:val="00636780"/>
    <w:rsid w:val="00642596"/>
    <w:rsid w:val="00650604"/>
    <w:rsid w:val="006518FD"/>
    <w:rsid w:val="00652611"/>
    <w:rsid w:val="00652ADF"/>
    <w:rsid w:val="0065492D"/>
    <w:rsid w:val="00654C34"/>
    <w:rsid w:val="0065705F"/>
    <w:rsid w:val="006622C6"/>
    <w:rsid w:val="00663403"/>
    <w:rsid w:val="00663D72"/>
    <w:rsid w:val="00665A06"/>
    <w:rsid w:val="00665C04"/>
    <w:rsid w:val="00665F68"/>
    <w:rsid w:val="006671FE"/>
    <w:rsid w:val="006724E9"/>
    <w:rsid w:val="00672621"/>
    <w:rsid w:val="00672BB8"/>
    <w:rsid w:val="00674794"/>
    <w:rsid w:val="00674CD1"/>
    <w:rsid w:val="006800C6"/>
    <w:rsid w:val="00680A6D"/>
    <w:rsid w:val="0068104C"/>
    <w:rsid w:val="006814D5"/>
    <w:rsid w:val="006874EB"/>
    <w:rsid w:val="006901CB"/>
    <w:rsid w:val="00691981"/>
    <w:rsid w:val="00692059"/>
    <w:rsid w:val="00693E22"/>
    <w:rsid w:val="006943CC"/>
    <w:rsid w:val="00694884"/>
    <w:rsid w:val="006950AF"/>
    <w:rsid w:val="0069514F"/>
    <w:rsid w:val="006966C8"/>
    <w:rsid w:val="00696A64"/>
    <w:rsid w:val="006A014B"/>
    <w:rsid w:val="006A080D"/>
    <w:rsid w:val="006A08B2"/>
    <w:rsid w:val="006A1C46"/>
    <w:rsid w:val="006A2691"/>
    <w:rsid w:val="006A7459"/>
    <w:rsid w:val="006A7B2C"/>
    <w:rsid w:val="006B0C16"/>
    <w:rsid w:val="006B2419"/>
    <w:rsid w:val="006B24F7"/>
    <w:rsid w:val="006B2E73"/>
    <w:rsid w:val="006B3FC0"/>
    <w:rsid w:val="006B63CE"/>
    <w:rsid w:val="006B6C3D"/>
    <w:rsid w:val="006C3787"/>
    <w:rsid w:val="006C4823"/>
    <w:rsid w:val="006C60CC"/>
    <w:rsid w:val="006D3BC8"/>
    <w:rsid w:val="006D7BC4"/>
    <w:rsid w:val="006E05E2"/>
    <w:rsid w:val="006E1B01"/>
    <w:rsid w:val="006E2C65"/>
    <w:rsid w:val="006E5855"/>
    <w:rsid w:val="006E65FE"/>
    <w:rsid w:val="006E6FE3"/>
    <w:rsid w:val="006E72CD"/>
    <w:rsid w:val="006F73A2"/>
    <w:rsid w:val="00705C7A"/>
    <w:rsid w:val="00706D02"/>
    <w:rsid w:val="00711A3F"/>
    <w:rsid w:val="00713230"/>
    <w:rsid w:val="00713687"/>
    <w:rsid w:val="00713E72"/>
    <w:rsid w:val="00716320"/>
    <w:rsid w:val="007164DF"/>
    <w:rsid w:val="0072008E"/>
    <w:rsid w:val="00721900"/>
    <w:rsid w:val="00722F61"/>
    <w:rsid w:val="00725B7C"/>
    <w:rsid w:val="0072662C"/>
    <w:rsid w:val="00726D4D"/>
    <w:rsid w:val="00730BB0"/>
    <w:rsid w:val="00731C92"/>
    <w:rsid w:val="007326C7"/>
    <w:rsid w:val="00733C51"/>
    <w:rsid w:val="0074260A"/>
    <w:rsid w:val="007439FA"/>
    <w:rsid w:val="0074588D"/>
    <w:rsid w:val="00750A36"/>
    <w:rsid w:val="00750FC4"/>
    <w:rsid w:val="00751421"/>
    <w:rsid w:val="0075184B"/>
    <w:rsid w:val="00752279"/>
    <w:rsid w:val="007527C5"/>
    <w:rsid w:val="00753A27"/>
    <w:rsid w:val="007570A3"/>
    <w:rsid w:val="00762838"/>
    <w:rsid w:val="00762C2F"/>
    <w:rsid w:val="00762E89"/>
    <w:rsid w:val="00766821"/>
    <w:rsid w:val="00766E5C"/>
    <w:rsid w:val="0077128E"/>
    <w:rsid w:val="0077274B"/>
    <w:rsid w:val="00772B87"/>
    <w:rsid w:val="00775789"/>
    <w:rsid w:val="00775C54"/>
    <w:rsid w:val="00776311"/>
    <w:rsid w:val="0077748B"/>
    <w:rsid w:val="00782996"/>
    <w:rsid w:val="00785036"/>
    <w:rsid w:val="00787D69"/>
    <w:rsid w:val="00791778"/>
    <w:rsid w:val="00796577"/>
    <w:rsid w:val="007A0634"/>
    <w:rsid w:val="007A3B83"/>
    <w:rsid w:val="007A44A8"/>
    <w:rsid w:val="007A6126"/>
    <w:rsid w:val="007A6FE4"/>
    <w:rsid w:val="007B0468"/>
    <w:rsid w:val="007B079C"/>
    <w:rsid w:val="007B0AD6"/>
    <w:rsid w:val="007B2991"/>
    <w:rsid w:val="007B5A36"/>
    <w:rsid w:val="007B5C2A"/>
    <w:rsid w:val="007B6E0F"/>
    <w:rsid w:val="007B702C"/>
    <w:rsid w:val="007B7611"/>
    <w:rsid w:val="007C06C7"/>
    <w:rsid w:val="007C1E06"/>
    <w:rsid w:val="007C2FB7"/>
    <w:rsid w:val="007C37D3"/>
    <w:rsid w:val="007C49EE"/>
    <w:rsid w:val="007C6D59"/>
    <w:rsid w:val="007D07C0"/>
    <w:rsid w:val="007D132A"/>
    <w:rsid w:val="007D59D9"/>
    <w:rsid w:val="007D74BF"/>
    <w:rsid w:val="007E1FF2"/>
    <w:rsid w:val="007E22B5"/>
    <w:rsid w:val="007E4BFF"/>
    <w:rsid w:val="007E7254"/>
    <w:rsid w:val="007F09FA"/>
    <w:rsid w:val="007F1550"/>
    <w:rsid w:val="007F1EE1"/>
    <w:rsid w:val="007F4304"/>
    <w:rsid w:val="007F4622"/>
    <w:rsid w:val="007F4F0F"/>
    <w:rsid w:val="007F5FA6"/>
    <w:rsid w:val="007F71A4"/>
    <w:rsid w:val="00802FE1"/>
    <w:rsid w:val="00804ABA"/>
    <w:rsid w:val="0080631C"/>
    <w:rsid w:val="008107B3"/>
    <w:rsid w:val="008112DA"/>
    <w:rsid w:val="00814E57"/>
    <w:rsid w:val="00817F10"/>
    <w:rsid w:val="00817F21"/>
    <w:rsid w:val="008208C1"/>
    <w:rsid w:val="00822AD2"/>
    <w:rsid w:val="00831184"/>
    <w:rsid w:val="008333DE"/>
    <w:rsid w:val="00834B0F"/>
    <w:rsid w:val="00835E88"/>
    <w:rsid w:val="008439E7"/>
    <w:rsid w:val="008452E0"/>
    <w:rsid w:val="008457C3"/>
    <w:rsid w:val="00847121"/>
    <w:rsid w:val="00850D0C"/>
    <w:rsid w:val="00852F9E"/>
    <w:rsid w:val="00855272"/>
    <w:rsid w:val="0085662E"/>
    <w:rsid w:val="008609B3"/>
    <w:rsid w:val="00860E45"/>
    <w:rsid w:val="0086222E"/>
    <w:rsid w:val="00864683"/>
    <w:rsid w:val="008652B0"/>
    <w:rsid w:val="00866B39"/>
    <w:rsid w:val="008670FD"/>
    <w:rsid w:val="00870B4C"/>
    <w:rsid w:val="00871621"/>
    <w:rsid w:val="00873FA6"/>
    <w:rsid w:val="008753B9"/>
    <w:rsid w:val="00881DD3"/>
    <w:rsid w:val="00883AEE"/>
    <w:rsid w:val="008868E8"/>
    <w:rsid w:val="008878B5"/>
    <w:rsid w:val="00891134"/>
    <w:rsid w:val="00896FCC"/>
    <w:rsid w:val="008A039F"/>
    <w:rsid w:val="008A304E"/>
    <w:rsid w:val="008A4158"/>
    <w:rsid w:val="008A634A"/>
    <w:rsid w:val="008B4A44"/>
    <w:rsid w:val="008B6187"/>
    <w:rsid w:val="008B633B"/>
    <w:rsid w:val="008C3442"/>
    <w:rsid w:val="008C3595"/>
    <w:rsid w:val="008C4F2F"/>
    <w:rsid w:val="008D0772"/>
    <w:rsid w:val="008D1262"/>
    <w:rsid w:val="008D2A57"/>
    <w:rsid w:val="008D357E"/>
    <w:rsid w:val="008D3B11"/>
    <w:rsid w:val="008D6C3F"/>
    <w:rsid w:val="008D781F"/>
    <w:rsid w:val="008E00FC"/>
    <w:rsid w:val="008E0970"/>
    <w:rsid w:val="008E22C6"/>
    <w:rsid w:val="008E2C7A"/>
    <w:rsid w:val="008E3E38"/>
    <w:rsid w:val="008E43CD"/>
    <w:rsid w:val="008E460C"/>
    <w:rsid w:val="008E4EBD"/>
    <w:rsid w:val="008E6FFB"/>
    <w:rsid w:val="008F0D7E"/>
    <w:rsid w:val="008F1B18"/>
    <w:rsid w:val="008F254C"/>
    <w:rsid w:val="008F2DF5"/>
    <w:rsid w:val="008F4DE7"/>
    <w:rsid w:val="008F6EEC"/>
    <w:rsid w:val="008F6F13"/>
    <w:rsid w:val="009005D3"/>
    <w:rsid w:val="009033A8"/>
    <w:rsid w:val="009134C1"/>
    <w:rsid w:val="009138DE"/>
    <w:rsid w:val="009151DF"/>
    <w:rsid w:val="00915920"/>
    <w:rsid w:val="00917104"/>
    <w:rsid w:val="00921141"/>
    <w:rsid w:val="00921255"/>
    <w:rsid w:val="00931897"/>
    <w:rsid w:val="009319CB"/>
    <w:rsid w:val="00935121"/>
    <w:rsid w:val="00936529"/>
    <w:rsid w:val="009413F3"/>
    <w:rsid w:val="009446D1"/>
    <w:rsid w:val="00944DDB"/>
    <w:rsid w:val="00945CB7"/>
    <w:rsid w:val="009464AB"/>
    <w:rsid w:val="00946C5F"/>
    <w:rsid w:val="00947E6A"/>
    <w:rsid w:val="00951BF5"/>
    <w:rsid w:val="00960061"/>
    <w:rsid w:val="00960631"/>
    <w:rsid w:val="00960CB2"/>
    <w:rsid w:val="009746BB"/>
    <w:rsid w:val="00975155"/>
    <w:rsid w:val="00980B7B"/>
    <w:rsid w:val="00980DEC"/>
    <w:rsid w:val="00984C7B"/>
    <w:rsid w:val="00990DF0"/>
    <w:rsid w:val="00992BC3"/>
    <w:rsid w:val="009932F4"/>
    <w:rsid w:val="009955D1"/>
    <w:rsid w:val="009A4BAC"/>
    <w:rsid w:val="009A68CB"/>
    <w:rsid w:val="009A7FF1"/>
    <w:rsid w:val="009B0881"/>
    <w:rsid w:val="009B1F91"/>
    <w:rsid w:val="009B29FC"/>
    <w:rsid w:val="009B6F82"/>
    <w:rsid w:val="009B7022"/>
    <w:rsid w:val="009B7473"/>
    <w:rsid w:val="009B7946"/>
    <w:rsid w:val="009C74AE"/>
    <w:rsid w:val="009D0006"/>
    <w:rsid w:val="009D0E74"/>
    <w:rsid w:val="009D3EBA"/>
    <w:rsid w:val="009D5186"/>
    <w:rsid w:val="009D618D"/>
    <w:rsid w:val="009E222E"/>
    <w:rsid w:val="009E33FB"/>
    <w:rsid w:val="009E4865"/>
    <w:rsid w:val="009E6174"/>
    <w:rsid w:val="009E6660"/>
    <w:rsid w:val="009F64E8"/>
    <w:rsid w:val="009F6602"/>
    <w:rsid w:val="00A0071B"/>
    <w:rsid w:val="00A019CF"/>
    <w:rsid w:val="00A04BCF"/>
    <w:rsid w:val="00A060B6"/>
    <w:rsid w:val="00A06B8D"/>
    <w:rsid w:val="00A07D82"/>
    <w:rsid w:val="00A10246"/>
    <w:rsid w:val="00A136A5"/>
    <w:rsid w:val="00A14864"/>
    <w:rsid w:val="00A16A55"/>
    <w:rsid w:val="00A17392"/>
    <w:rsid w:val="00A22130"/>
    <w:rsid w:val="00A231AD"/>
    <w:rsid w:val="00A234F8"/>
    <w:rsid w:val="00A268F2"/>
    <w:rsid w:val="00A26D15"/>
    <w:rsid w:val="00A26E1C"/>
    <w:rsid w:val="00A42267"/>
    <w:rsid w:val="00A4576A"/>
    <w:rsid w:val="00A47010"/>
    <w:rsid w:val="00A512C8"/>
    <w:rsid w:val="00A5358D"/>
    <w:rsid w:val="00A5446A"/>
    <w:rsid w:val="00A548A5"/>
    <w:rsid w:val="00A550CE"/>
    <w:rsid w:val="00A550D4"/>
    <w:rsid w:val="00A564BD"/>
    <w:rsid w:val="00A61AD1"/>
    <w:rsid w:val="00A659EE"/>
    <w:rsid w:val="00A67F18"/>
    <w:rsid w:val="00A71AD7"/>
    <w:rsid w:val="00A737B0"/>
    <w:rsid w:val="00A740DF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5FF"/>
    <w:rsid w:val="00A93ED0"/>
    <w:rsid w:val="00A94405"/>
    <w:rsid w:val="00A94618"/>
    <w:rsid w:val="00A94A84"/>
    <w:rsid w:val="00A94BB0"/>
    <w:rsid w:val="00A95AD6"/>
    <w:rsid w:val="00A971EE"/>
    <w:rsid w:val="00AA12DA"/>
    <w:rsid w:val="00AA1B38"/>
    <w:rsid w:val="00AA3906"/>
    <w:rsid w:val="00AB0C21"/>
    <w:rsid w:val="00AB263A"/>
    <w:rsid w:val="00AB474B"/>
    <w:rsid w:val="00AB60A8"/>
    <w:rsid w:val="00AB6162"/>
    <w:rsid w:val="00AC4604"/>
    <w:rsid w:val="00AC4FD8"/>
    <w:rsid w:val="00AC506B"/>
    <w:rsid w:val="00AC65A4"/>
    <w:rsid w:val="00AC65ED"/>
    <w:rsid w:val="00AC74C8"/>
    <w:rsid w:val="00AD10DC"/>
    <w:rsid w:val="00AD17F5"/>
    <w:rsid w:val="00AD3F3B"/>
    <w:rsid w:val="00AD4537"/>
    <w:rsid w:val="00AD5A1A"/>
    <w:rsid w:val="00AD72AB"/>
    <w:rsid w:val="00AD7C20"/>
    <w:rsid w:val="00AE0AFE"/>
    <w:rsid w:val="00AE3803"/>
    <w:rsid w:val="00AE4A96"/>
    <w:rsid w:val="00AE6072"/>
    <w:rsid w:val="00AE6A90"/>
    <w:rsid w:val="00AF1779"/>
    <w:rsid w:val="00AF26A0"/>
    <w:rsid w:val="00B00458"/>
    <w:rsid w:val="00B00EC3"/>
    <w:rsid w:val="00B01A6D"/>
    <w:rsid w:val="00B03E41"/>
    <w:rsid w:val="00B05C0D"/>
    <w:rsid w:val="00B10601"/>
    <w:rsid w:val="00B12E70"/>
    <w:rsid w:val="00B15AC5"/>
    <w:rsid w:val="00B15FF8"/>
    <w:rsid w:val="00B164CC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46BD"/>
    <w:rsid w:val="00B471A3"/>
    <w:rsid w:val="00B47ACA"/>
    <w:rsid w:val="00B57C51"/>
    <w:rsid w:val="00B608DF"/>
    <w:rsid w:val="00B60F50"/>
    <w:rsid w:val="00B621BD"/>
    <w:rsid w:val="00B652BC"/>
    <w:rsid w:val="00B65F15"/>
    <w:rsid w:val="00B66DD9"/>
    <w:rsid w:val="00B70FD3"/>
    <w:rsid w:val="00B74159"/>
    <w:rsid w:val="00B76FA4"/>
    <w:rsid w:val="00B82664"/>
    <w:rsid w:val="00B953F9"/>
    <w:rsid w:val="00BA1475"/>
    <w:rsid w:val="00BA1815"/>
    <w:rsid w:val="00BA3A45"/>
    <w:rsid w:val="00BA7C06"/>
    <w:rsid w:val="00BB235A"/>
    <w:rsid w:val="00BB2CC1"/>
    <w:rsid w:val="00BB49FC"/>
    <w:rsid w:val="00BB7D29"/>
    <w:rsid w:val="00BC0275"/>
    <w:rsid w:val="00BC1598"/>
    <w:rsid w:val="00BC46B6"/>
    <w:rsid w:val="00BC60AC"/>
    <w:rsid w:val="00BC79A0"/>
    <w:rsid w:val="00BD1E53"/>
    <w:rsid w:val="00BD2091"/>
    <w:rsid w:val="00BD2AD7"/>
    <w:rsid w:val="00BD6578"/>
    <w:rsid w:val="00BD7FBC"/>
    <w:rsid w:val="00BE0A96"/>
    <w:rsid w:val="00BE1E52"/>
    <w:rsid w:val="00BE257F"/>
    <w:rsid w:val="00BE2AF6"/>
    <w:rsid w:val="00BE488C"/>
    <w:rsid w:val="00BE5075"/>
    <w:rsid w:val="00BE6636"/>
    <w:rsid w:val="00BE6828"/>
    <w:rsid w:val="00BF6C13"/>
    <w:rsid w:val="00C000D0"/>
    <w:rsid w:val="00C00FE0"/>
    <w:rsid w:val="00C03976"/>
    <w:rsid w:val="00C04DC2"/>
    <w:rsid w:val="00C0524F"/>
    <w:rsid w:val="00C06D00"/>
    <w:rsid w:val="00C12CB6"/>
    <w:rsid w:val="00C170AC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0C68"/>
    <w:rsid w:val="00C32F45"/>
    <w:rsid w:val="00C34504"/>
    <w:rsid w:val="00C40B10"/>
    <w:rsid w:val="00C44C17"/>
    <w:rsid w:val="00C45883"/>
    <w:rsid w:val="00C45D83"/>
    <w:rsid w:val="00C52B87"/>
    <w:rsid w:val="00C55AF3"/>
    <w:rsid w:val="00C5634B"/>
    <w:rsid w:val="00C63B7D"/>
    <w:rsid w:val="00C63BE2"/>
    <w:rsid w:val="00C64508"/>
    <w:rsid w:val="00C64EF6"/>
    <w:rsid w:val="00C66F13"/>
    <w:rsid w:val="00C66FEE"/>
    <w:rsid w:val="00C67202"/>
    <w:rsid w:val="00C67E2C"/>
    <w:rsid w:val="00C70681"/>
    <w:rsid w:val="00C7181E"/>
    <w:rsid w:val="00C7318E"/>
    <w:rsid w:val="00C75707"/>
    <w:rsid w:val="00C77CC8"/>
    <w:rsid w:val="00C8197A"/>
    <w:rsid w:val="00C8719C"/>
    <w:rsid w:val="00C8730A"/>
    <w:rsid w:val="00C87F6B"/>
    <w:rsid w:val="00C948EA"/>
    <w:rsid w:val="00C95688"/>
    <w:rsid w:val="00C976F0"/>
    <w:rsid w:val="00CA0898"/>
    <w:rsid w:val="00CA11DF"/>
    <w:rsid w:val="00CA2D46"/>
    <w:rsid w:val="00CA5508"/>
    <w:rsid w:val="00CA6037"/>
    <w:rsid w:val="00CA7D06"/>
    <w:rsid w:val="00CB405E"/>
    <w:rsid w:val="00CB5A07"/>
    <w:rsid w:val="00CC1EAF"/>
    <w:rsid w:val="00CC4996"/>
    <w:rsid w:val="00CC5481"/>
    <w:rsid w:val="00CD2523"/>
    <w:rsid w:val="00CD3C67"/>
    <w:rsid w:val="00CD411F"/>
    <w:rsid w:val="00CD4C7D"/>
    <w:rsid w:val="00CD6B0B"/>
    <w:rsid w:val="00CD70F8"/>
    <w:rsid w:val="00CE1070"/>
    <w:rsid w:val="00CE4616"/>
    <w:rsid w:val="00CE4653"/>
    <w:rsid w:val="00CE5B6E"/>
    <w:rsid w:val="00CE64EF"/>
    <w:rsid w:val="00CE7D4F"/>
    <w:rsid w:val="00CF1597"/>
    <w:rsid w:val="00CF227B"/>
    <w:rsid w:val="00CF35B8"/>
    <w:rsid w:val="00CF4B99"/>
    <w:rsid w:val="00CF7BE6"/>
    <w:rsid w:val="00D006C9"/>
    <w:rsid w:val="00D01E1A"/>
    <w:rsid w:val="00D05D26"/>
    <w:rsid w:val="00D06936"/>
    <w:rsid w:val="00D130F8"/>
    <w:rsid w:val="00D13B49"/>
    <w:rsid w:val="00D13C26"/>
    <w:rsid w:val="00D176FB"/>
    <w:rsid w:val="00D20442"/>
    <w:rsid w:val="00D21C79"/>
    <w:rsid w:val="00D232A2"/>
    <w:rsid w:val="00D24A65"/>
    <w:rsid w:val="00D254E2"/>
    <w:rsid w:val="00D254FB"/>
    <w:rsid w:val="00D265C8"/>
    <w:rsid w:val="00D274D2"/>
    <w:rsid w:val="00D27954"/>
    <w:rsid w:val="00D33F0E"/>
    <w:rsid w:val="00D33F51"/>
    <w:rsid w:val="00D35F33"/>
    <w:rsid w:val="00D36995"/>
    <w:rsid w:val="00D40781"/>
    <w:rsid w:val="00D40C88"/>
    <w:rsid w:val="00D416C9"/>
    <w:rsid w:val="00D427BE"/>
    <w:rsid w:val="00D43AEB"/>
    <w:rsid w:val="00D45621"/>
    <w:rsid w:val="00D45B01"/>
    <w:rsid w:val="00D45B5C"/>
    <w:rsid w:val="00D462A8"/>
    <w:rsid w:val="00D475E1"/>
    <w:rsid w:val="00D51CF6"/>
    <w:rsid w:val="00D5438F"/>
    <w:rsid w:val="00D55A7A"/>
    <w:rsid w:val="00D56025"/>
    <w:rsid w:val="00D56DBA"/>
    <w:rsid w:val="00D60097"/>
    <w:rsid w:val="00D6111E"/>
    <w:rsid w:val="00D61A25"/>
    <w:rsid w:val="00D61E2A"/>
    <w:rsid w:val="00D6582A"/>
    <w:rsid w:val="00D7024C"/>
    <w:rsid w:val="00D70356"/>
    <w:rsid w:val="00D76DE9"/>
    <w:rsid w:val="00D773C1"/>
    <w:rsid w:val="00D77422"/>
    <w:rsid w:val="00D8364D"/>
    <w:rsid w:val="00D83A43"/>
    <w:rsid w:val="00D83B6B"/>
    <w:rsid w:val="00D83E1E"/>
    <w:rsid w:val="00D83FE8"/>
    <w:rsid w:val="00D85CC9"/>
    <w:rsid w:val="00D86FBF"/>
    <w:rsid w:val="00D90AC0"/>
    <w:rsid w:val="00D921FE"/>
    <w:rsid w:val="00D97EEE"/>
    <w:rsid w:val="00DA2A70"/>
    <w:rsid w:val="00DA7D4C"/>
    <w:rsid w:val="00DB0F32"/>
    <w:rsid w:val="00DB1BA5"/>
    <w:rsid w:val="00DB1BBE"/>
    <w:rsid w:val="00DB3968"/>
    <w:rsid w:val="00DC0620"/>
    <w:rsid w:val="00DC0826"/>
    <w:rsid w:val="00DC0E95"/>
    <w:rsid w:val="00DC1CD3"/>
    <w:rsid w:val="00DC216E"/>
    <w:rsid w:val="00DC24D1"/>
    <w:rsid w:val="00DC7D97"/>
    <w:rsid w:val="00DC7EE2"/>
    <w:rsid w:val="00DD1347"/>
    <w:rsid w:val="00DD3DC3"/>
    <w:rsid w:val="00DD4A5D"/>
    <w:rsid w:val="00DD4C48"/>
    <w:rsid w:val="00DD7804"/>
    <w:rsid w:val="00DE0D63"/>
    <w:rsid w:val="00DE0EFD"/>
    <w:rsid w:val="00DE4A7B"/>
    <w:rsid w:val="00DF2032"/>
    <w:rsid w:val="00DF4426"/>
    <w:rsid w:val="00DF54D9"/>
    <w:rsid w:val="00DF62F3"/>
    <w:rsid w:val="00DF690D"/>
    <w:rsid w:val="00DF6ECC"/>
    <w:rsid w:val="00E02BBD"/>
    <w:rsid w:val="00E04DB1"/>
    <w:rsid w:val="00E05697"/>
    <w:rsid w:val="00E05800"/>
    <w:rsid w:val="00E11610"/>
    <w:rsid w:val="00E14924"/>
    <w:rsid w:val="00E15E50"/>
    <w:rsid w:val="00E16817"/>
    <w:rsid w:val="00E16A71"/>
    <w:rsid w:val="00E16DC8"/>
    <w:rsid w:val="00E20B60"/>
    <w:rsid w:val="00E22BF2"/>
    <w:rsid w:val="00E25E03"/>
    <w:rsid w:val="00E26AFB"/>
    <w:rsid w:val="00E27DBF"/>
    <w:rsid w:val="00E30397"/>
    <w:rsid w:val="00E3063A"/>
    <w:rsid w:val="00E31909"/>
    <w:rsid w:val="00E323C8"/>
    <w:rsid w:val="00E3730D"/>
    <w:rsid w:val="00E40303"/>
    <w:rsid w:val="00E41EE8"/>
    <w:rsid w:val="00E422DE"/>
    <w:rsid w:val="00E426BB"/>
    <w:rsid w:val="00E4322A"/>
    <w:rsid w:val="00E43E9C"/>
    <w:rsid w:val="00E459E8"/>
    <w:rsid w:val="00E50D8A"/>
    <w:rsid w:val="00E511F6"/>
    <w:rsid w:val="00E52AF8"/>
    <w:rsid w:val="00E53CFB"/>
    <w:rsid w:val="00E561C3"/>
    <w:rsid w:val="00E57993"/>
    <w:rsid w:val="00E60031"/>
    <w:rsid w:val="00E60443"/>
    <w:rsid w:val="00E72B84"/>
    <w:rsid w:val="00E73ADD"/>
    <w:rsid w:val="00E74D5B"/>
    <w:rsid w:val="00E80DB5"/>
    <w:rsid w:val="00E813C1"/>
    <w:rsid w:val="00E82841"/>
    <w:rsid w:val="00E83FCF"/>
    <w:rsid w:val="00E87344"/>
    <w:rsid w:val="00E933E4"/>
    <w:rsid w:val="00E93A9A"/>
    <w:rsid w:val="00E94561"/>
    <w:rsid w:val="00E94968"/>
    <w:rsid w:val="00E97BAC"/>
    <w:rsid w:val="00EA044D"/>
    <w:rsid w:val="00EA0756"/>
    <w:rsid w:val="00EA1345"/>
    <w:rsid w:val="00EA19E5"/>
    <w:rsid w:val="00EA29D5"/>
    <w:rsid w:val="00EA418F"/>
    <w:rsid w:val="00EA4DE6"/>
    <w:rsid w:val="00EA64C5"/>
    <w:rsid w:val="00EB3073"/>
    <w:rsid w:val="00EB7145"/>
    <w:rsid w:val="00EB7D16"/>
    <w:rsid w:val="00EC26DD"/>
    <w:rsid w:val="00EC497C"/>
    <w:rsid w:val="00ED09A7"/>
    <w:rsid w:val="00ED196D"/>
    <w:rsid w:val="00ED36AD"/>
    <w:rsid w:val="00ED45B8"/>
    <w:rsid w:val="00EE1C8F"/>
    <w:rsid w:val="00EE1D5E"/>
    <w:rsid w:val="00EE2230"/>
    <w:rsid w:val="00EE2405"/>
    <w:rsid w:val="00EE2627"/>
    <w:rsid w:val="00EE2676"/>
    <w:rsid w:val="00EE2E02"/>
    <w:rsid w:val="00EF039E"/>
    <w:rsid w:val="00EF0FFF"/>
    <w:rsid w:val="00EF5593"/>
    <w:rsid w:val="00F00178"/>
    <w:rsid w:val="00F01DF4"/>
    <w:rsid w:val="00F02D99"/>
    <w:rsid w:val="00F03638"/>
    <w:rsid w:val="00F20DC5"/>
    <w:rsid w:val="00F22E0C"/>
    <w:rsid w:val="00F2344E"/>
    <w:rsid w:val="00F23703"/>
    <w:rsid w:val="00F24DCA"/>
    <w:rsid w:val="00F2748D"/>
    <w:rsid w:val="00F33863"/>
    <w:rsid w:val="00F36399"/>
    <w:rsid w:val="00F404C9"/>
    <w:rsid w:val="00F40B72"/>
    <w:rsid w:val="00F42F57"/>
    <w:rsid w:val="00F45B1D"/>
    <w:rsid w:val="00F476CA"/>
    <w:rsid w:val="00F515E7"/>
    <w:rsid w:val="00F5408F"/>
    <w:rsid w:val="00F600BF"/>
    <w:rsid w:val="00F62772"/>
    <w:rsid w:val="00F65B4D"/>
    <w:rsid w:val="00F660CB"/>
    <w:rsid w:val="00F675F6"/>
    <w:rsid w:val="00F706A9"/>
    <w:rsid w:val="00F70EE9"/>
    <w:rsid w:val="00F74E4E"/>
    <w:rsid w:val="00F750D4"/>
    <w:rsid w:val="00F752DD"/>
    <w:rsid w:val="00F75AB7"/>
    <w:rsid w:val="00F7690D"/>
    <w:rsid w:val="00F77F4A"/>
    <w:rsid w:val="00F81569"/>
    <w:rsid w:val="00F8433F"/>
    <w:rsid w:val="00F869DD"/>
    <w:rsid w:val="00F901A6"/>
    <w:rsid w:val="00F92623"/>
    <w:rsid w:val="00F948AF"/>
    <w:rsid w:val="00FA01D4"/>
    <w:rsid w:val="00FA08FC"/>
    <w:rsid w:val="00FA0A7A"/>
    <w:rsid w:val="00FA4A04"/>
    <w:rsid w:val="00FA4BD5"/>
    <w:rsid w:val="00FA6828"/>
    <w:rsid w:val="00FA6C61"/>
    <w:rsid w:val="00FA7C1E"/>
    <w:rsid w:val="00FB09D0"/>
    <w:rsid w:val="00FB0E09"/>
    <w:rsid w:val="00FB4F51"/>
    <w:rsid w:val="00FC19F1"/>
    <w:rsid w:val="00FC341A"/>
    <w:rsid w:val="00FC38C1"/>
    <w:rsid w:val="00FC4248"/>
    <w:rsid w:val="00FC5444"/>
    <w:rsid w:val="00FC71C8"/>
    <w:rsid w:val="00FD530F"/>
    <w:rsid w:val="00FD6D6F"/>
    <w:rsid w:val="00FE56AF"/>
    <w:rsid w:val="00FE6CFE"/>
    <w:rsid w:val="00FE727D"/>
    <w:rsid w:val="00FE7EFB"/>
    <w:rsid w:val="00FF4D70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chartTrackingRefBased/>
  <w15:docId w15:val="{2D31599D-00AD-4B6A-B465-97B80793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2114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268028539893095?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6ED450FEAF44B9B5C00F69C19CA58" ma:contentTypeVersion="13" ma:contentTypeDescription="Create a new document." ma:contentTypeScope="" ma:versionID="e6670a5d1aff4e55a73260cbe6e5664c">
  <xsd:schema xmlns:xsd="http://www.w3.org/2001/XMLSchema" xmlns:xs="http://www.w3.org/2001/XMLSchema" xmlns:p="http://schemas.microsoft.com/office/2006/metadata/properties" xmlns:ns2="081ab3c5-d13f-43c6-8fdf-d708313bc8d0" xmlns:ns3="a333398c-7e7e-40ff-96ad-b22bfc0f291a" targetNamespace="http://schemas.microsoft.com/office/2006/metadata/properties" ma:root="true" ma:fieldsID="be924483b27772508a4865e1689ee05e" ns2:_="" ns3:_="">
    <xsd:import namespace="081ab3c5-d13f-43c6-8fdf-d708313bc8d0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b3c5-d13f-43c6-8fdf-d708313b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68A00-B8C8-49FF-A9CE-C8BF4A20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b3c5-d13f-43c6-8fdf-d708313bc8d0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29F63-A122-4604-B9C2-B4417C58E2CC}">
  <ds:schemaRefs>
    <ds:schemaRef ds:uri="http://schemas.openxmlformats.org/package/2006/metadata/core-properties"/>
    <ds:schemaRef ds:uri="a333398c-7e7e-40ff-96ad-b22bfc0f291a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081ab3c5-d13f-43c6-8fdf-d708313bc8d0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57D077-D254-4E29-81C6-0B33F7B0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1115</cp:revision>
  <dcterms:created xsi:type="dcterms:W3CDTF">2020-02-11T05:51:00Z</dcterms:created>
  <dcterms:modified xsi:type="dcterms:W3CDTF">2020-03-22T19:11:00Z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0x01010004C6ED450FEAF44B9B5C00F69C19CA58</vt:lpwstr>
  </property>
</Properties>
</file>