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610C" w14:textId="77777777" w:rsidR="00C70748" w:rsidRDefault="00CC20DD">
      <w:pPr>
        <w:jc w:val="center"/>
      </w:pPr>
      <w:r>
        <w:rPr>
          <w:noProof/>
        </w:rPr>
        <w:drawing>
          <wp:inline distT="0" distB="0" distL="0" distR="0" wp14:anchorId="07FE6E09" wp14:editId="46CFF974">
            <wp:extent cx="495047" cy="521726"/>
            <wp:effectExtent l="0" t="0" r="0" b="0"/>
            <wp:docPr id="1667052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5047" cy="521726"/>
                    </a:xfrm>
                    <a:prstGeom prst="rect">
                      <a:avLst/>
                    </a:prstGeom>
                    <a:ln/>
                  </pic:spPr>
                </pic:pic>
              </a:graphicData>
            </a:graphic>
          </wp:inline>
        </w:drawing>
      </w:r>
    </w:p>
    <w:p w14:paraId="62A5CBD2" w14:textId="77777777" w:rsidR="00C70748" w:rsidRDefault="00CC20DD">
      <w:pPr>
        <w:jc w:val="center"/>
      </w:pPr>
      <w:r>
        <w:t>Mon National College</w:t>
      </w:r>
    </w:p>
    <w:p w14:paraId="0D89158D" w14:textId="77777777" w:rsidR="00C70748" w:rsidRDefault="00CC20DD">
      <w:pPr>
        <w:jc w:val="center"/>
        <w:rPr>
          <w:color w:val="FF0000"/>
        </w:rPr>
      </w:pPr>
      <w:r>
        <w:rPr>
          <w:color w:val="FF0000"/>
        </w:rPr>
        <w:t>Vacancy Announcement ( MNCNF-044923 )</w:t>
      </w:r>
    </w:p>
    <w:p w14:paraId="5F0C8907" w14:textId="77777777" w:rsidR="00C70748" w:rsidRDefault="00CC20DD" w:rsidP="00FF276B">
      <w:pPr>
        <w:spacing w:after="0"/>
        <w:rPr>
          <w:b/>
        </w:rPr>
      </w:pPr>
      <w:r>
        <w:t>Job title:</w:t>
      </w:r>
      <w:r>
        <w:tab/>
      </w:r>
      <w:r>
        <w:tab/>
      </w:r>
      <w:r>
        <w:tab/>
      </w:r>
      <w:r>
        <w:rPr>
          <w:b/>
        </w:rPr>
        <w:t>Nurse Facilitator</w:t>
      </w:r>
    </w:p>
    <w:p w14:paraId="7EF1C454" w14:textId="77777777" w:rsidR="00C70748" w:rsidRDefault="00CC20DD" w:rsidP="00FF276B">
      <w:pPr>
        <w:spacing w:after="0"/>
      </w:pPr>
      <w:r>
        <w:t>Job Location:</w:t>
      </w:r>
      <w:r>
        <w:tab/>
      </w:r>
      <w:r>
        <w:tab/>
      </w:r>
      <w:r>
        <w:tab/>
        <w:t>Mon National College, Nyi Sar, Bee Ree Area, Mon State, Myanmar</w:t>
      </w:r>
    </w:p>
    <w:p w14:paraId="1C05D536" w14:textId="77777777" w:rsidR="00C70748" w:rsidRDefault="00CC20DD" w:rsidP="00FF276B">
      <w:pPr>
        <w:spacing w:after="0"/>
      </w:pPr>
      <w:r>
        <w:t>Number of Position:</w:t>
      </w:r>
      <w:r>
        <w:tab/>
      </w:r>
      <w:r>
        <w:tab/>
        <w:t>2</w:t>
      </w:r>
    </w:p>
    <w:p w14:paraId="26D1347D" w14:textId="77777777" w:rsidR="00C70748" w:rsidRDefault="00CC20DD" w:rsidP="00FF276B">
      <w:pPr>
        <w:spacing w:after="0"/>
      </w:pPr>
      <w:r>
        <w:t>Accountable to:</w:t>
      </w:r>
      <w:r>
        <w:tab/>
      </w:r>
      <w:r>
        <w:tab/>
        <w:t>Course Director</w:t>
      </w:r>
    </w:p>
    <w:p w14:paraId="42D757E8" w14:textId="37A13627" w:rsidR="00C70748" w:rsidRDefault="00CC20DD" w:rsidP="00FF276B">
      <w:pPr>
        <w:spacing w:after="0" w:line="360" w:lineRule="auto"/>
      </w:pPr>
      <w:r>
        <w:t>Deadline for applications:</w:t>
      </w:r>
      <w:r>
        <w:tab/>
      </w:r>
      <w:r w:rsidR="00836D8D">
        <w:t>10</w:t>
      </w:r>
      <w:r>
        <w:rPr>
          <w:vertAlign w:val="superscript"/>
        </w:rPr>
        <w:t>th</w:t>
      </w:r>
      <w:r>
        <w:t xml:space="preserve"> Ju</w:t>
      </w:r>
      <w:r w:rsidR="00836D8D">
        <w:t>ly</w:t>
      </w:r>
      <w:r>
        <w:t xml:space="preserve"> 2025</w:t>
      </w:r>
    </w:p>
    <w:p w14:paraId="54412D12" w14:textId="77777777" w:rsidR="00FF276B" w:rsidRDefault="00FF276B">
      <w:pPr>
        <w:spacing w:line="360" w:lineRule="auto"/>
        <w:rPr>
          <w:b/>
        </w:rPr>
      </w:pPr>
    </w:p>
    <w:p w14:paraId="5A543778" w14:textId="40CB59CF" w:rsidR="00C70748" w:rsidRDefault="00CC20DD">
      <w:pPr>
        <w:spacing w:line="360" w:lineRule="auto"/>
        <w:rPr>
          <w:b/>
        </w:rPr>
      </w:pPr>
      <w:r>
        <w:rPr>
          <w:b/>
        </w:rPr>
        <w:t xml:space="preserve">Background </w:t>
      </w:r>
    </w:p>
    <w:p w14:paraId="6BE0EEC7" w14:textId="77777777" w:rsidR="00C70748" w:rsidRDefault="00CC20DD">
      <w:pPr>
        <w:jc w:val="both"/>
      </w:pPr>
      <w:r>
        <w:t>Mon National College (MNC) is part of higher education programs for Mon Youths and students in southern Myanmar. The college is established with the support of Mon communities, parents, and local individuals who are interested in community-based education. The college is also established with the demand of local youths who cannot attend higher education in major cities due to cost and accessibility Local Mon parents have been demanding closer and better education programs in the local for the local and to the local. Mon language-speaking teachers and other externa teachers are pleased that they can teach in the local areas where students are well supported. External teachers are pleased that they can teach in the local areas where students are well supported in terms of accommodation and welfare. The college is operated self-funded by the Mon people and community with partial funds from other charities.</w:t>
      </w:r>
    </w:p>
    <w:p w14:paraId="2F352F9F" w14:textId="77777777" w:rsidR="00C70748" w:rsidRDefault="00CC20DD" w:rsidP="00FF276B">
      <w:pPr>
        <w:spacing w:line="276" w:lineRule="auto"/>
        <w:jc w:val="both"/>
      </w:pPr>
      <w:r>
        <w:t>Mon National College is a hub of learning for post-high school level, vocational training, and higher education by using national and international education resources. Students at Mon National High School will be transformed to Mon National College to complete post-high school education qualifications and achievements. Students are selected accepted for entry comprised of assessments based on their areas of learning. Mon National Education Committee (MNEC) is a learning bogy for the sustainability of the college until it is fully functional by itself. Faculty of Nursing science program is developed in September 2023 to address the critical need for healthcare workers in Mon are. This initiative aims to improve quality healthcare access in conflict-affected areas.</w:t>
      </w:r>
    </w:p>
    <w:p w14:paraId="2670ACD2" w14:textId="77777777" w:rsidR="00C70748" w:rsidRDefault="00C70748">
      <w:pPr>
        <w:spacing w:line="360" w:lineRule="auto"/>
        <w:jc w:val="both"/>
        <w:rPr>
          <w:b/>
        </w:rPr>
      </w:pPr>
    </w:p>
    <w:p w14:paraId="4BA2C7C2" w14:textId="77777777" w:rsidR="00C70748" w:rsidRDefault="00C70748">
      <w:pPr>
        <w:spacing w:line="360" w:lineRule="auto"/>
        <w:jc w:val="both"/>
        <w:rPr>
          <w:b/>
        </w:rPr>
      </w:pPr>
    </w:p>
    <w:p w14:paraId="3ED644A7" w14:textId="77777777" w:rsidR="00C70748" w:rsidRDefault="00C70748">
      <w:pPr>
        <w:spacing w:line="360" w:lineRule="auto"/>
        <w:jc w:val="both"/>
        <w:rPr>
          <w:b/>
        </w:rPr>
      </w:pPr>
    </w:p>
    <w:p w14:paraId="18BDD02A" w14:textId="77777777" w:rsidR="00FF276B" w:rsidRDefault="00FF276B">
      <w:pPr>
        <w:spacing w:line="360" w:lineRule="auto"/>
        <w:jc w:val="both"/>
        <w:rPr>
          <w:b/>
        </w:rPr>
      </w:pPr>
    </w:p>
    <w:p w14:paraId="0380C6C8" w14:textId="77777777" w:rsidR="00FF276B" w:rsidRDefault="00FF276B">
      <w:pPr>
        <w:spacing w:line="360" w:lineRule="auto"/>
        <w:jc w:val="both"/>
        <w:rPr>
          <w:b/>
        </w:rPr>
      </w:pPr>
    </w:p>
    <w:p w14:paraId="3D149914" w14:textId="77777777" w:rsidR="00C70748" w:rsidRDefault="00CC20DD">
      <w:pPr>
        <w:spacing w:line="360" w:lineRule="auto"/>
        <w:jc w:val="both"/>
        <w:rPr>
          <w:b/>
        </w:rPr>
      </w:pPr>
      <w:r>
        <w:rPr>
          <w:b/>
        </w:rPr>
        <w:lastRenderedPageBreak/>
        <w:t>Duties and Responsibilities</w:t>
      </w:r>
    </w:p>
    <w:p w14:paraId="5A416902" w14:textId="77777777" w:rsidR="00C70748" w:rsidRDefault="00CC20DD">
      <w:pPr>
        <w:jc w:val="both"/>
        <w:rPr>
          <w:b/>
          <w:i/>
        </w:rPr>
      </w:pPr>
      <w:r>
        <w:rPr>
          <w:b/>
          <w:i/>
        </w:rPr>
        <w:t>Teaching</w:t>
      </w:r>
    </w:p>
    <w:p w14:paraId="1A665C47" w14:textId="77777777" w:rsidR="00C70748" w:rsidRDefault="00CC20DD">
      <w:pPr>
        <w:jc w:val="both"/>
      </w:pPr>
      <w:r>
        <w:t xml:space="preserve">Local nurse Facilitator play critical role to coordinate and quality control delivery. The course is set up by the pre-recorded videos (most lessons have multiple short video presentation interspersed with activities) from both internal and international nurse team. The facilitator </w:t>
      </w:r>
    </w:p>
    <w:p w14:paraId="63EECE82" w14:textId="266DADDA" w:rsidR="00C70748" w:rsidRDefault="00CC20DD">
      <w:pPr>
        <w:numPr>
          <w:ilvl w:val="0"/>
          <w:numId w:val="3"/>
        </w:numPr>
        <w:pBdr>
          <w:top w:val="nil"/>
          <w:left w:val="nil"/>
          <w:bottom w:val="nil"/>
          <w:right w:val="nil"/>
          <w:between w:val="nil"/>
        </w:pBdr>
        <w:spacing w:after="0"/>
        <w:jc w:val="both"/>
      </w:pPr>
      <w:r>
        <w:rPr>
          <w:color w:val="000000"/>
        </w:rPr>
        <w:t>Facilitate participatory parts of the lesson e.g., activities: group work/ discussions/ role plays, etc </w:t>
      </w:r>
    </w:p>
    <w:p w14:paraId="5B752C57" w14:textId="58B33918" w:rsidR="00C70748" w:rsidRDefault="00CC20DD">
      <w:pPr>
        <w:numPr>
          <w:ilvl w:val="0"/>
          <w:numId w:val="3"/>
        </w:numPr>
        <w:pBdr>
          <w:top w:val="nil"/>
          <w:left w:val="nil"/>
          <w:bottom w:val="nil"/>
          <w:right w:val="nil"/>
          <w:between w:val="nil"/>
        </w:pBdr>
        <w:spacing w:after="0"/>
        <w:jc w:val="both"/>
      </w:pPr>
      <w:r>
        <w:rPr>
          <w:color w:val="000000"/>
        </w:rPr>
        <w:t>Enhance the learning experience, supporting and professionally challenging the students.</w:t>
      </w:r>
    </w:p>
    <w:p w14:paraId="3932DAA6" w14:textId="6EA230B2" w:rsidR="00C70748" w:rsidRDefault="00CC20DD">
      <w:pPr>
        <w:numPr>
          <w:ilvl w:val="0"/>
          <w:numId w:val="3"/>
        </w:numPr>
        <w:pBdr>
          <w:top w:val="nil"/>
          <w:left w:val="nil"/>
          <w:bottom w:val="nil"/>
          <w:right w:val="nil"/>
          <w:between w:val="nil"/>
        </w:pBdr>
        <w:spacing w:after="0"/>
        <w:jc w:val="both"/>
      </w:pPr>
      <w:r>
        <w:rPr>
          <w:color w:val="000000"/>
        </w:rPr>
        <w:t>Evaluate the effectiveness of the lessons and analyses students’ feedback, providing evaluation results to the Module lead/s (to allow for continuous review and improvement) </w:t>
      </w:r>
    </w:p>
    <w:p w14:paraId="6EFAF25C" w14:textId="5F331AD7" w:rsidR="00C70748" w:rsidRDefault="00CC20DD">
      <w:pPr>
        <w:numPr>
          <w:ilvl w:val="0"/>
          <w:numId w:val="3"/>
        </w:numPr>
        <w:pBdr>
          <w:top w:val="nil"/>
          <w:left w:val="nil"/>
          <w:bottom w:val="nil"/>
          <w:right w:val="nil"/>
          <w:between w:val="nil"/>
        </w:pBdr>
        <w:spacing w:after="0"/>
        <w:jc w:val="both"/>
      </w:pPr>
      <w:r>
        <w:rPr>
          <w:color w:val="000000"/>
        </w:rPr>
        <w:t>Support formative and summative assessment of modules with support from module leaders (N.B. local facilitator can only independently assess/examine a module if they have an academic qualification equal or higher than the modules academic level)</w:t>
      </w:r>
    </w:p>
    <w:p w14:paraId="2C30AE61" w14:textId="77777777" w:rsidR="00C70748" w:rsidRDefault="00CC20DD">
      <w:pPr>
        <w:numPr>
          <w:ilvl w:val="0"/>
          <w:numId w:val="3"/>
        </w:numPr>
        <w:pBdr>
          <w:top w:val="nil"/>
          <w:left w:val="nil"/>
          <w:bottom w:val="nil"/>
          <w:right w:val="nil"/>
          <w:between w:val="nil"/>
        </w:pBdr>
        <w:spacing w:after="0"/>
        <w:jc w:val="both"/>
      </w:pPr>
      <w:r>
        <w:rPr>
          <w:color w:val="000000"/>
        </w:rPr>
        <w:t>Negotiate and collaborate with the clinical administrator for clinical practice and authorized person for community health nursing after theory.</w:t>
      </w:r>
    </w:p>
    <w:p w14:paraId="629E9BEC" w14:textId="77777777" w:rsidR="00C70748" w:rsidRDefault="00CC20DD">
      <w:pPr>
        <w:numPr>
          <w:ilvl w:val="0"/>
          <w:numId w:val="3"/>
        </w:numPr>
        <w:pBdr>
          <w:top w:val="nil"/>
          <w:left w:val="nil"/>
          <w:bottom w:val="nil"/>
          <w:right w:val="nil"/>
          <w:between w:val="nil"/>
        </w:pBdr>
        <w:spacing w:line="360" w:lineRule="auto"/>
        <w:jc w:val="both"/>
      </w:pPr>
      <w:r>
        <w:rPr>
          <w:color w:val="000000"/>
        </w:rPr>
        <w:t xml:space="preserve">Supervise and mentor the students for personal and professional development </w:t>
      </w:r>
    </w:p>
    <w:p w14:paraId="79D0A105" w14:textId="77777777" w:rsidR="00C70748" w:rsidRDefault="00CC20DD">
      <w:pPr>
        <w:spacing w:line="360" w:lineRule="auto"/>
        <w:jc w:val="both"/>
        <w:rPr>
          <w:b/>
          <w:i/>
        </w:rPr>
      </w:pPr>
      <w:r>
        <w:rPr>
          <w:b/>
          <w:i/>
        </w:rPr>
        <w:t>Administrative support</w:t>
      </w:r>
    </w:p>
    <w:p w14:paraId="53BE396C" w14:textId="77777777" w:rsidR="00C70748" w:rsidRDefault="00CC20DD">
      <w:pPr>
        <w:ind w:left="360"/>
        <w:jc w:val="both"/>
      </w:pPr>
      <w:r>
        <w:t>Record-keeping tasks: track student attendance and monitor class participation</w:t>
      </w:r>
    </w:p>
    <w:p w14:paraId="43ADC0C5" w14:textId="77777777" w:rsidR="00C70748" w:rsidRDefault="00CC20DD">
      <w:pPr>
        <w:ind w:left="360"/>
        <w:jc w:val="both"/>
      </w:pPr>
      <w:r>
        <w:t>Arrange class schedules, logistical arrangements and resolving student complaints and inquires</w:t>
      </w:r>
    </w:p>
    <w:p w14:paraId="7BC92BEA" w14:textId="77777777" w:rsidR="00C70748" w:rsidRDefault="00CC20DD">
      <w:pPr>
        <w:ind w:left="360"/>
        <w:jc w:val="both"/>
      </w:pPr>
      <w:r>
        <w:t>Attend meetings and workshops as necessary</w:t>
      </w:r>
    </w:p>
    <w:p w14:paraId="6FA6B4DA" w14:textId="77777777" w:rsidR="00C70748" w:rsidRDefault="00CC20DD">
      <w:pPr>
        <w:ind w:left="360"/>
        <w:jc w:val="both"/>
      </w:pPr>
      <w:r>
        <w:t>Assist in college administrative functions, managing students’ hostels, engaging in other activities, enduring the safety and welfare of students.</w:t>
      </w:r>
    </w:p>
    <w:p w14:paraId="69751158" w14:textId="77777777" w:rsidR="00C70748" w:rsidRDefault="00CC20DD">
      <w:pPr>
        <w:spacing w:line="360" w:lineRule="auto"/>
        <w:ind w:left="360"/>
        <w:jc w:val="both"/>
      </w:pPr>
      <w:r>
        <w:t>Assist with the maintenance and upkeep of the college premises.</w:t>
      </w:r>
    </w:p>
    <w:p w14:paraId="4B274A70" w14:textId="77777777" w:rsidR="00C70748" w:rsidRDefault="00CC20DD">
      <w:pPr>
        <w:spacing w:line="360" w:lineRule="auto"/>
        <w:jc w:val="both"/>
        <w:rPr>
          <w:b/>
          <w:i/>
        </w:rPr>
      </w:pPr>
      <w:r>
        <w:rPr>
          <w:b/>
          <w:i/>
        </w:rPr>
        <w:t>Qualifications/Skills:</w:t>
      </w:r>
    </w:p>
    <w:p w14:paraId="3D5F92FD" w14:textId="77777777" w:rsidR="00C70748" w:rsidRDefault="00CC20DD">
      <w:pPr>
        <w:numPr>
          <w:ilvl w:val="0"/>
          <w:numId w:val="1"/>
        </w:numPr>
        <w:pBdr>
          <w:top w:val="nil"/>
          <w:left w:val="nil"/>
          <w:bottom w:val="nil"/>
          <w:right w:val="nil"/>
          <w:between w:val="nil"/>
        </w:pBdr>
        <w:spacing w:after="0"/>
        <w:jc w:val="both"/>
      </w:pPr>
      <w:r>
        <w:rPr>
          <w:color w:val="000000"/>
        </w:rPr>
        <w:t>Excellent communication and interpersonal skills to effectively engage with students and faculty.</w:t>
      </w:r>
    </w:p>
    <w:p w14:paraId="1696C7C2" w14:textId="77777777" w:rsidR="00C70748" w:rsidRDefault="00CC20DD">
      <w:pPr>
        <w:numPr>
          <w:ilvl w:val="0"/>
          <w:numId w:val="1"/>
        </w:numPr>
        <w:pBdr>
          <w:top w:val="nil"/>
          <w:left w:val="nil"/>
          <w:bottom w:val="nil"/>
          <w:right w:val="nil"/>
          <w:between w:val="nil"/>
        </w:pBdr>
        <w:spacing w:after="0"/>
        <w:jc w:val="both"/>
      </w:pPr>
      <w:r>
        <w:rPr>
          <w:color w:val="000000"/>
        </w:rPr>
        <w:t>Ability to work with youth from diverse backgrounds, demonstrating inclusivity and sensitivity.</w:t>
      </w:r>
    </w:p>
    <w:p w14:paraId="317A1AC5" w14:textId="77777777" w:rsidR="00C70748" w:rsidRDefault="00CC20DD">
      <w:pPr>
        <w:numPr>
          <w:ilvl w:val="0"/>
          <w:numId w:val="1"/>
        </w:numPr>
        <w:pBdr>
          <w:top w:val="nil"/>
          <w:left w:val="nil"/>
          <w:bottom w:val="nil"/>
          <w:right w:val="nil"/>
          <w:between w:val="nil"/>
        </w:pBdr>
        <w:spacing w:after="0"/>
        <w:jc w:val="both"/>
      </w:pPr>
      <w:r>
        <w:rPr>
          <w:color w:val="000000"/>
        </w:rPr>
        <w:t>Strong time management skills to handle multiple tasks and prioritize accordingly.</w:t>
      </w:r>
    </w:p>
    <w:p w14:paraId="3461C15F" w14:textId="77777777" w:rsidR="00C70748" w:rsidRDefault="00CC20DD">
      <w:pPr>
        <w:numPr>
          <w:ilvl w:val="0"/>
          <w:numId w:val="1"/>
        </w:numPr>
        <w:pBdr>
          <w:top w:val="nil"/>
          <w:left w:val="nil"/>
          <w:bottom w:val="nil"/>
          <w:right w:val="nil"/>
          <w:between w:val="nil"/>
        </w:pBdr>
        <w:spacing w:after="0"/>
        <w:jc w:val="both"/>
      </w:pPr>
      <w:r>
        <w:rPr>
          <w:color w:val="000000"/>
        </w:rPr>
        <w:t>Organizational skills to ensure efficient teaching materials and administrative management.</w:t>
      </w:r>
    </w:p>
    <w:p w14:paraId="25443021" w14:textId="77777777" w:rsidR="00C70748" w:rsidRDefault="00CC20DD">
      <w:pPr>
        <w:numPr>
          <w:ilvl w:val="0"/>
          <w:numId w:val="1"/>
        </w:numPr>
        <w:pBdr>
          <w:top w:val="nil"/>
          <w:left w:val="nil"/>
          <w:bottom w:val="nil"/>
          <w:right w:val="nil"/>
          <w:between w:val="nil"/>
        </w:pBdr>
        <w:spacing w:after="0"/>
        <w:jc w:val="both"/>
      </w:pPr>
      <w:r>
        <w:rPr>
          <w:color w:val="000000"/>
        </w:rPr>
        <w:t>Expertise in using relevant software applications and technology platforms.</w:t>
      </w:r>
    </w:p>
    <w:p w14:paraId="43F73AEE" w14:textId="77777777" w:rsidR="00C70748" w:rsidRDefault="00CC20DD">
      <w:pPr>
        <w:numPr>
          <w:ilvl w:val="0"/>
          <w:numId w:val="1"/>
        </w:numPr>
        <w:pBdr>
          <w:top w:val="nil"/>
          <w:left w:val="nil"/>
          <w:bottom w:val="nil"/>
          <w:right w:val="nil"/>
          <w:between w:val="nil"/>
        </w:pBdr>
        <w:spacing w:line="360" w:lineRule="auto"/>
        <w:jc w:val="both"/>
      </w:pPr>
      <w:r>
        <w:rPr>
          <w:color w:val="000000"/>
        </w:rPr>
        <w:t>Must be enthusiastic, initiative and innovative person in working situation.</w:t>
      </w:r>
    </w:p>
    <w:p w14:paraId="7E9C873C" w14:textId="77777777" w:rsidR="00C70748" w:rsidRDefault="00C70748">
      <w:pPr>
        <w:spacing w:line="360" w:lineRule="auto"/>
        <w:jc w:val="both"/>
        <w:rPr>
          <w:b/>
          <w:i/>
        </w:rPr>
      </w:pPr>
    </w:p>
    <w:p w14:paraId="55FD13A3" w14:textId="77777777" w:rsidR="00C70748" w:rsidRDefault="00C70748">
      <w:pPr>
        <w:spacing w:line="360" w:lineRule="auto"/>
        <w:jc w:val="both"/>
        <w:rPr>
          <w:b/>
          <w:i/>
        </w:rPr>
      </w:pPr>
    </w:p>
    <w:p w14:paraId="68E74461" w14:textId="77777777" w:rsidR="00C70748" w:rsidRDefault="00C70748">
      <w:pPr>
        <w:spacing w:line="360" w:lineRule="auto"/>
        <w:jc w:val="both"/>
        <w:rPr>
          <w:b/>
          <w:i/>
        </w:rPr>
      </w:pPr>
    </w:p>
    <w:p w14:paraId="0B373A39" w14:textId="77777777" w:rsidR="00C70748" w:rsidRDefault="00CC20DD">
      <w:pPr>
        <w:spacing w:line="360" w:lineRule="auto"/>
        <w:jc w:val="both"/>
        <w:rPr>
          <w:b/>
          <w:i/>
        </w:rPr>
      </w:pPr>
      <w:r>
        <w:rPr>
          <w:b/>
          <w:i/>
        </w:rPr>
        <w:lastRenderedPageBreak/>
        <w:t>Education requirements:</w:t>
      </w:r>
    </w:p>
    <w:p w14:paraId="60C14F48" w14:textId="3E16E075" w:rsidR="00C70748" w:rsidRDefault="00CC20DD">
      <w:pPr>
        <w:numPr>
          <w:ilvl w:val="0"/>
          <w:numId w:val="2"/>
        </w:numPr>
        <w:pBdr>
          <w:top w:val="nil"/>
          <w:left w:val="nil"/>
          <w:bottom w:val="nil"/>
          <w:right w:val="nil"/>
          <w:between w:val="nil"/>
        </w:pBdr>
        <w:spacing w:after="0"/>
        <w:jc w:val="both"/>
      </w:pPr>
      <w:r>
        <w:rPr>
          <w:color w:val="000000"/>
        </w:rPr>
        <w:t xml:space="preserve">University </w:t>
      </w:r>
      <w:r w:rsidR="006E0F9A">
        <w:rPr>
          <w:color w:val="000000"/>
        </w:rPr>
        <w:t>D</w:t>
      </w:r>
      <w:r>
        <w:rPr>
          <w:color w:val="000000"/>
        </w:rPr>
        <w:t xml:space="preserve">egree in </w:t>
      </w:r>
      <w:r w:rsidR="006E0F9A">
        <w:rPr>
          <w:color w:val="000000"/>
        </w:rPr>
        <w:t>N</w:t>
      </w:r>
      <w:r>
        <w:rPr>
          <w:color w:val="000000"/>
        </w:rPr>
        <w:t xml:space="preserve">ursing </w:t>
      </w:r>
      <w:r w:rsidR="006E0F9A">
        <w:rPr>
          <w:color w:val="000000"/>
        </w:rPr>
        <w:t>S</w:t>
      </w:r>
      <w:r>
        <w:rPr>
          <w:color w:val="000000"/>
        </w:rPr>
        <w:t xml:space="preserve">cience. </w:t>
      </w:r>
    </w:p>
    <w:p w14:paraId="730B6E4C" w14:textId="77777777" w:rsidR="00C70748" w:rsidRDefault="00CC20DD">
      <w:pPr>
        <w:numPr>
          <w:ilvl w:val="0"/>
          <w:numId w:val="2"/>
        </w:numPr>
        <w:pBdr>
          <w:top w:val="nil"/>
          <w:left w:val="nil"/>
          <w:bottom w:val="nil"/>
          <w:right w:val="nil"/>
          <w:between w:val="nil"/>
        </w:pBdr>
        <w:spacing w:after="0"/>
        <w:jc w:val="both"/>
      </w:pPr>
      <w:r>
        <w:rPr>
          <w:color w:val="000000"/>
        </w:rPr>
        <w:t xml:space="preserve">Previous experience in nursing clinical practice or teaching roles, preferably in academic institution </w:t>
      </w:r>
    </w:p>
    <w:p w14:paraId="18933E17" w14:textId="77777777" w:rsidR="00C70748" w:rsidRDefault="00CC20DD">
      <w:pPr>
        <w:numPr>
          <w:ilvl w:val="0"/>
          <w:numId w:val="2"/>
        </w:numPr>
        <w:pBdr>
          <w:top w:val="nil"/>
          <w:left w:val="nil"/>
          <w:bottom w:val="nil"/>
          <w:right w:val="nil"/>
          <w:between w:val="nil"/>
        </w:pBdr>
        <w:spacing w:after="0"/>
        <w:jc w:val="both"/>
      </w:pPr>
      <w:r>
        <w:rPr>
          <w:color w:val="000000"/>
        </w:rPr>
        <w:t>Strong knowledge and expertise in nursing theory, practice, and current healthcare trends.</w:t>
      </w:r>
    </w:p>
    <w:p w14:paraId="63C1C228" w14:textId="77777777" w:rsidR="00C70748" w:rsidRDefault="00CC20DD">
      <w:pPr>
        <w:numPr>
          <w:ilvl w:val="0"/>
          <w:numId w:val="2"/>
        </w:numPr>
        <w:pBdr>
          <w:top w:val="nil"/>
          <w:left w:val="nil"/>
          <w:bottom w:val="nil"/>
          <w:right w:val="nil"/>
          <w:between w:val="nil"/>
        </w:pBdr>
        <w:spacing w:line="360" w:lineRule="auto"/>
        <w:jc w:val="both"/>
      </w:pPr>
      <w:r>
        <w:rPr>
          <w:color w:val="000000"/>
        </w:rPr>
        <w:t>Demonstrated commitment to ongoing professional development and lifelong learning.</w:t>
      </w:r>
    </w:p>
    <w:p w14:paraId="1B427584" w14:textId="77777777" w:rsidR="00C70748" w:rsidRDefault="00CC20DD">
      <w:pPr>
        <w:pBdr>
          <w:top w:val="nil"/>
          <w:left w:val="nil"/>
          <w:bottom w:val="nil"/>
          <w:right w:val="nil"/>
          <w:between w:val="nil"/>
        </w:pBdr>
        <w:spacing w:line="360" w:lineRule="auto"/>
        <w:jc w:val="both"/>
        <w:rPr>
          <w:b/>
          <w:i/>
        </w:rPr>
      </w:pPr>
      <w:r>
        <w:rPr>
          <w:b/>
          <w:i/>
        </w:rPr>
        <w:t>What we offer is</w:t>
      </w:r>
    </w:p>
    <w:p w14:paraId="5FA2FB87" w14:textId="77777777" w:rsidR="00C70748" w:rsidRDefault="00CC20DD">
      <w:pPr>
        <w:numPr>
          <w:ilvl w:val="0"/>
          <w:numId w:val="5"/>
        </w:numPr>
        <w:pBdr>
          <w:top w:val="nil"/>
          <w:left w:val="nil"/>
          <w:bottom w:val="nil"/>
          <w:right w:val="nil"/>
          <w:between w:val="nil"/>
        </w:pBdr>
        <w:spacing w:after="0" w:line="276" w:lineRule="auto"/>
        <w:jc w:val="both"/>
      </w:pPr>
      <w:r>
        <w:t>salary - negotiable according to experience</w:t>
      </w:r>
    </w:p>
    <w:p w14:paraId="0A985B30" w14:textId="77777777" w:rsidR="00C70748" w:rsidRDefault="00CC20DD">
      <w:pPr>
        <w:numPr>
          <w:ilvl w:val="0"/>
          <w:numId w:val="5"/>
        </w:numPr>
        <w:pBdr>
          <w:top w:val="nil"/>
          <w:left w:val="nil"/>
          <w:bottom w:val="nil"/>
          <w:right w:val="nil"/>
          <w:between w:val="nil"/>
        </w:pBdr>
        <w:spacing w:after="0" w:line="276" w:lineRule="auto"/>
        <w:jc w:val="both"/>
      </w:pPr>
      <w:r>
        <w:t>Healthcare service</w:t>
      </w:r>
    </w:p>
    <w:p w14:paraId="11EEFE8E" w14:textId="77777777" w:rsidR="00C70748" w:rsidRDefault="00CC20DD">
      <w:pPr>
        <w:numPr>
          <w:ilvl w:val="0"/>
          <w:numId w:val="5"/>
        </w:numPr>
        <w:pBdr>
          <w:top w:val="nil"/>
          <w:left w:val="nil"/>
          <w:bottom w:val="nil"/>
          <w:right w:val="nil"/>
          <w:between w:val="nil"/>
        </w:pBdr>
        <w:spacing w:after="0" w:line="276" w:lineRule="auto"/>
        <w:jc w:val="both"/>
      </w:pPr>
      <w:r>
        <w:t>Housing allowance</w:t>
      </w:r>
    </w:p>
    <w:p w14:paraId="18A85751" w14:textId="592EA7A2" w:rsidR="00C70748" w:rsidRDefault="00CC20DD">
      <w:pPr>
        <w:numPr>
          <w:ilvl w:val="0"/>
          <w:numId w:val="5"/>
        </w:numPr>
        <w:pBdr>
          <w:top w:val="nil"/>
          <w:left w:val="nil"/>
          <w:bottom w:val="nil"/>
          <w:right w:val="nil"/>
          <w:between w:val="nil"/>
        </w:pBdr>
        <w:spacing w:after="0" w:line="276" w:lineRule="auto"/>
        <w:jc w:val="both"/>
      </w:pPr>
      <w:r>
        <w:t>2 times holidays per year</w:t>
      </w:r>
    </w:p>
    <w:p w14:paraId="0D2A8E14" w14:textId="77777777" w:rsidR="00C70748" w:rsidRDefault="00CC20DD">
      <w:pPr>
        <w:numPr>
          <w:ilvl w:val="0"/>
          <w:numId w:val="5"/>
        </w:numPr>
        <w:pBdr>
          <w:top w:val="nil"/>
          <w:left w:val="nil"/>
          <w:bottom w:val="nil"/>
          <w:right w:val="nil"/>
          <w:between w:val="nil"/>
        </w:pBdr>
        <w:spacing w:line="276" w:lineRule="auto"/>
        <w:jc w:val="both"/>
      </w:pPr>
      <w:r>
        <w:t>On-job training for educator development</w:t>
      </w:r>
    </w:p>
    <w:p w14:paraId="34994BF7" w14:textId="77777777" w:rsidR="00C70748" w:rsidRDefault="00CC20DD">
      <w:pPr>
        <w:spacing w:line="360" w:lineRule="auto"/>
        <w:jc w:val="both"/>
        <w:rPr>
          <w:b/>
          <w:i/>
        </w:rPr>
      </w:pPr>
      <w:r>
        <w:rPr>
          <w:b/>
          <w:i/>
        </w:rPr>
        <w:t>Application:</w:t>
      </w:r>
    </w:p>
    <w:p w14:paraId="78040D22" w14:textId="77777777" w:rsidR="00C70748" w:rsidRDefault="00CC20DD">
      <w:pPr>
        <w:jc w:val="both"/>
      </w:pPr>
      <w:r>
        <w:t xml:space="preserve">You will be asked to upload </w:t>
      </w:r>
    </w:p>
    <w:p w14:paraId="4E78B95A" w14:textId="77777777" w:rsidR="00C70748" w:rsidRDefault="00CC20DD">
      <w:pPr>
        <w:numPr>
          <w:ilvl w:val="0"/>
          <w:numId w:val="4"/>
        </w:numPr>
        <w:pBdr>
          <w:top w:val="nil"/>
          <w:left w:val="nil"/>
          <w:bottom w:val="nil"/>
          <w:right w:val="nil"/>
          <w:between w:val="nil"/>
        </w:pBdr>
        <w:spacing w:after="0"/>
        <w:jc w:val="both"/>
      </w:pPr>
      <w:r>
        <w:rPr>
          <w:color w:val="000000"/>
        </w:rPr>
        <w:t xml:space="preserve">cover letter and CV (with two contacts for reference) </w:t>
      </w:r>
    </w:p>
    <w:p w14:paraId="086B9009" w14:textId="77777777" w:rsidR="00C70748" w:rsidRDefault="00CC20DD">
      <w:pPr>
        <w:numPr>
          <w:ilvl w:val="0"/>
          <w:numId w:val="4"/>
        </w:numPr>
        <w:pBdr>
          <w:top w:val="nil"/>
          <w:left w:val="nil"/>
          <w:bottom w:val="nil"/>
          <w:right w:val="nil"/>
          <w:between w:val="nil"/>
        </w:pBdr>
        <w:jc w:val="both"/>
      </w:pPr>
      <w:r>
        <w:rPr>
          <w:color w:val="000000"/>
        </w:rPr>
        <w:t>copy of degree</w:t>
      </w:r>
    </w:p>
    <w:p w14:paraId="218150AF" w14:textId="77777777" w:rsidR="00C70748" w:rsidRDefault="00CC20DD">
      <w:pPr>
        <w:jc w:val="both"/>
      </w:pPr>
      <w:r>
        <w:t xml:space="preserve">shall be sent to </w:t>
      </w:r>
      <w:hyperlink r:id="rId7">
        <w:r>
          <w:rPr>
            <w:color w:val="0563C1"/>
            <w:u w:val="single"/>
          </w:rPr>
          <w:t>mithawchan@gmail.com</w:t>
        </w:r>
      </w:hyperlink>
      <w:r>
        <w:t xml:space="preserve"> </w:t>
      </w:r>
      <w:hyperlink r:id="rId8">
        <w:r>
          <w:rPr>
            <w:color w:val="0563C1"/>
            <w:u w:val="single"/>
          </w:rPr>
          <w:t>ongdainnai.mnc@gmail.com</w:t>
        </w:r>
      </w:hyperlink>
      <w:r>
        <w:t xml:space="preserve">  with a heading “</w:t>
      </w:r>
      <w:r>
        <w:rPr>
          <w:color w:val="FF0000"/>
        </w:rPr>
        <w:t>MNCNF-044923</w:t>
      </w:r>
      <w:r>
        <w:t>”</w:t>
      </w:r>
    </w:p>
    <w:p w14:paraId="790111E0" w14:textId="77777777" w:rsidR="00C70748" w:rsidRDefault="00CC20DD">
      <w:pPr>
        <w:jc w:val="center"/>
      </w:pPr>
      <w:r>
        <w:t>CVs in English sent to the mentioned email only will be considered</w:t>
      </w:r>
    </w:p>
    <w:p w14:paraId="3917C971" w14:textId="77777777" w:rsidR="00C70748" w:rsidRDefault="00CC20DD">
      <w:pPr>
        <w:jc w:val="center"/>
      </w:pPr>
      <w:r>
        <w:t>Only shortlisted candidates will be contacted</w:t>
      </w:r>
    </w:p>
    <w:p w14:paraId="6097D2AF" w14:textId="77777777" w:rsidR="00C70748" w:rsidRDefault="00CC20DD">
      <w:r>
        <w:t xml:space="preserve">The protection of your personal data is important to MNC. Your data will be treated confidentially. Only people part of the recruitment process has access to your data. MNC does not sell your data under any circumstances. If you have any questions, or assess, you can visit through </w:t>
      </w:r>
      <w:hyperlink r:id="rId9">
        <w:r>
          <w:rPr>
            <w:color w:val="0563C1"/>
            <w:u w:val="single"/>
          </w:rPr>
          <w:t>www.moncollege.org</w:t>
        </w:r>
      </w:hyperlink>
      <w:r>
        <w:t xml:space="preserve"> </w:t>
      </w:r>
    </w:p>
    <w:p w14:paraId="3B7A6D39" w14:textId="77777777" w:rsidR="00C70748" w:rsidRDefault="00C70748">
      <w:pPr>
        <w:jc w:val="both"/>
      </w:pPr>
    </w:p>
    <w:p w14:paraId="62BD01E4" w14:textId="77777777" w:rsidR="00C70748" w:rsidRDefault="00C70748"/>
    <w:sectPr w:rsidR="00C70748">
      <w:pgSz w:w="12240" w:h="15840"/>
      <w:pgMar w:top="72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1EE"/>
    <w:multiLevelType w:val="multilevel"/>
    <w:tmpl w:val="ED6E3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D82218"/>
    <w:multiLevelType w:val="multilevel"/>
    <w:tmpl w:val="758E4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27728C"/>
    <w:multiLevelType w:val="multilevel"/>
    <w:tmpl w:val="5F9A0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157566"/>
    <w:multiLevelType w:val="multilevel"/>
    <w:tmpl w:val="3E12C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4C3DED"/>
    <w:multiLevelType w:val="multilevel"/>
    <w:tmpl w:val="ED7A1F1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938054">
    <w:abstractNumId w:val="3"/>
  </w:num>
  <w:num w:numId="2" w16cid:durableId="2027949130">
    <w:abstractNumId w:val="1"/>
  </w:num>
  <w:num w:numId="3" w16cid:durableId="565723910">
    <w:abstractNumId w:val="0"/>
  </w:num>
  <w:num w:numId="4" w16cid:durableId="369185347">
    <w:abstractNumId w:val="4"/>
  </w:num>
  <w:num w:numId="5" w16cid:durableId="717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48"/>
    <w:rsid w:val="000F452F"/>
    <w:rsid w:val="001F06E4"/>
    <w:rsid w:val="003C0824"/>
    <w:rsid w:val="004E3888"/>
    <w:rsid w:val="006E0F9A"/>
    <w:rsid w:val="00836D8D"/>
    <w:rsid w:val="00C32BF8"/>
    <w:rsid w:val="00C70748"/>
    <w:rsid w:val="00CC20DD"/>
    <w:rsid w:val="00FF27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6D65"/>
  <w15:docId w15:val="{89F1C6E5-30E3-4755-AF3C-A959C4EE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C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2C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C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2C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C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2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2C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2C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C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C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C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C66"/>
    <w:rPr>
      <w:rFonts w:eastAsiaTheme="majorEastAsia" w:cstheme="majorBidi"/>
      <w:color w:val="272727" w:themeColor="text1" w:themeTint="D8"/>
    </w:rPr>
  </w:style>
  <w:style w:type="character" w:customStyle="1" w:styleId="TitleChar">
    <w:name w:val="Title Char"/>
    <w:basedOn w:val="DefaultParagraphFont"/>
    <w:link w:val="Title"/>
    <w:uiPriority w:val="10"/>
    <w:rsid w:val="00EF2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F2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C66"/>
    <w:pPr>
      <w:spacing w:before="160"/>
      <w:jc w:val="center"/>
    </w:pPr>
    <w:rPr>
      <w:i/>
      <w:iCs/>
      <w:color w:val="404040" w:themeColor="text1" w:themeTint="BF"/>
    </w:rPr>
  </w:style>
  <w:style w:type="character" w:customStyle="1" w:styleId="QuoteChar">
    <w:name w:val="Quote Char"/>
    <w:basedOn w:val="DefaultParagraphFont"/>
    <w:link w:val="Quote"/>
    <w:uiPriority w:val="29"/>
    <w:rsid w:val="00EF2C66"/>
    <w:rPr>
      <w:i/>
      <w:iCs/>
      <w:color w:val="404040" w:themeColor="text1" w:themeTint="BF"/>
    </w:rPr>
  </w:style>
  <w:style w:type="paragraph" w:styleId="ListParagraph">
    <w:name w:val="List Paragraph"/>
    <w:basedOn w:val="Normal"/>
    <w:uiPriority w:val="34"/>
    <w:qFormat/>
    <w:rsid w:val="00EF2C66"/>
    <w:pPr>
      <w:ind w:left="720"/>
      <w:contextualSpacing/>
    </w:pPr>
  </w:style>
  <w:style w:type="character" w:styleId="IntenseEmphasis">
    <w:name w:val="Intense Emphasis"/>
    <w:basedOn w:val="DefaultParagraphFont"/>
    <w:uiPriority w:val="21"/>
    <w:qFormat/>
    <w:rsid w:val="00EF2C66"/>
    <w:rPr>
      <w:i/>
      <w:iCs/>
      <w:color w:val="2F5496" w:themeColor="accent1" w:themeShade="BF"/>
    </w:rPr>
  </w:style>
  <w:style w:type="paragraph" w:styleId="IntenseQuote">
    <w:name w:val="Intense Quote"/>
    <w:basedOn w:val="Normal"/>
    <w:next w:val="Normal"/>
    <w:link w:val="IntenseQuoteChar"/>
    <w:uiPriority w:val="30"/>
    <w:qFormat/>
    <w:rsid w:val="00EF2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C66"/>
    <w:rPr>
      <w:i/>
      <w:iCs/>
      <w:color w:val="2F5496" w:themeColor="accent1" w:themeShade="BF"/>
    </w:rPr>
  </w:style>
  <w:style w:type="character" w:styleId="IntenseReference">
    <w:name w:val="Intense Reference"/>
    <w:basedOn w:val="DefaultParagraphFont"/>
    <w:uiPriority w:val="32"/>
    <w:qFormat/>
    <w:rsid w:val="00EF2C66"/>
    <w:rPr>
      <w:b/>
      <w:bCs/>
      <w:smallCaps/>
      <w:color w:val="2F5496" w:themeColor="accent1" w:themeShade="BF"/>
      <w:spacing w:val="5"/>
    </w:rPr>
  </w:style>
  <w:style w:type="character" w:styleId="Hyperlink">
    <w:name w:val="Hyperlink"/>
    <w:basedOn w:val="DefaultParagraphFont"/>
    <w:uiPriority w:val="99"/>
    <w:unhideWhenUsed/>
    <w:rsid w:val="007A14AD"/>
    <w:rPr>
      <w:color w:val="0563C1" w:themeColor="hyperlink"/>
      <w:u w:val="single"/>
    </w:rPr>
  </w:style>
  <w:style w:type="character" w:styleId="UnresolvedMention">
    <w:name w:val="Unresolved Mention"/>
    <w:basedOn w:val="DefaultParagraphFont"/>
    <w:uiPriority w:val="99"/>
    <w:semiHidden/>
    <w:unhideWhenUsed/>
    <w:rsid w:val="007A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ngdainnai.mnc@gmail.com" TargetMode="External"/><Relationship Id="rId3" Type="http://schemas.openxmlformats.org/officeDocument/2006/relationships/styles" Target="styles.xml"/><Relationship Id="rId7" Type="http://schemas.openxmlformats.org/officeDocument/2006/relationships/hyperlink" Target="mailto:mithawch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colle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5ve55SH8Qj+tZ67DOwZylpUgDA==">CgMxLjA4AHIhMXllXzhRcEVTUXp4U0FCcURKMVlHRWp2bzRSbzRmaldr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Nursing</dc:creator>
  <cp:lastModifiedBy>Outreach</cp:lastModifiedBy>
  <cp:revision>8</cp:revision>
  <dcterms:created xsi:type="dcterms:W3CDTF">2025-05-10T13:34:00Z</dcterms:created>
  <dcterms:modified xsi:type="dcterms:W3CDTF">2025-07-02T05:34:00Z</dcterms:modified>
</cp:coreProperties>
</file>